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151" w:rsidRPr="00D155A3" w:rsidRDefault="00681151" w:rsidP="00FF405F">
      <w:pPr>
        <w:jc w:val="center"/>
        <w:rPr>
          <w:rFonts w:asciiTheme="minorEastAsia" w:hAnsiTheme="minorEastAsia"/>
          <w:szCs w:val="15"/>
        </w:rPr>
      </w:pPr>
    </w:p>
    <w:p w:rsidR="00C52CFC" w:rsidRPr="00D155A3" w:rsidRDefault="009D621D" w:rsidP="00D155A3">
      <w:pPr>
        <w:ind w:left="221" w:hangingChars="50" w:hanging="221"/>
        <w:jc w:val="center"/>
        <w:rPr>
          <w:rFonts w:asciiTheme="minorEastAsia" w:hAnsiTheme="minorEastAsia"/>
          <w:b/>
          <w:sz w:val="44"/>
          <w:szCs w:val="28"/>
        </w:rPr>
      </w:pPr>
      <w:r w:rsidRPr="00D155A3">
        <w:rPr>
          <w:rFonts w:asciiTheme="minorEastAsia" w:hAnsiTheme="minorEastAsia" w:hint="eastAsia"/>
          <w:b/>
          <w:sz w:val="44"/>
          <w:szCs w:val="28"/>
        </w:rPr>
        <w:t>朝阳</w:t>
      </w:r>
      <w:r w:rsidR="00BC2AE6" w:rsidRPr="00D155A3">
        <w:rPr>
          <w:rFonts w:asciiTheme="minorEastAsia" w:hAnsiTheme="minorEastAsia" w:hint="eastAsia"/>
          <w:b/>
          <w:sz w:val="44"/>
          <w:szCs w:val="28"/>
        </w:rPr>
        <w:t>区</w:t>
      </w:r>
      <w:r w:rsidR="00681151" w:rsidRPr="00D155A3">
        <w:rPr>
          <w:rFonts w:asciiTheme="minorEastAsia" w:hAnsiTheme="minorEastAsia" w:hint="eastAsia"/>
          <w:b/>
          <w:sz w:val="44"/>
          <w:szCs w:val="28"/>
        </w:rPr>
        <w:t>2011</w:t>
      </w:r>
      <w:r w:rsidR="00BC2AE6" w:rsidRPr="00D155A3">
        <w:rPr>
          <w:rFonts w:asciiTheme="minorEastAsia" w:hAnsiTheme="minorEastAsia" w:hint="eastAsia"/>
          <w:b/>
          <w:sz w:val="44"/>
          <w:szCs w:val="28"/>
        </w:rPr>
        <w:t>一模数学试卷分析</w:t>
      </w:r>
    </w:p>
    <w:p w:rsidR="00681151" w:rsidRPr="00D155A3" w:rsidRDefault="00681151" w:rsidP="00D155A3">
      <w:pPr>
        <w:jc w:val="center"/>
        <w:rPr>
          <w:rFonts w:asciiTheme="minorEastAsia" w:hAnsiTheme="minorEastAsia"/>
          <w:szCs w:val="15"/>
        </w:rPr>
      </w:pPr>
      <w:r w:rsidRPr="00D155A3">
        <w:rPr>
          <w:rFonts w:hint="eastAsia"/>
          <w:szCs w:val="15"/>
        </w:rPr>
        <w:t>北京中考研究中心</w:t>
      </w:r>
      <w:r w:rsidRPr="00D155A3">
        <w:rPr>
          <w:rFonts w:hint="eastAsia"/>
          <w:szCs w:val="15"/>
        </w:rPr>
        <w:t xml:space="preserve">   </w:t>
      </w:r>
      <w:r w:rsidRPr="00D155A3">
        <w:rPr>
          <w:rFonts w:hint="eastAsia"/>
          <w:szCs w:val="15"/>
        </w:rPr>
        <w:t>高立辉</w:t>
      </w:r>
    </w:p>
    <w:p w:rsidR="008E30C1" w:rsidRPr="00D155A3" w:rsidRDefault="008E30C1" w:rsidP="00FF405F">
      <w:pPr>
        <w:pStyle w:val="a5"/>
        <w:numPr>
          <w:ilvl w:val="0"/>
          <w:numId w:val="5"/>
        </w:numPr>
        <w:ind w:left="567" w:firstLineChars="0" w:hanging="425"/>
        <w:rPr>
          <w:rFonts w:asciiTheme="minorEastAsia" w:eastAsiaTheme="minorEastAsia" w:hAnsiTheme="minorEastAsia"/>
          <w:b/>
          <w:szCs w:val="15"/>
        </w:rPr>
      </w:pPr>
      <w:r w:rsidRPr="00D155A3">
        <w:rPr>
          <w:rFonts w:asciiTheme="minorEastAsia" w:eastAsiaTheme="minorEastAsia" w:hAnsiTheme="minorEastAsia" w:hint="eastAsia"/>
          <w:b/>
          <w:szCs w:val="15"/>
        </w:rPr>
        <w:t>整体难度</w:t>
      </w:r>
    </w:p>
    <w:p w:rsidR="008E30C1" w:rsidRPr="00D155A3" w:rsidRDefault="008E30C1" w:rsidP="00D155A3">
      <w:pPr>
        <w:ind w:firstLineChars="200" w:firstLine="420"/>
        <w:rPr>
          <w:rFonts w:asciiTheme="minorEastAsia" w:hAnsiTheme="minorEastAsia"/>
          <w:color w:val="FF0000"/>
          <w:szCs w:val="15"/>
        </w:rPr>
      </w:pPr>
      <w:r w:rsidRPr="00D155A3">
        <w:rPr>
          <w:rFonts w:asciiTheme="minorEastAsia" w:hAnsiTheme="minorEastAsia" w:hint="eastAsia"/>
          <w:szCs w:val="15"/>
        </w:rPr>
        <w:t>本试卷总体难度中等偏低，但是知识点考察的比较全面，本试卷的最大亮点是非常重视基础知识的掌握、灵活运用，例如第15题考察的是对三角形全等的判定及平行四边形的判定，第19题考察的是对一元二次方程定义的判定及二次函数顶点坐标的求法，都是围绕基础知识，基本方法展开的题目。</w:t>
      </w:r>
      <w:r w:rsidRPr="00D155A3">
        <w:rPr>
          <w:rFonts w:asciiTheme="minorEastAsia" w:hAnsiTheme="minorEastAsia" w:hint="eastAsia"/>
          <w:color w:val="000000" w:themeColor="text1"/>
          <w:szCs w:val="15"/>
        </w:rPr>
        <w:t>此外，能看出本套试卷出题人有意识的在考察同学们的认真审题的能力</w:t>
      </w:r>
      <w:r w:rsidR="00155CB9" w:rsidRPr="00D155A3">
        <w:rPr>
          <w:rFonts w:asciiTheme="minorEastAsia" w:hAnsiTheme="minorEastAsia" w:hint="eastAsia"/>
          <w:color w:val="000000" w:themeColor="text1"/>
          <w:szCs w:val="15"/>
        </w:rPr>
        <w:t>和分情况讨论解题的能力</w:t>
      </w:r>
      <w:r w:rsidRPr="00D155A3">
        <w:rPr>
          <w:rFonts w:asciiTheme="minorEastAsia" w:hAnsiTheme="minorEastAsia" w:hint="eastAsia"/>
          <w:color w:val="000000" w:themeColor="text1"/>
          <w:szCs w:val="15"/>
        </w:rPr>
        <w:t>，例如第</w:t>
      </w:r>
      <w:r w:rsidR="00155CB9" w:rsidRPr="00D155A3">
        <w:rPr>
          <w:rFonts w:asciiTheme="minorEastAsia" w:hAnsiTheme="minorEastAsia" w:hint="eastAsia"/>
          <w:color w:val="000000" w:themeColor="text1"/>
          <w:szCs w:val="15"/>
        </w:rPr>
        <w:t>16</w:t>
      </w:r>
      <w:r w:rsidRPr="00D155A3">
        <w:rPr>
          <w:rFonts w:asciiTheme="minorEastAsia" w:hAnsiTheme="minorEastAsia" w:hint="eastAsia"/>
          <w:color w:val="000000" w:themeColor="text1"/>
          <w:szCs w:val="15"/>
        </w:rPr>
        <w:t>题</w:t>
      </w:r>
      <w:r w:rsidR="00155CB9" w:rsidRPr="00D155A3">
        <w:rPr>
          <w:rFonts w:asciiTheme="minorEastAsia" w:hAnsiTheme="minorEastAsia" w:hint="eastAsia"/>
          <w:color w:val="000000" w:themeColor="text1"/>
          <w:szCs w:val="15"/>
        </w:rPr>
        <w:t xml:space="preserve">  的（2）小问中，P点坐标在</w:t>
      </w:r>
      <w:r w:rsidR="00815394" w:rsidRPr="00D155A3">
        <w:rPr>
          <w:rFonts w:asciiTheme="minorEastAsia" w:hAnsiTheme="minorEastAsia" w:hint="eastAsia"/>
          <w:color w:val="000000" w:themeColor="text1"/>
          <w:szCs w:val="15"/>
        </w:rPr>
        <w:t>哪</w:t>
      </w:r>
      <w:r w:rsidR="00155CB9" w:rsidRPr="00D155A3">
        <w:rPr>
          <w:rFonts w:asciiTheme="minorEastAsia" w:hAnsiTheme="minorEastAsia" w:hint="eastAsia"/>
          <w:color w:val="000000" w:themeColor="text1"/>
          <w:szCs w:val="15"/>
        </w:rPr>
        <w:t>个象限，需同学们分情况讨论，第23题的（3）问</w:t>
      </w:r>
      <w:r w:rsidR="007D438C" w:rsidRPr="00D155A3">
        <w:rPr>
          <w:rFonts w:asciiTheme="minorEastAsia" w:hAnsiTheme="minorEastAsia" w:hint="eastAsia"/>
          <w:color w:val="000000" w:themeColor="text1"/>
          <w:szCs w:val="15"/>
        </w:rPr>
        <w:t>，第24题的（3）问</w:t>
      </w:r>
      <w:r w:rsidR="00155CB9" w:rsidRPr="00D155A3">
        <w:rPr>
          <w:rFonts w:asciiTheme="minorEastAsia" w:hAnsiTheme="minorEastAsia" w:hint="eastAsia"/>
          <w:color w:val="000000" w:themeColor="text1"/>
          <w:szCs w:val="15"/>
        </w:rPr>
        <w:t>也要学生分情况讨论。</w:t>
      </w:r>
      <w:r w:rsidR="00155CB9" w:rsidRPr="00D155A3">
        <w:rPr>
          <w:rFonts w:asciiTheme="minorEastAsia" w:hAnsiTheme="minorEastAsia"/>
          <w:color w:val="FF0000"/>
          <w:szCs w:val="15"/>
        </w:rPr>
        <w:t xml:space="preserve"> </w:t>
      </w:r>
    </w:p>
    <w:p w:rsidR="00681151" w:rsidRPr="00D155A3" w:rsidRDefault="00681151" w:rsidP="00D155A3">
      <w:pPr>
        <w:ind w:firstLineChars="200" w:firstLine="420"/>
        <w:rPr>
          <w:rFonts w:asciiTheme="minorEastAsia" w:hAnsiTheme="minorEastAsia"/>
          <w:color w:val="FF0000"/>
          <w:szCs w:val="15"/>
        </w:rPr>
      </w:pPr>
    </w:p>
    <w:p w:rsidR="00BC2AE6" w:rsidRPr="00D155A3" w:rsidRDefault="00FF405F" w:rsidP="00681151">
      <w:pPr>
        <w:pStyle w:val="a5"/>
        <w:numPr>
          <w:ilvl w:val="0"/>
          <w:numId w:val="5"/>
        </w:numPr>
        <w:ind w:firstLineChars="0"/>
        <w:rPr>
          <w:rFonts w:asciiTheme="minorEastAsia" w:hAnsiTheme="minorEastAsia"/>
          <w:b/>
          <w:szCs w:val="15"/>
        </w:rPr>
      </w:pPr>
      <w:r w:rsidRPr="00D155A3">
        <w:rPr>
          <w:rFonts w:asciiTheme="minorEastAsia" w:hAnsiTheme="minorEastAsia" w:hint="eastAsia"/>
          <w:b/>
          <w:szCs w:val="15"/>
        </w:rPr>
        <w:t>难易程度及分值分布图</w:t>
      </w:r>
    </w:p>
    <w:p w:rsidR="00681151" w:rsidRPr="00D155A3" w:rsidRDefault="00681151" w:rsidP="00681151">
      <w:pPr>
        <w:pStyle w:val="a5"/>
        <w:ind w:left="870" w:firstLineChars="0" w:firstLine="0"/>
        <w:rPr>
          <w:rFonts w:asciiTheme="minorEastAsia" w:hAnsiTheme="minorEastAsia"/>
          <w:b/>
          <w:szCs w:val="15"/>
        </w:rPr>
      </w:pPr>
    </w:p>
    <w:tbl>
      <w:tblPr>
        <w:tblW w:w="0" w:type="auto"/>
        <w:tblInd w:w="93" w:type="dxa"/>
        <w:tblLayout w:type="fixed"/>
        <w:tblLook w:val="04A0"/>
      </w:tblPr>
      <w:tblGrid>
        <w:gridCol w:w="1280"/>
        <w:gridCol w:w="1280"/>
        <w:gridCol w:w="1280"/>
        <w:gridCol w:w="1280"/>
        <w:gridCol w:w="1280"/>
        <w:gridCol w:w="1400"/>
      </w:tblGrid>
      <w:tr w:rsidR="00BC2AE6" w:rsidRPr="00D155A3" w:rsidTr="002F439B">
        <w:trPr>
          <w:trHeight w:val="270"/>
        </w:trPr>
        <w:tc>
          <w:tcPr>
            <w:tcW w:w="780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F439B" w:rsidRPr="00D155A3" w:rsidRDefault="00BC2AE6" w:rsidP="002F439B">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各题总体难易程度</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题号</w:t>
            </w:r>
          </w:p>
        </w:tc>
        <w:tc>
          <w:tcPr>
            <w:tcW w:w="1280" w:type="dxa"/>
            <w:tcBorders>
              <w:top w:val="nil"/>
              <w:left w:val="nil"/>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w:t>
            </w:r>
          </w:p>
        </w:tc>
        <w:tc>
          <w:tcPr>
            <w:tcW w:w="1280" w:type="dxa"/>
            <w:tcBorders>
              <w:top w:val="nil"/>
              <w:left w:val="nil"/>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w:t>
            </w:r>
          </w:p>
        </w:tc>
        <w:tc>
          <w:tcPr>
            <w:tcW w:w="1280" w:type="dxa"/>
            <w:tcBorders>
              <w:top w:val="nil"/>
              <w:left w:val="nil"/>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3</w:t>
            </w:r>
          </w:p>
        </w:tc>
        <w:tc>
          <w:tcPr>
            <w:tcW w:w="1280" w:type="dxa"/>
            <w:tcBorders>
              <w:top w:val="nil"/>
              <w:left w:val="nil"/>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400" w:type="dxa"/>
            <w:tcBorders>
              <w:top w:val="nil"/>
              <w:left w:val="nil"/>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难度</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40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类型</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概率</w:t>
            </w:r>
          </w:p>
        </w:tc>
        <w:tc>
          <w:tcPr>
            <w:tcW w:w="1400" w:type="dxa"/>
            <w:tcBorders>
              <w:top w:val="nil"/>
              <w:left w:val="nil"/>
              <w:bottom w:val="single" w:sz="4" w:space="0" w:color="auto"/>
              <w:right w:val="single" w:sz="4" w:space="0" w:color="auto"/>
            </w:tcBorders>
            <w:shd w:val="clear" w:color="000000" w:fill="DAEEF3"/>
            <w:noWrap/>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统计</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分值</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40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题号</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6</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7</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8</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9</w:t>
            </w:r>
          </w:p>
        </w:tc>
        <w:tc>
          <w:tcPr>
            <w:tcW w:w="140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10</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难度</w:t>
            </w:r>
          </w:p>
        </w:tc>
        <w:tc>
          <w:tcPr>
            <w:tcW w:w="1280" w:type="dxa"/>
            <w:tcBorders>
              <w:top w:val="nil"/>
              <w:left w:val="nil"/>
              <w:bottom w:val="single" w:sz="4" w:space="0" w:color="auto"/>
              <w:right w:val="single" w:sz="4" w:space="0" w:color="auto"/>
            </w:tcBorders>
            <w:shd w:val="clear" w:color="auto" w:fill="DAEEF3" w:themeFill="accent5" w:themeFillTint="3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40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类型</w:t>
            </w:r>
          </w:p>
        </w:tc>
        <w:tc>
          <w:tcPr>
            <w:tcW w:w="1280" w:type="dxa"/>
            <w:tcBorders>
              <w:top w:val="nil"/>
              <w:left w:val="nil"/>
              <w:bottom w:val="single" w:sz="4" w:space="0" w:color="auto"/>
              <w:right w:val="single" w:sz="4" w:space="0" w:color="auto"/>
            </w:tcBorders>
            <w:shd w:val="clear" w:color="auto" w:fill="DAEEF3" w:themeFill="accent5" w:themeFillTint="3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40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分值</w:t>
            </w:r>
          </w:p>
        </w:tc>
        <w:tc>
          <w:tcPr>
            <w:tcW w:w="1280" w:type="dxa"/>
            <w:tcBorders>
              <w:top w:val="nil"/>
              <w:left w:val="nil"/>
              <w:bottom w:val="single" w:sz="4" w:space="0" w:color="auto"/>
              <w:right w:val="single" w:sz="4" w:space="0" w:color="auto"/>
            </w:tcBorders>
            <w:shd w:val="clear" w:color="auto" w:fill="DAEEF3" w:themeFill="accent5" w:themeFillTint="3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40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题号</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11</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12</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13</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14</w:t>
            </w:r>
          </w:p>
        </w:tc>
        <w:tc>
          <w:tcPr>
            <w:tcW w:w="140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15</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难度</w:t>
            </w:r>
          </w:p>
        </w:tc>
        <w:tc>
          <w:tcPr>
            <w:tcW w:w="1280" w:type="dxa"/>
            <w:tcBorders>
              <w:top w:val="nil"/>
              <w:left w:val="nil"/>
              <w:bottom w:val="single" w:sz="4" w:space="0" w:color="auto"/>
              <w:right w:val="single" w:sz="4" w:space="0" w:color="auto"/>
            </w:tcBorders>
            <w:shd w:val="clear" w:color="auto" w:fill="DAEEF3" w:themeFill="accent5" w:themeFillTint="33"/>
            <w:vAlign w:val="center"/>
            <w:hideMark/>
          </w:tcPr>
          <w:p w:rsidR="00BC2AE6" w:rsidRPr="00D155A3" w:rsidRDefault="00835E0A"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auto" w:fill="FBD4B4" w:themeFill="accent6" w:themeFillTint="66"/>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中</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40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类型</w:t>
            </w:r>
          </w:p>
        </w:tc>
        <w:tc>
          <w:tcPr>
            <w:tcW w:w="1280" w:type="dxa"/>
            <w:tcBorders>
              <w:top w:val="nil"/>
              <w:left w:val="nil"/>
              <w:bottom w:val="single" w:sz="4" w:space="0" w:color="auto"/>
              <w:right w:val="single" w:sz="4" w:space="0" w:color="auto"/>
            </w:tcBorders>
            <w:shd w:val="clear" w:color="auto" w:fill="DAEEF3" w:themeFill="accent5" w:themeFillTint="3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c>
          <w:tcPr>
            <w:tcW w:w="128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40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分值</w:t>
            </w:r>
          </w:p>
        </w:tc>
        <w:tc>
          <w:tcPr>
            <w:tcW w:w="1280" w:type="dxa"/>
            <w:tcBorders>
              <w:top w:val="nil"/>
              <w:left w:val="nil"/>
              <w:bottom w:val="single" w:sz="4" w:space="0" w:color="auto"/>
              <w:right w:val="single" w:sz="4" w:space="0" w:color="auto"/>
            </w:tcBorders>
            <w:shd w:val="clear" w:color="auto" w:fill="DAEEF3" w:themeFill="accent5" w:themeFillTint="3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c>
          <w:tcPr>
            <w:tcW w:w="140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题号</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16</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17</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18</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19</w:t>
            </w:r>
          </w:p>
        </w:tc>
        <w:tc>
          <w:tcPr>
            <w:tcW w:w="140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20</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难度</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易</w:t>
            </w:r>
          </w:p>
        </w:tc>
        <w:tc>
          <w:tcPr>
            <w:tcW w:w="140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中</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类型</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140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统计</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分值</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c>
          <w:tcPr>
            <w:tcW w:w="1280" w:type="dxa"/>
            <w:tcBorders>
              <w:top w:val="nil"/>
              <w:left w:val="nil"/>
              <w:bottom w:val="single" w:sz="4" w:space="0" w:color="auto"/>
              <w:right w:val="single" w:sz="4" w:space="0" w:color="auto"/>
            </w:tcBorders>
            <w:shd w:val="clear" w:color="000000" w:fill="DAEEF3"/>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c>
          <w:tcPr>
            <w:tcW w:w="140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题号</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21</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22</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23</w:t>
            </w:r>
          </w:p>
        </w:tc>
        <w:tc>
          <w:tcPr>
            <w:tcW w:w="128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24</w:t>
            </w:r>
          </w:p>
        </w:tc>
        <w:tc>
          <w:tcPr>
            <w:tcW w:w="1400" w:type="dxa"/>
            <w:tcBorders>
              <w:top w:val="nil"/>
              <w:left w:val="nil"/>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25</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难度</w:t>
            </w:r>
          </w:p>
        </w:tc>
        <w:tc>
          <w:tcPr>
            <w:tcW w:w="128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中</w:t>
            </w:r>
          </w:p>
        </w:tc>
        <w:tc>
          <w:tcPr>
            <w:tcW w:w="1280" w:type="dxa"/>
            <w:tcBorders>
              <w:top w:val="nil"/>
              <w:left w:val="nil"/>
              <w:bottom w:val="single" w:sz="4" w:space="0" w:color="auto"/>
              <w:right w:val="single" w:sz="4" w:space="0" w:color="auto"/>
            </w:tcBorders>
            <w:shd w:val="clear" w:color="auto" w:fill="FBD4B4" w:themeFill="accent6" w:themeFillTint="66"/>
            <w:vAlign w:val="center"/>
            <w:hideMark/>
          </w:tcPr>
          <w:p w:rsidR="00BC2AE6" w:rsidRPr="00D155A3" w:rsidRDefault="008E30C1"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中</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w:t>
            </w:r>
          </w:p>
        </w:tc>
        <w:tc>
          <w:tcPr>
            <w:tcW w:w="140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类型</w:t>
            </w:r>
          </w:p>
        </w:tc>
        <w:tc>
          <w:tcPr>
            <w:tcW w:w="128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c>
          <w:tcPr>
            <w:tcW w:w="1280" w:type="dxa"/>
            <w:tcBorders>
              <w:top w:val="nil"/>
              <w:left w:val="nil"/>
              <w:bottom w:val="single" w:sz="4" w:space="0" w:color="auto"/>
              <w:right w:val="single" w:sz="4" w:space="0" w:color="auto"/>
            </w:tcBorders>
            <w:shd w:val="clear" w:color="auto" w:fill="FBD4B4" w:themeFill="accent6" w:themeFillTint="66"/>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D21DA2"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w:t>
            </w:r>
            <w:r w:rsidR="00BC2AE6" w:rsidRPr="00D155A3">
              <w:rPr>
                <w:rFonts w:asciiTheme="minorEastAsia" w:hAnsiTheme="minorEastAsia" w:cs="宋体" w:hint="eastAsia"/>
                <w:color w:val="000000"/>
                <w:kern w:val="0"/>
                <w:szCs w:val="15"/>
              </w:rPr>
              <w:t>几</w:t>
            </w:r>
            <w:r w:rsidRPr="00D155A3">
              <w:rPr>
                <w:rFonts w:asciiTheme="minorEastAsia" w:hAnsiTheme="minorEastAsia" w:cs="宋体" w:hint="eastAsia"/>
                <w:color w:val="000000"/>
                <w:kern w:val="0"/>
                <w:szCs w:val="15"/>
              </w:rPr>
              <w:t>综合</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代几综合</w:t>
            </w:r>
          </w:p>
        </w:tc>
        <w:tc>
          <w:tcPr>
            <w:tcW w:w="140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r>
      <w:tr w:rsidR="00BC2AE6" w:rsidRPr="00D155A3" w:rsidTr="002F439B">
        <w:trPr>
          <w:trHeight w:val="270"/>
        </w:trPr>
        <w:tc>
          <w:tcPr>
            <w:tcW w:w="1280" w:type="dxa"/>
            <w:tcBorders>
              <w:top w:val="nil"/>
              <w:left w:val="single" w:sz="4" w:space="0" w:color="auto"/>
              <w:bottom w:val="single" w:sz="4" w:space="0" w:color="auto"/>
              <w:right w:val="single" w:sz="4" w:space="0" w:color="auto"/>
            </w:tcBorders>
            <w:shd w:val="clear" w:color="000000" w:fill="D9D9D9"/>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分值</w:t>
            </w:r>
          </w:p>
        </w:tc>
        <w:tc>
          <w:tcPr>
            <w:tcW w:w="1280" w:type="dxa"/>
            <w:tcBorders>
              <w:top w:val="nil"/>
              <w:left w:val="nil"/>
              <w:bottom w:val="single" w:sz="4" w:space="0" w:color="auto"/>
              <w:right w:val="single" w:sz="4" w:space="0" w:color="auto"/>
            </w:tcBorders>
            <w:shd w:val="clear" w:color="000000" w:fill="FCD5B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6</w:t>
            </w:r>
          </w:p>
        </w:tc>
        <w:tc>
          <w:tcPr>
            <w:tcW w:w="1280" w:type="dxa"/>
            <w:tcBorders>
              <w:top w:val="nil"/>
              <w:left w:val="nil"/>
              <w:bottom w:val="single" w:sz="4" w:space="0" w:color="auto"/>
              <w:right w:val="single" w:sz="4" w:space="0" w:color="auto"/>
            </w:tcBorders>
            <w:shd w:val="clear" w:color="auto" w:fill="FBD4B4" w:themeFill="accent6" w:themeFillTint="66"/>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4</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7</w:t>
            </w:r>
          </w:p>
        </w:tc>
        <w:tc>
          <w:tcPr>
            <w:tcW w:w="128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8</w:t>
            </w:r>
          </w:p>
        </w:tc>
        <w:tc>
          <w:tcPr>
            <w:tcW w:w="1400" w:type="dxa"/>
            <w:tcBorders>
              <w:top w:val="nil"/>
              <w:left w:val="nil"/>
              <w:bottom w:val="single" w:sz="4" w:space="0" w:color="auto"/>
              <w:right w:val="single" w:sz="4" w:space="0" w:color="auto"/>
            </w:tcBorders>
            <w:shd w:val="clear" w:color="000000" w:fill="DA9694"/>
            <w:vAlign w:val="center"/>
            <w:hideMark/>
          </w:tcPr>
          <w:p w:rsidR="00BC2AE6" w:rsidRPr="00D155A3" w:rsidRDefault="00BC2AE6" w:rsidP="00D21DA2">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7</w:t>
            </w:r>
          </w:p>
        </w:tc>
      </w:tr>
    </w:tbl>
    <w:p w:rsidR="008E30C1" w:rsidRPr="00D155A3" w:rsidRDefault="008E30C1">
      <w:pPr>
        <w:rPr>
          <w:rFonts w:asciiTheme="minorEastAsia" w:hAnsiTheme="minorEastAsia"/>
          <w:szCs w:val="15"/>
        </w:rPr>
      </w:pPr>
    </w:p>
    <w:tbl>
      <w:tblPr>
        <w:tblW w:w="5120" w:type="dxa"/>
        <w:jc w:val="center"/>
        <w:tblInd w:w="93" w:type="dxa"/>
        <w:tblLook w:val="04A0"/>
      </w:tblPr>
      <w:tblGrid>
        <w:gridCol w:w="808"/>
        <w:gridCol w:w="808"/>
        <w:gridCol w:w="1941"/>
        <w:gridCol w:w="1563"/>
      </w:tblGrid>
      <w:tr w:rsidR="008E30C1" w:rsidRPr="00D155A3" w:rsidTr="00D155A3">
        <w:trPr>
          <w:trHeight w:val="270"/>
          <w:jc w:val="center"/>
        </w:trPr>
        <w:tc>
          <w:tcPr>
            <w:tcW w:w="5120" w:type="dxa"/>
            <w:gridSpan w:val="4"/>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考点分布</w:t>
            </w:r>
          </w:p>
        </w:tc>
      </w:tr>
      <w:tr w:rsidR="008E30C1" w:rsidRPr="00D155A3" w:rsidTr="00D155A3">
        <w:trPr>
          <w:trHeight w:val="270"/>
          <w:jc w:val="center"/>
        </w:trPr>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代数</w:t>
            </w:r>
          </w:p>
        </w:tc>
        <w:tc>
          <w:tcPr>
            <w:tcW w:w="808"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几何</w:t>
            </w:r>
          </w:p>
        </w:tc>
        <w:tc>
          <w:tcPr>
            <w:tcW w:w="1941"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概率与统计</w:t>
            </w:r>
          </w:p>
        </w:tc>
        <w:tc>
          <w:tcPr>
            <w:tcW w:w="1563"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代几综合</w:t>
            </w:r>
          </w:p>
        </w:tc>
      </w:tr>
      <w:tr w:rsidR="008E30C1" w:rsidRPr="00D155A3" w:rsidTr="00D155A3">
        <w:trPr>
          <w:trHeight w:val="270"/>
          <w:jc w:val="center"/>
        </w:trPr>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E30C1" w:rsidRPr="00D155A3" w:rsidRDefault="002F439B"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57</w:t>
            </w:r>
          </w:p>
        </w:tc>
        <w:tc>
          <w:tcPr>
            <w:tcW w:w="808" w:type="dxa"/>
            <w:tcBorders>
              <w:top w:val="nil"/>
              <w:left w:val="nil"/>
              <w:bottom w:val="single" w:sz="4" w:space="0" w:color="auto"/>
              <w:right w:val="single" w:sz="4" w:space="0" w:color="auto"/>
            </w:tcBorders>
            <w:shd w:val="clear" w:color="auto" w:fill="auto"/>
            <w:noWrap/>
            <w:vAlign w:val="center"/>
            <w:hideMark/>
          </w:tcPr>
          <w:p w:rsidR="008E30C1" w:rsidRPr="00D155A3" w:rsidRDefault="002F439B"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35</w:t>
            </w:r>
          </w:p>
        </w:tc>
        <w:tc>
          <w:tcPr>
            <w:tcW w:w="1941"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13</w:t>
            </w:r>
          </w:p>
        </w:tc>
        <w:tc>
          <w:tcPr>
            <w:tcW w:w="1563" w:type="dxa"/>
            <w:tcBorders>
              <w:top w:val="nil"/>
              <w:left w:val="nil"/>
              <w:bottom w:val="single" w:sz="4" w:space="0" w:color="auto"/>
              <w:right w:val="single" w:sz="4" w:space="0" w:color="auto"/>
            </w:tcBorders>
            <w:shd w:val="clear" w:color="auto" w:fill="auto"/>
            <w:noWrap/>
            <w:vAlign w:val="center"/>
            <w:hideMark/>
          </w:tcPr>
          <w:p w:rsidR="008E30C1" w:rsidRPr="00D155A3" w:rsidRDefault="002F439B"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15</w:t>
            </w:r>
          </w:p>
        </w:tc>
      </w:tr>
      <w:tr w:rsidR="008E30C1" w:rsidRPr="00D155A3" w:rsidTr="00D155A3">
        <w:trPr>
          <w:trHeight w:val="270"/>
          <w:jc w:val="center"/>
        </w:trPr>
        <w:tc>
          <w:tcPr>
            <w:tcW w:w="5120" w:type="dxa"/>
            <w:gridSpan w:val="4"/>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难易分布</w:t>
            </w:r>
          </w:p>
        </w:tc>
      </w:tr>
      <w:tr w:rsidR="008E30C1" w:rsidRPr="00D155A3" w:rsidTr="00D155A3">
        <w:trPr>
          <w:trHeight w:val="270"/>
          <w:jc w:val="center"/>
        </w:trPr>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简单</w:t>
            </w:r>
          </w:p>
        </w:tc>
        <w:tc>
          <w:tcPr>
            <w:tcW w:w="808"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中等</w:t>
            </w:r>
          </w:p>
        </w:tc>
        <w:tc>
          <w:tcPr>
            <w:tcW w:w="1941"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难</w:t>
            </w:r>
          </w:p>
        </w:tc>
        <w:tc>
          <w:tcPr>
            <w:tcW w:w="1563"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p>
        </w:tc>
      </w:tr>
      <w:tr w:rsidR="008E30C1" w:rsidRPr="00D155A3" w:rsidTr="00D155A3">
        <w:trPr>
          <w:trHeight w:val="270"/>
          <w:jc w:val="center"/>
        </w:trPr>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E30C1" w:rsidRPr="00D155A3" w:rsidRDefault="002F439B"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75</w:t>
            </w:r>
          </w:p>
        </w:tc>
        <w:tc>
          <w:tcPr>
            <w:tcW w:w="808" w:type="dxa"/>
            <w:tcBorders>
              <w:top w:val="nil"/>
              <w:left w:val="nil"/>
              <w:bottom w:val="single" w:sz="4" w:space="0" w:color="auto"/>
              <w:right w:val="single" w:sz="4" w:space="0" w:color="auto"/>
            </w:tcBorders>
            <w:shd w:val="clear" w:color="auto" w:fill="auto"/>
            <w:noWrap/>
            <w:vAlign w:val="center"/>
            <w:hideMark/>
          </w:tcPr>
          <w:p w:rsidR="008E30C1" w:rsidRPr="00D155A3" w:rsidRDefault="002F439B"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19</w:t>
            </w:r>
          </w:p>
        </w:tc>
        <w:tc>
          <w:tcPr>
            <w:tcW w:w="1941" w:type="dxa"/>
            <w:tcBorders>
              <w:top w:val="nil"/>
              <w:left w:val="nil"/>
              <w:bottom w:val="single" w:sz="4" w:space="0" w:color="auto"/>
              <w:right w:val="single" w:sz="4" w:space="0" w:color="auto"/>
            </w:tcBorders>
            <w:shd w:val="clear" w:color="auto" w:fill="auto"/>
            <w:noWrap/>
            <w:vAlign w:val="center"/>
            <w:hideMark/>
          </w:tcPr>
          <w:p w:rsidR="008E30C1" w:rsidRPr="00D155A3" w:rsidRDefault="002F439B" w:rsidP="00F655F6">
            <w:pPr>
              <w:widowControl/>
              <w:jc w:val="center"/>
              <w:rPr>
                <w:rFonts w:asciiTheme="minorEastAsia" w:hAnsiTheme="minorEastAsia" w:cs="宋体"/>
                <w:color w:val="000000"/>
                <w:kern w:val="0"/>
                <w:szCs w:val="15"/>
              </w:rPr>
            </w:pPr>
            <w:r w:rsidRPr="00D155A3">
              <w:rPr>
                <w:rFonts w:asciiTheme="minorEastAsia" w:hAnsiTheme="minorEastAsia" w:cs="宋体" w:hint="eastAsia"/>
                <w:color w:val="000000"/>
                <w:kern w:val="0"/>
                <w:szCs w:val="15"/>
              </w:rPr>
              <w:t>26</w:t>
            </w:r>
          </w:p>
        </w:tc>
        <w:tc>
          <w:tcPr>
            <w:tcW w:w="1563" w:type="dxa"/>
            <w:tcBorders>
              <w:top w:val="nil"/>
              <w:left w:val="nil"/>
              <w:bottom w:val="single" w:sz="4" w:space="0" w:color="auto"/>
              <w:right w:val="single" w:sz="4" w:space="0" w:color="auto"/>
            </w:tcBorders>
            <w:shd w:val="clear" w:color="auto" w:fill="auto"/>
            <w:noWrap/>
            <w:vAlign w:val="center"/>
            <w:hideMark/>
          </w:tcPr>
          <w:p w:rsidR="008E30C1" w:rsidRPr="00D155A3" w:rsidRDefault="008E30C1" w:rsidP="00F655F6">
            <w:pPr>
              <w:widowControl/>
              <w:jc w:val="center"/>
              <w:rPr>
                <w:rFonts w:asciiTheme="minorEastAsia" w:hAnsiTheme="minorEastAsia" w:cs="宋体"/>
                <w:color w:val="000000"/>
                <w:kern w:val="0"/>
                <w:szCs w:val="15"/>
              </w:rPr>
            </w:pPr>
          </w:p>
        </w:tc>
      </w:tr>
    </w:tbl>
    <w:p w:rsidR="008E30C1" w:rsidRPr="00D155A3" w:rsidRDefault="008E30C1">
      <w:pPr>
        <w:rPr>
          <w:rFonts w:asciiTheme="minorEastAsia" w:hAnsiTheme="minorEastAsia"/>
          <w:szCs w:val="15"/>
        </w:rPr>
      </w:pPr>
    </w:p>
    <w:p w:rsidR="002F439B" w:rsidRPr="00D155A3" w:rsidRDefault="00A44812" w:rsidP="00D155A3">
      <w:pPr>
        <w:jc w:val="center"/>
        <w:rPr>
          <w:rFonts w:asciiTheme="minorEastAsia" w:hAnsiTheme="minorEastAsia"/>
          <w:szCs w:val="15"/>
        </w:rPr>
      </w:pPr>
      <w:r w:rsidRPr="00D155A3">
        <w:rPr>
          <w:rFonts w:asciiTheme="minorEastAsia" w:hAnsiTheme="minorEastAsia" w:hint="eastAsia"/>
          <w:noProof/>
          <w:szCs w:val="15"/>
        </w:rPr>
        <w:lastRenderedPageBreak/>
        <w:drawing>
          <wp:inline distT="0" distB="0" distL="0" distR="0">
            <wp:extent cx="2658836" cy="1745673"/>
            <wp:effectExtent l="19050" t="0" r="27214" b="6927"/>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681151" w:rsidRPr="00D155A3">
        <w:rPr>
          <w:rFonts w:asciiTheme="minorEastAsia" w:hAnsiTheme="minorEastAsia"/>
          <w:noProof/>
          <w:szCs w:val="15"/>
        </w:rPr>
        <w:drawing>
          <wp:inline distT="0" distB="0" distL="0" distR="0">
            <wp:extent cx="2661854" cy="1971304"/>
            <wp:effectExtent l="19050" t="0" r="24196" b="0"/>
            <wp:docPr id="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F439B" w:rsidRPr="00D155A3" w:rsidRDefault="002F439B">
      <w:pPr>
        <w:rPr>
          <w:rFonts w:asciiTheme="minorEastAsia" w:hAnsiTheme="minorEastAsia"/>
          <w:szCs w:val="15"/>
        </w:rPr>
      </w:pPr>
    </w:p>
    <w:p w:rsidR="00CD5775" w:rsidRPr="00D155A3" w:rsidRDefault="00CD5775">
      <w:pPr>
        <w:rPr>
          <w:rFonts w:asciiTheme="minorEastAsia" w:hAnsiTheme="minorEastAsia"/>
          <w:szCs w:val="15"/>
        </w:rPr>
      </w:pPr>
    </w:p>
    <w:p w:rsidR="00FF405F" w:rsidRPr="00D155A3" w:rsidRDefault="00FF405F" w:rsidP="00FF405F">
      <w:pPr>
        <w:pStyle w:val="a5"/>
        <w:numPr>
          <w:ilvl w:val="0"/>
          <w:numId w:val="6"/>
        </w:numPr>
        <w:ind w:firstLineChars="0"/>
        <w:rPr>
          <w:rFonts w:asciiTheme="minorEastAsia" w:eastAsiaTheme="minorEastAsia" w:hAnsiTheme="minorEastAsia"/>
          <w:b/>
          <w:szCs w:val="15"/>
        </w:rPr>
      </w:pPr>
      <w:r w:rsidRPr="00D155A3">
        <w:rPr>
          <w:rFonts w:asciiTheme="minorEastAsia" w:eastAsiaTheme="minorEastAsia" w:hAnsiTheme="minorEastAsia" w:hint="eastAsia"/>
          <w:b/>
          <w:szCs w:val="15"/>
        </w:rPr>
        <w:t>难点、易错点分析</w:t>
      </w:r>
    </w:p>
    <w:p w:rsidR="0093261F" w:rsidRPr="00D155A3" w:rsidRDefault="0093261F" w:rsidP="00D155A3">
      <w:pPr>
        <w:ind w:firstLineChars="200" w:firstLine="420"/>
        <w:rPr>
          <w:rFonts w:asciiTheme="minorEastAsia" w:hAnsiTheme="minorEastAsia"/>
          <w:szCs w:val="15"/>
        </w:rPr>
      </w:pPr>
      <w:r w:rsidRPr="00D155A3">
        <w:rPr>
          <w:rFonts w:asciiTheme="minorEastAsia" w:hAnsiTheme="minorEastAsia" w:hint="eastAsia"/>
          <w:szCs w:val="15"/>
        </w:rPr>
        <w:t>第8题：</w:t>
      </w:r>
    </w:p>
    <w:p w:rsidR="00CD5775" w:rsidRPr="00D155A3" w:rsidRDefault="0093261F" w:rsidP="00D155A3">
      <w:pPr>
        <w:ind w:firstLineChars="200" w:firstLine="420"/>
        <w:rPr>
          <w:rFonts w:asciiTheme="minorEastAsia" w:hAnsiTheme="minorEastAsia"/>
          <w:szCs w:val="15"/>
        </w:rPr>
      </w:pPr>
      <w:r w:rsidRPr="00D155A3">
        <w:rPr>
          <w:rFonts w:asciiTheme="minorEastAsia" w:hAnsiTheme="minorEastAsia" w:hint="eastAsia"/>
          <w:szCs w:val="15"/>
        </w:rPr>
        <w:t>考察的是最值问题，当考生拿到此题时都在考虑二次函数的最值问题，其实此题只是将点A代入得到a-b=1，然后将ab中的其中一字母用另一字母代换，得到关于其中一字母的二次多项式，然后根据二次函数的最值求其代数式的最值。中考中若遇到代数式中求最值问题时一般将其转换成一个二次函数的问题求解。</w:t>
      </w:r>
    </w:p>
    <w:p w:rsidR="00FF405F" w:rsidRPr="00D155A3" w:rsidRDefault="00384A50" w:rsidP="00D155A3">
      <w:pPr>
        <w:ind w:firstLineChars="200" w:firstLine="420"/>
        <w:rPr>
          <w:rStyle w:val="a7"/>
          <w:rFonts w:asciiTheme="minorEastAsia" w:hAnsiTheme="minorEastAsia"/>
          <w:b w:val="0"/>
          <w:szCs w:val="15"/>
        </w:rPr>
      </w:pPr>
      <w:r w:rsidRPr="00D155A3">
        <w:rPr>
          <w:rStyle w:val="a7"/>
          <w:rFonts w:asciiTheme="minorEastAsia" w:hAnsiTheme="minorEastAsia" w:hint="eastAsia"/>
          <w:b w:val="0"/>
          <w:szCs w:val="15"/>
        </w:rPr>
        <w:t>第12题：</w:t>
      </w:r>
    </w:p>
    <w:p w:rsidR="00FF405F" w:rsidRPr="00D155A3" w:rsidRDefault="00384A50">
      <w:pPr>
        <w:rPr>
          <w:rStyle w:val="a7"/>
          <w:rFonts w:asciiTheme="minorEastAsia" w:hAnsiTheme="minorEastAsia"/>
          <w:b w:val="0"/>
          <w:szCs w:val="15"/>
        </w:rPr>
      </w:pPr>
      <w:r w:rsidRPr="00D155A3">
        <w:rPr>
          <w:rStyle w:val="a7"/>
          <w:rFonts w:asciiTheme="minorEastAsia" w:hAnsiTheme="minorEastAsia" w:hint="eastAsia"/>
          <w:b w:val="0"/>
          <w:szCs w:val="15"/>
        </w:rPr>
        <w:t xml:space="preserve">    </w:t>
      </w:r>
      <w:r w:rsidR="007165A0" w:rsidRPr="00D155A3">
        <w:rPr>
          <w:rFonts w:asciiTheme="minorEastAsia" w:hAnsiTheme="minorEastAsia" w:hint="eastAsia"/>
          <w:szCs w:val="15"/>
        </w:rPr>
        <w:t>本题相对以往第12题而言较为容易，</w:t>
      </w:r>
      <w:r w:rsidRPr="00D155A3">
        <w:rPr>
          <w:rStyle w:val="a7"/>
          <w:rFonts w:asciiTheme="minorEastAsia" w:hAnsiTheme="minorEastAsia" w:hint="eastAsia"/>
          <w:b w:val="0"/>
          <w:szCs w:val="15"/>
        </w:rPr>
        <w:t>考察的是</w:t>
      </w:r>
      <w:r w:rsidR="00155CB9" w:rsidRPr="00D155A3">
        <w:rPr>
          <w:rFonts w:asciiTheme="minorEastAsia" w:hAnsiTheme="minorEastAsia" w:hint="eastAsia"/>
          <w:szCs w:val="15"/>
        </w:rPr>
        <w:t>学生推理以及总结规律的能力</w:t>
      </w:r>
      <w:r w:rsidR="007165A0" w:rsidRPr="00D155A3">
        <w:rPr>
          <w:rStyle w:val="a7"/>
          <w:rFonts w:asciiTheme="minorEastAsia" w:hAnsiTheme="minorEastAsia" w:hint="eastAsia"/>
          <w:b w:val="0"/>
          <w:szCs w:val="15"/>
        </w:rPr>
        <w:t>，12题</w:t>
      </w:r>
      <w:r w:rsidR="00155CB9" w:rsidRPr="00D155A3">
        <w:rPr>
          <w:rStyle w:val="a7"/>
          <w:rFonts w:asciiTheme="minorEastAsia" w:hAnsiTheme="minorEastAsia" w:hint="eastAsia"/>
          <w:b w:val="0"/>
          <w:szCs w:val="15"/>
        </w:rPr>
        <w:t>一般作为填空题中的</w:t>
      </w:r>
      <w:r w:rsidRPr="00D155A3">
        <w:rPr>
          <w:rStyle w:val="a7"/>
          <w:rFonts w:asciiTheme="minorEastAsia" w:hAnsiTheme="minorEastAsia" w:hint="eastAsia"/>
          <w:b w:val="0"/>
          <w:szCs w:val="15"/>
        </w:rPr>
        <w:t>难题，此题考察的是三角形和梯形的中位线问题，由题中给出的数值我们不难发</w:t>
      </w:r>
      <w:r w:rsidR="007165A0" w:rsidRPr="00D155A3">
        <w:rPr>
          <w:rStyle w:val="a7"/>
          <w:rFonts w:asciiTheme="minorEastAsia" w:hAnsiTheme="minorEastAsia" w:hint="eastAsia"/>
          <w:b w:val="0"/>
          <w:szCs w:val="15"/>
        </w:rPr>
        <w:t>现其中蕴含的规律</w:t>
      </w:r>
      <w:r w:rsidRPr="00D155A3">
        <w:rPr>
          <w:rStyle w:val="a7"/>
          <w:rFonts w:asciiTheme="minorEastAsia" w:hAnsiTheme="minorEastAsia" w:hint="eastAsia"/>
          <w:b w:val="0"/>
          <w:szCs w:val="15"/>
        </w:rPr>
        <w:t>，只是第三空我们需注意的是高</w:t>
      </w:r>
      <w:r w:rsidR="00BA3409" w:rsidRPr="00D155A3">
        <w:rPr>
          <w:rStyle w:val="a7"/>
          <w:rFonts w:asciiTheme="minorEastAsia" w:hAnsiTheme="minorEastAsia" w:hint="eastAsia"/>
          <w:b w:val="0"/>
          <w:szCs w:val="15"/>
        </w:rPr>
        <w:t>h=</w:t>
      </w:r>
      <m:oMath>
        <m:f>
          <m:fPr>
            <m:ctrlPr>
              <w:rPr>
                <w:rStyle w:val="a7"/>
                <w:rFonts w:ascii="Cambria Math" w:hAnsiTheme="minorEastAsia"/>
                <w:b w:val="0"/>
                <w:szCs w:val="15"/>
              </w:rPr>
            </m:ctrlPr>
          </m:fPr>
          <m:num>
            <m:r>
              <m:rPr>
                <m:sty m:val="b"/>
              </m:rPr>
              <w:rPr>
                <w:rStyle w:val="a7"/>
                <w:rFonts w:ascii="Cambria Math" w:hAnsiTheme="minorEastAsia"/>
                <w:szCs w:val="15"/>
              </w:rPr>
              <m:t>1</m:t>
            </m:r>
          </m:num>
          <m:den>
            <m:sSup>
              <m:sSupPr>
                <m:ctrlPr>
                  <w:rPr>
                    <w:rStyle w:val="a7"/>
                    <w:rFonts w:ascii="Cambria Math" w:hAnsiTheme="minorEastAsia"/>
                    <w:b w:val="0"/>
                    <w:szCs w:val="15"/>
                  </w:rPr>
                </m:ctrlPr>
              </m:sSupPr>
              <m:e>
                <m:r>
                  <m:rPr>
                    <m:sty m:val="b"/>
                  </m:rPr>
                  <w:rPr>
                    <w:rStyle w:val="a7"/>
                    <w:rFonts w:ascii="Cambria Math" w:hAnsiTheme="minorEastAsia"/>
                    <w:szCs w:val="15"/>
                  </w:rPr>
                  <m:t>2</m:t>
                </m:r>
              </m:e>
              <m:sup>
                <m:r>
                  <m:rPr>
                    <m:sty m:val="b"/>
                  </m:rPr>
                  <w:rPr>
                    <w:rStyle w:val="a7"/>
                    <w:rFonts w:ascii="Cambria Math" w:hAnsiTheme="minorEastAsia"/>
                    <w:szCs w:val="15"/>
                  </w:rPr>
                  <m:t>n</m:t>
                </m:r>
              </m:sup>
            </m:sSup>
          </m:den>
        </m:f>
      </m:oMath>
      <w:r w:rsidRPr="00D155A3">
        <w:rPr>
          <w:rStyle w:val="a7"/>
          <w:rFonts w:asciiTheme="minorEastAsia" w:hAnsiTheme="minorEastAsia" w:hint="eastAsia"/>
          <w:b w:val="0"/>
          <w:szCs w:val="15"/>
          <w:vertAlign w:val="superscript"/>
        </w:rPr>
        <w:t xml:space="preserve"> </w:t>
      </w:r>
      <w:r w:rsidRPr="00D155A3">
        <w:rPr>
          <w:rStyle w:val="a7"/>
          <w:rFonts w:asciiTheme="minorEastAsia" w:hAnsiTheme="minorEastAsia" w:hint="eastAsia"/>
          <w:b w:val="0"/>
          <w:szCs w:val="15"/>
        </w:rPr>
        <w:t>，学生容易犯错需要学生认真做题。若此题不给出数值，难度会增大。</w:t>
      </w:r>
    </w:p>
    <w:p w:rsidR="00BA3409" w:rsidRPr="00D155A3" w:rsidRDefault="00BA3409" w:rsidP="00D155A3">
      <w:pPr>
        <w:ind w:firstLineChars="200" w:firstLine="420"/>
        <w:rPr>
          <w:rStyle w:val="a7"/>
          <w:rFonts w:asciiTheme="minorEastAsia" w:hAnsiTheme="minorEastAsia"/>
          <w:b w:val="0"/>
          <w:szCs w:val="15"/>
        </w:rPr>
      </w:pPr>
      <w:r w:rsidRPr="00D155A3">
        <w:rPr>
          <w:rStyle w:val="a7"/>
          <w:rFonts w:asciiTheme="minorEastAsia" w:hAnsiTheme="minorEastAsia" w:hint="eastAsia"/>
          <w:b w:val="0"/>
          <w:szCs w:val="15"/>
        </w:rPr>
        <w:t>第15题：</w:t>
      </w:r>
    </w:p>
    <w:p w:rsidR="00BA3409" w:rsidRPr="00D155A3" w:rsidRDefault="00681151">
      <w:pPr>
        <w:rPr>
          <w:rStyle w:val="a7"/>
          <w:rFonts w:asciiTheme="minorEastAsia" w:hAnsiTheme="minorEastAsia"/>
          <w:b w:val="0"/>
          <w:szCs w:val="15"/>
        </w:rPr>
      </w:pPr>
      <w:r w:rsidRPr="00D155A3">
        <w:rPr>
          <w:rStyle w:val="a7"/>
          <w:rFonts w:asciiTheme="minorEastAsia" w:hAnsiTheme="minorEastAsia" w:hint="eastAsia"/>
          <w:b w:val="0"/>
          <w:szCs w:val="15"/>
        </w:rPr>
        <w:t xml:space="preserve">    </w:t>
      </w:r>
      <w:r w:rsidR="00BA3409" w:rsidRPr="00D155A3">
        <w:rPr>
          <w:rStyle w:val="a7"/>
          <w:rFonts w:asciiTheme="minorEastAsia" w:hAnsiTheme="minorEastAsia" w:hint="eastAsia"/>
          <w:b w:val="0"/>
          <w:szCs w:val="15"/>
        </w:rPr>
        <w:t>此题考察的是梯形的问题，但没有用到我们通常说的辅助线的问题，题中只是一个简单的证明全等的问题，（2）中若是只问AC、FB的关系时，可能有些学生考虑的会不全面，丢掉位置关系，从而造成失分，因此需要学生在审题时要认真细心，考虑</w:t>
      </w:r>
      <w:r w:rsidR="00155CB9" w:rsidRPr="00D155A3">
        <w:rPr>
          <w:rStyle w:val="a7"/>
          <w:rFonts w:asciiTheme="minorEastAsia" w:hAnsiTheme="minorEastAsia" w:hint="eastAsia"/>
          <w:b w:val="0"/>
          <w:szCs w:val="15"/>
        </w:rPr>
        <w:t>应</w:t>
      </w:r>
      <w:r w:rsidR="00BA3409" w:rsidRPr="00D155A3">
        <w:rPr>
          <w:rStyle w:val="a7"/>
          <w:rFonts w:asciiTheme="minorEastAsia" w:hAnsiTheme="minorEastAsia" w:hint="eastAsia"/>
          <w:b w:val="0"/>
          <w:szCs w:val="15"/>
        </w:rPr>
        <w:t>全面。</w:t>
      </w:r>
    </w:p>
    <w:p w:rsidR="007165A0" w:rsidRPr="00D155A3" w:rsidRDefault="007165A0" w:rsidP="00D155A3">
      <w:pPr>
        <w:ind w:firstLineChars="200" w:firstLine="420"/>
        <w:rPr>
          <w:rStyle w:val="a7"/>
          <w:rFonts w:asciiTheme="minorEastAsia" w:hAnsiTheme="minorEastAsia"/>
          <w:b w:val="0"/>
          <w:szCs w:val="15"/>
        </w:rPr>
      </w:pPr>
      <w:r w:rsidRPr="00D155A3">
        <w:rPr>
          <w:rStyle w:val="a7"/>
          <w:rFonts w:asciiTheme="minorEastAsia" w:hAnsiTheme="minorEastAsia" w:hint="eastAsia"/>
          <w:b w:val="0"/>
          <w:szCs w:val="15"/>
        </w:rPr>
        <w:t>第18题：</w:t>
      </w:r>
    </w:p>
    <w:p w:rsidR="007165A0" w:rsidRPr="00D155A3" w:rsidRDefault="00681151">
      <w:pPr>
        <w:rPr>
          <w:rStyle w:val="a7"/>
          <w:rFonts w:asciiTheme="minorEastAsia" w:hAnsiTheme="minorEastAsia"/>
          <w:b w:val="0"/>
          <w:szCs w:val="15"/>
        </w:rPr>
      </w:pPr>
      <w:r w:rsidRPr="00D155A3">
        <w:rPr>
          <w:rStyle w:val="a7"/>
          <w:rFonts w:asciiTheme="minorEastAsia" w:hAnsiTheme="minorEastAsia" w:hint="eastAsia"/>
          <w:b w:val="0"/>
          <w:szCs w:val="15"/>
        </w:rPr>
        <w:t xml:space="preserve">    </w:t>
      </w:r>
      <w:r w:rsidR="007165A0" w:rsidRPr="00D155A3">
        <w:rPr>
          <w:rStyle w:val="a7"/>
          <w:rFonts w:asciiTheme="minorEastAsia" w:hAnsiTheme="minorEastAsia" w:hint="eastAsia"/>
          <w:b w:val="0"/>
          <w:szCs w:val="15"/>
        </w:rPr>
        <w:t>此题考察的是折纸问题，但此题是折纸问题中较简单的一种题型，折纸问题蕴含着轴对称和勾股定理等知识点，因此在以后的中考中此题型可能要占一席之地，望同学们多加注意。</w:t>
      </w:r>
    </w:p>
    <w:p w:rsidR="0078566B" w:rsidRPr="00D155A3" w:rsidRDefault="0078566B" w:rsidP="00D155A3">
      <w:pPr>
        <w:ind w:firstLineChars="200" w:firstLine="420"/>
        <w:rPr>
          <w:rStyle w:val="a7"/>
          <w:rFonts w:asciiTheme="minorEastAsia" w:hAnsiTheme="minorEastAsia"/>
          <w:b w:val="0"/>
          <w:szCs w:val="15"/>
        </w:rPr>
      </w:pPr>
      <w:r w:rsidRPr="00D155A3">
        <w:rPr>
          <w:rStyle w:val="a7"/>
          <w:rFonts w:asciiTheme="minorEastAsia" w:hAnsiTheme="minorEastAsia" w:hint="eastAsia"/>
          <w:b w:val="0"/>
          <w:szCs w:val="15"/>
        </w:rPr>
        <w:t>第21题：</w:t>
      </w:r>
    </w:p>
    <w:p w:rsidR="0078566B" w:rsidRPr="00D155A3" w:rsidRDefault="00681151">
      <w:pPr>
        <w:rPr>
          <w:rStyle w:val="a7"/>
          <w:rFonts w:asciiTheme="minorEastAsia" w:hAnsiTheme="minorEastAsia"/>
          <w:b w:val="0"/>
          <w:szCs w:val="15"/>
        </w:rPr>
      </w:pPr>
      <w:r w:rsidRPr="00D155A3">
        <w:rPr>
          <w:rStyle w:val="a7"/>
          <w:rFonts w:asciiTheme="minorEastAsia" w:hAnsiTheme="minorEastAsia" w:hint="eastAsia"/>
          <w:b w:val="0"/>
          <w:szCs w:val="15"/>
        </w:rPr>
        <w:t xml:space="preserve">    </w:t>
      </w:r>
      <w:r w:rsidR="0078566B" w:rsidRPr="00D155A3">
        <w:rPr>
          <w:rStyle w:val="a7"/>
          <w:rFonts w:asciiTheme="minorEastAsia" w:hAnsiTheme="minorEastAsia" w:hint="eastAsia"/>
          <w:b w:val="0"/>
          <w:szCs w:val="15"/>
        </w:rPr>
        <w:t>此题考察的是有关圆的问题，</w:t>
      </w:r>
      <w:r w:rsidR="000A767B" w:rsidRPr="00D155A3">
        <w:rPr>
          <w:rStyle w:val="a7"/>
          <w:rFonts w:asciiTheme="minorEastAsia" w:hAnsiTheme="minorEastAsia" w:hint="eastAsia"/>
          <w:b w:val="0"/>
          <w:szCs w:val="15"/>
        </w:rPr>
        <w:t>通常中考中会有两小问，（1）求证切线，此题显然很简单，（2）求线段的长，通常用的是</w:t>
      </w:r>
    </w:p>
    <w:p w:rsidR="00FF405F" w:rsidRPr="00D155A3" w:rsidRDefault="000A767B">
      <w:pPr>
        <w:rPr>
          <w:rStyle w:val="a7"/>
          <w:rFonts w:asciiTheme="minorEastAsia" w:hAnsiTheme="minorEastAsia"/>
          <w:b w:val="0"/>
          <w:szCs w:val="15"/>
        </w:rPr>
      </w:pPr>
      <w:r w:rsidRPr="00D155A3">
        <w:rPr>
          <w:rStyle w:val="a7"/>
          <w:rFonts w:asciiTheme="minorEastAsia" w:hAnsiTheme="minorEastAsia" w:hint="eastAsia"/>
          <w:b w:val="0"/>
          <w:szCs w:val="15"/>
        </w:rPr>
        <w:t>解直角三角形和相似来解决，此题只利用了全等和垂径定理就能解决，</w:t>
      </w:r>
      <w:r w:rsidR="00A453E4" w:rsidRPr="00D155A3">
        <w:rPr>
          <w:rStyle w:val="a7"/>
          <w:rFonts w:asciiTheme="minorEastAsia" w:hAnsiTheme="minorEastAsia" w:hint="eastAsia"/>
          <w:b w:val="0"/>
          <w:szCs w:val="15"/>
        </w:rPr>
        <w:t>所以此题难度不大。</w:t>
      </w:r>
    </w:p>
    <w:p w:rsidR="00A453E4" w:rsidRPr="00D155A3" w:rsidRDefault="00A453E4" w:rsidP="00D155A3">
      <w:pPr>
        <w:ind w:firstLineChars="200" w:firstLine="420"/>
        <w:rPr>
          <w:rFonts w:asciiTheme="minorEastAsia" w:hAnsiTheme="minorEastAsia"/>
          <w:szCs w:val="15"/>
        </w:rPr>
      </w:pPr>
      <w:r w:rsidRPr="00D155A3">
        <w:rPr>
          <w:rFonts w:asciiTheme="minorEastAsia" w:hAnsiTheme="minorEastAsia" w:hint="eastAsia"/>
          <w:szCs w:val="15"/>
        </w:rPr>
        <w:lastRenderedPageBreak/>
        <w:t>第22题</w:t>
      </w:r>
      <w:r w:rsidR="009D621D" w:rsidRPr="00D155A3">
        <w:rPr>
          <w:rFonts w:asciiTheme="minorEastAsia" w:hAnsiTheme="minorEastAsia" w:hint="eastAsia"/>
          <w:szCs w:val="15"/>
        </w:rPr>
        <w:t>：</w:t>
      </w:r>
    </w:p>
    <w:p w:rsidR="00A453E4" w:rsidRPr="00D155A3" w:rsidRDefault="00A453E4" w:rsidP="00D155A3">
      <w:pPr>
        <w:ind w:firstLineChars="200" w:firstLine="420"/>
        <w:rPr>
          <w:rFonts w:asciiTheme="minorEastAsia" w:hAnsiTheme="minorEastAsia"/>
          <w:szCs w:val="15"/>
        </w:rPr>
      </w:pPr>
      <w:r w:rsidRPr="00D155A3">
        <w:rPr>
          <w:rFonts w:asciiTheme="minorEastAsia" w:hAnsiTheme="minorEastAsia" w:hint="eastAsia"/>
          <w:szCs w:val="15"/>
        </w:rPr>
        <w:t>考察了学生的阅读与操作能力，并不复杂，解决此题型的关键：（1）读懂题目要求，根据所给的要求找突破口，</w:t>
      </w:r>
      <w:r w:rsidR="00E5376D" w:rsidRPr="00D155A3">
        <w:rPr>
          <w:rFonts w:asciiTheme="minorEastAsia" w:hAnsiTheme="minorEastAsia" w:hint="eastAsia"/>
          <w:szCs w:val="15"/>
        </w:rPr>
        <w:t>（2）根据要得到的图形的性质找突破口，怎样分割原图形得到我们所要的图形。然后要动手操作大胆想象，此题型难度不算大，只是我们不好想到而已。</w:t>
      </w:r>
    </w:p>
    <w:p w:rsidR="00E5376D" w:rsidRPr="00D155A3" w:rsidRDefault="00E5376D" w:rsidP="00D155A3">
      <w:pPr>
        <w:ind w:firstLineChars="200" w:firstLine="420"/>
        <w:rPr>
          <w:rFonts w:asciiTheme="minorEastAsia" w:hAnsiTheme="minorEastAsia"/>
          <w:szCs w:val="15"/>
        </w:rPr>
      </w:pPr>
      <w:r w:rsidRPr="00D155A3">
        <w:rPr>
          <w:rFonts w:asciiTheme="minorEastAsia" w:hAnsiTheme="minorEastAsia" w:hint="eastAsia"/>
          <w:szCs w:val="15"/>
        </w:rPr>
        <w:t>第23题</w:t>
      </w:r>
      <w:r w:rsidR="009D621D" w:rsidRPr="00D155A3">
        <w:rPr>
          <w:rFonts w:asciiTheme="minorEastAsia" w:hAnsiTheme="minorEastAsia" w:hint="eastAsia"/>
          <w:szCs w:val="15"/>
        </w:rPr>
        <w:t>：</w:t>
      </w:r>
    </w:p>
    <w:p w:rsidR="009D621D" w:rsidRPr="00D155A3" w:rsidRDefault="009D621D" w:rsidP="00D155A3">
      <w:pPr>
        <w:ind w:firstLineChars="200" w:firstLine="420"/>
        <w:rPr>
          <w:rFonts w:asciiTheme="minorEastAsia" w:hAnsiTheme="minorEastAsia"/>
          <w:szCs w:val="15"/>
        </w:rPr>
      </w:pPr>
      <w:r w:rsidRPr="00D155A3">
        <w:rPr>
          <w:rFonts w:asciiTheme="minorEastAsia" w:hAnsiTheme="minorEastAsia" w:hint="eastAsia"/>
          <w:szCs w:val="15"/>
        </w:rPr>
        <w:t>此题是一道代几综合题，看似也是一道动点问题，其实质却是一道分情况讨论的题型，（1）小问较简单，利用梯形的知识即可解决，（2）小问可能有学生感觉我从下手，其实给出的条件</w:t>
      </w:r>
      <w:r w:rsidRPr="00D155A3">
        <w:rPr>
          <w:rFonts w:asciiTheme="minorEastAsia" w:hAnsiTheme="minorEastAsia"/>
          <w:szCs w:val="15"/>
        </w:rPr>
        <w:t>∠FEC=∠ACB</w:t>
      </w:r>
      <w:r w:rsidRPr="00D155A3">
        <w:rPr>
          <w:rFonts w:asciiTheme="minorEastAsia" w:hAnsiTheme="minorEastAsia" w:hint="eastAsia"/>
          <w:szCs w:val="15"/>
        </w:rPr>
        <w:t>，我们不难发现△ACE和△ECF中有一公共角，所以两三角形相似，xy正好包含在两三角形中，找到对应边的比</w:t>
      </w:r>
      <w:r w:rsidR="00A909F9" w:rsidRPr="00D155A3">
        <w:rPr>
          <w:rFonts w:asciiTheme="minorEastAsia" w:hAnsiTheme="minorEastAsia" w:hint="eastAsia"/>
          <w:szCs w:val="15"/>
        </w:rPr>
        <w:t>，再利用勾股定理用含x的式子表示出CE的长，即可求出xy的关系式。（3）小问要确定△EFC是等腰三角形，此时只需确定等腰三角形中哪两边是腰即可，但需要分情况讨论，利用等腰三角形的有关性质求出x的值。</w:t>
      </w:r>
    </w:p>
    <w:p w:rsidR="00A909F9" w:rsidRPr="00D155A3" w:rsidRDefault="00EB1EE8" w:rsidP="00D155A3">
      <w:pPr>
        <w:ind w:firstLineChars="200" w:firstLine="420"/>
        <w:rPr>
          <w:rFonts w:asciiTheme="minorEastAsia" w:hAnsiTheme="minorEastAsia"/>
          <w:szCs w:val="15"/>
        </w:rPr>
      </w:pPr>
      <w:r w:rsidRPr="00D155A3">
        <w:rPr>
          <w:rFonts w:asciiTheme="minorEastAsia" w:hAnsiTheme="minorEastAsia" w:hint="eastAsia"/>
          <w:szCs w:val="15"/>
        </w:rPr>
        <w:t>第24题：</w:t>
      </w:r>
    </w:p>
    <w:p w:rsidR="00EB1EE8" w:rsidRPr="00D155A3" w:rsidRDefault="00EB1EE8" w:rsidP="00D155A3">
      <w:pPr>
        <w:ind w:firstLineChars="200" w:firstLine="420"/>
        <w:rPr>
          <w:rFonts w:asciiTheme="minorEastAsia" w:hAnsiTheme="minorEastAsia"/>
          <w:szCs w:val="15"/>
        </w:rPr>
      </w:pPr>
      <w:r w:rsidRPr="00D155A3">
        <w:rPr>
          <w:rFonts w:asciiTheme="minorEastAsia" w:hAnsiTheme="minorEastAsia" w:hint="eastAsia"/>
          <w:szCs w:val="15"/>
        </w:rPr>
        <w:t>此题放到24题的位置，难度不算太大。（1）（2）小问不难解决，难点就在于（3）小问中，看似有些难度，当算起来时应该不算太难，只是当算出A、B点坐标时，只需讨论一下哪个是A点坐标，哪个是B点坐标即可，分情况讨论后，根据面积相等，不难列出等式求出P点坐标。</w:t>
      </w:r>
    </w:p>
    <w:p w:rsidR="00A230E6" w:rsidRPr="00D155A3" w:rsidRDefault="00A230E6" w:rsidP="00D155A3">
      <w:pPr>
        <w:ind w:firstLineChars="200" w:firstLine="420"/>
        <w:rPr>
          <w:rFonts w:asciiTheme="minorEastAsia" w:hAnsiTheme="minorEastAsia"/>
          <w:szCs w:val="15"/>
        </w:rPr>
      </w:pPr>
      <w:r w:rsidRPr="00D155A3">
        <w:rPr>
          <w:rFonts w:asciiTheme="minorEastAsia" w:hAnsiTheme="minorEastAsia" w:hint="eastAsia"/>
          <w:szCs w:val="15"/>
        </w:rPr>
        <w:t>第25题：</w:t>
      </w:r>
    </w:p>
    <w:p w:rsidR="00A230E6" w:rsidRPr="00D155A3" w:rsidRDefault="00A230E6" w:rsidP="00D155A3">
      <w:pPr>
        <w:ind w:firstLineChars="200" w:firstLine="420"/>
        <w:rPr>
          <w:rFonts w:asciiTheme="minorEastAsia" w:hAnsiTheme="minorEastAsia"/>
          <w:szCs w:val="15"/>
        </w:rPr>
      </w:pPr>
      <w:r w:rsidRPr="00D155A3">
        <w:rPr>
          <w:rFonts w:asciiTheme="minorEastAsia" w:hAnsiTheme="minorEastAsia" w:hint="eastAsia"/>
          <w:szCs w:val="15"/>
        </w:rPr>
        <w:t>本题考察了几何三大变换中的旋转。难度较大。若仔细审题，我们会发现，第（1）小问其实告诉了我们解题的思路，这类题型一般（1）小问较简单，有些学生认为简单做出来即可，其实不然，我们一定要仔细研究（1）中的解题思路，他一般是后面难题的解题思路。望考生以后做题时多往这方面考虑，使我们将简单题的思路转变成难题的解题思路。使难题得以解决。</w:t>
      </w:r>
    </w:p>
    <w:p w:rsidR="00BC2E55" w:rsidRPr="00D155A3" w:rsidRDefault="00BC2E55" w:rsidP="00720A61">
      <w:pPr>
        <w:rPr>
          <w:rFonts w:asciiTheme="minorEastAsia" w:hAnsiTheme="minorEastAsia"/>
          <w:b/>
          <w:szCs w:val="15"/>
        </w:rPr>
      </w:pPr>
    </w:p>
    <w:p w:rsidR="00720A61" w:rsidRPr="00D155A3" w:rsidRDefault="00720A61" w:rsidP="00720A61">
      <w:pPr>
        <w:rPr>
          <w:rFonts w:asciiTheme="minorEastAsia" w:hAnsiTheme="minorEastAsia"/>
          <w:szCs w:val="15"/>
        </w:rPr>
      </w:pPr>
      <w:r w:rsidRPr="00D155A3">
        <w:rPr>
          <w:rFonts w:asciiTheme="minorEastAsia" w:hAnsiTheme="minorEastAsia" w:hint="eastAsia"/>
          <w:b/>
          <w:szCs w:val="15"/>
        </w:rPr>
        <w:t>四、总结分析</w:t>
      </w:r>
    </w:p>
    <w:p w:rsidR="001D4C21" w:rsidRPr="00D155A3" w:rsidRDefault="00720A61" w:rsidP="001D4C21">
      <w:pPr>
        <w:rPr>
          <w:rFonts w:asciiTheme="minorEastAsia" w:hAnsiTheme="minorEastAsia"/>
          <w:szCs w:val="15"/>
        </w:rPr>
      </w:pPr>
      <w:r w:rsidRPr="00D155A3">
        <w:rPr>
          <w:rFonts w:asciiTheme="minorEastAsia" w:hAnsiTheme="minorEastAsia" w:hint="eastAsia"/>
          <w:szCs w:val="15"/>
        </w:rPr>
        <w:t xml:space="preserve">    </w:t>
      </w:r>
      <w:r w:rsidR="007D438C" w:rsidRPr="00D155A3">
        <w:rPr>
          <w:rFonts w:asciiTheme="minorEastAsia" w:hAnsiTheme="minorEastAsia" w:hint="eastAsia"/>
          <w:szCs w:val="15"/>
        </w:rPr>
        <w:t>总体来说，本试卷考察的主要</w:t>
      </w:r>
      <w:r w:rsidRPr="00D155A3">
        <w:rPr>
          <w:rFonts w:asciiTheme="minorEastAsia" w:hAnsiTheme="minorEastAsia" w:hint="eastAsia"/>
          <w:szCs w:val="15"/>
        </w:rPr>
        <w:t>是</w:t>
      </w:r>
      <w:r w:rsidR="007D438C" w:rsidRPr="00D155A3">
        <w:rPr>
          <w:rFonts w:asciiTheme="minorEastAsia" w:hAnsiTheme="minorEastAsia" w:hint="eastAsia"/>
          <w:szCs w:val="15"/>
        </w:rPr>
        <w:t>学生对</w:t>
      </w:r>
      <w:r w:rsidRPr="00D155A3">
        <w:rPr>
          <w:rFonts w:asciiTheme="minorEastAsia" w:hAnsiTheme="minorEastAsia" w:hint="eastAsia"/>
          <w:szCs w:val="15"/>
        </w:rPr>
        <w:t>基础知识</w:t>
      </w:r>
      <w:r w:rsidR="007D438C" w:rsidRPr="00D155A3">
        <w:rPr>
          <w:rFonts w:asciiTheme="minorEastAsia" w:hAnsiTheme="minorEastAsia" w:hint="eastAsia"/>
          <w:szCs w:val="15"/>
        </w:rPr>
        <w:t>的掌握程度</w:t>
      </w:r>
      <w:r w:rsidRPr="00D155A3">
        <w:rPr>
          <w:rFonts w:asciiTheme="minorEastAsia" w:hAnsiTheme="minorEastAsia" w:hint="eastAsia"/>
          <w:szCs w:val="15"/>
        </w:rPr>
        <w:t>，</w:t>
      </w:r>
      <w:r w:rsidR="007D438C" w:rsidRPr="00D155A3">
        <w:rPr>
          <w:rFonts w:asciiTheme="minorEastAsia" w:hAnsiTheme="minorEastAsia" w:hint="eastAsia"/>
          <w:szCs w:val="15"/>
        </w:rPr>
        <w:t>有些学生只重视对难题的突破，忽视了对基础的把握，从而使学生对于基础知识的理解</w:t>
      </w:r>
      <w:r w:rsidRPr="00D155A3">
        <w:rPr>
          <w:rFonts w:asciiTheme="minorEastAsia" w:hAnsiTheme="minorEastAsia" w:hint="eastAsia"/>
          <w:szCs w:val="15"/>
        </w:rPr>
        <w:t>不到位，使得这张卷子看上去</w:t>
      </w:r>
      <w:r w:rsidR="007D438C" w:rsidRPr="00D155A3">
        <w:rPr>
          <w:rFonts w:asciiTheme="minorEastAsia" w:hAnsiTheme="minorEastAsia" w:hint="eastAsia"/>
          <w:szCs w:val="15"/>
        </w:rPr>
        <w:t>有些</w:t>
      </w:r>
      <w:r w:rsidRPr="00D155A3">
        <w:rPr>
          <w:rFonts w:asciiTheme="minorEastAsia" w:hAnsiTheme="minorEastAsia" w:hint="eastAsia"/>
          <w:szCs w:val="15"/>
        </w:rPr>
        <w:t>难度。从知识点的考查来看，代数方面</w:t>
      </w:r>
      <w:r w:rsidR="00D027B1" w:rsidRPr="00D155A3">
        <w:rPr>
          <w:rFonts w:asciiTheme="minorEastAsia" w:hAnsiTheme="minorEastAsia" w:hint="eastAsia"/>
          <w:szCs w:val="15"/>
        </w:rPr>
        <w:t>：</w:t>
      </w:r>
      <w:r w:rsidRPr="00D155A3">
        <w:rPr>
          <w:rFonts w:asciiTheme="minorEastAsia" w:hAnsiTheme="minorEastAsia" w:hint="eastAsia"/>
          <w:color w:val="000000" w:themeColor="text1"/>
          <w:szCs w:val="15"/>
        </w:rPr>
        <w:t>函数图象</w:t>
      </w:r>
      <w:r w:rsidRPr="00D155A3">
        <w:rPr>
          <w:rFonts w:asciiTheme="minorEastAsia" w:hAnsiTheme="minorEastAsia" w:hint="eastAsia"/>
          <w:szCs w:val="15"/>
        </w:rPr>
        <w:t>的考察</w:t>
      </w:r>
      <w:r w:rsidR="00D027B1" w:rsidRPr="00D155A3">
        <w:rPr>
          <w:rFonts w:asciiTheme="minorEastAsia" w:hAnsiTheme="minorEastAsia" w:hint="eastAsia"/>
          <w:szCs w:val="15"/>
        </w:rPr>
        <w:t>仍然是考察的重点</w:t>
      </w:r>
      <w:r w:rsidRPr="00D155A3">
        <w:rPr>
          <w:rFonts w:asciiTheme="minorEastAsia" w:hAnsiTheme="minorEastAsia" w:hint="eastAsia"/>
          <w:szCs w:val="15"/>
        </w:rPr>
        <w:t>，</w:t>
      </w:r>
      <w:r w:rsidR="00D027B1" w:rsidRPr="00D155A3">
        <w:rPr>
          <w:rFonts w:asciiTheme="minorEastAsia" w:hAnsiTheme="minorEastAsia" w:hint="eastAsia"/>
          <w:szCs w:val="15"/>
        </w:rPr>
        <w:t>对于</w:t>
      </w:r>
      <w:r w:rsidR="00D027B1" w:rsidRPr="00D155A3">
        <w:rPr>
          <w:rFonts w:asciiTheme="minorEastAsia" w:hAnsiTheme="minorEastAsia" w:hint="eastAsia"/>
          <w:color w:val="000000" w:themeColor="text1"/>
          <w:szCs w:val="15"/>
        </w:rPr>
        <w:t>代数式的恒等变形从其他区的试卷中可以看出越来越受中考的重视，</w:t>
      </w:r>
      <w:r w:rsidRPr="00D155A3">
        <w:rPr>
          <w:rFonts w:asciiTheme="minorEastAsia" w:hAnsiTheme="minorEastAsia" w:hint="eastAsia"/>
          <w:color w:val="000000" w:themeColor="text1"/>
          <w:szCs w:val="15"/>
        </w:rPr>
        <w:t>其中整体带入思想以及数形结</w:t>
      </w:r>
      <w:r w:rsidRPr="00D155A3">
        <w:rPr>
          <w:rFonts w:asciiTheme="minorEastAsia" w:hAnsiTheme="minorEastAsia" w:hint="eastAsia"/>
          <w:szCs w:val="15"/>
        </w:rPr>
        <w:t>合思想正是</w:t>
      </w:r>
      <w:r w:rsidR="00D027B1" w:rsidRPr="00D155A3">
        <w:rPr>
          <w:rFonts w:asciiTheme="minorEastAsia" w:hAnsiTheme="minorEastAsia" w:hint="eastAsia"/>
          <w:szCs w:val="15"/>
        </w:rPr>
        <w:t>学生们</w:t>
      </w:r>
      <w:r w:rsidRPr="00D155A3">
        <w:rPr>
          <w:rFonts w:asciiTheme="minorEastAsia" w:hAnsiTheme="minorEastAsia" w:hint="eastAsia"/>
          <w:szCs w:val="15"/>
        </w:rPr>
        <w:t>需要加强锻炼的地方。几何方面</w:t>
      </w:r>
      <w:r w:rsidR="00D027B1" w:rsidRPr="00D155A3">
        <w:rPr>
          <w:rFonts w:asciiTheme="minorEastAsia" w:hAnsiTheme="minorEastAsia" w:hint="eastAsia"/>
          <w:szCs w:val="15"/>
        </w:rPr>
        <w:t>：</w:t>
      </w:r>
      <w:r w:rsidRPr="00D155A3">
        <w:rPr>
          <w:rFonts w:asciiTheme="minorEastAsia" w:hAnsiTheme="minorEastAsia" w:hint="eastAsia"/>
          <w:color w:val="000000" w:themeColor="text1"/>
          <w:szCs w:val="15"/>
        </w:rPr>
        <w:t>三大变换</w:t>
      </w:r>
      <w:r w:rsidRPr="00D155A3">
        <w:rPr>
          <w:rFonts w:asciiTheme="minorEastAsia" w:hAnsiTheme="minorEastAsia" w:hint="eastAsia"/>
          <w:szCs w:val="15"/>
        </w:rPr>
        <w:t>仍旧是难点，</w:t>
      </w:r>
      <w:r w:rsidR="00D027B1" w:rsidRPr="00D155A3">
        <w:rPr>
          <w:rFonts w:asciiTheme="minorEastAsia" w:hAnsiTheme="minorEastAsia" w:hint="eastAsia"/>
          <w:szCs w:val="15"/>
        </w:rPr>
        <w:t>动点问题</w:t>
      </w:r>
      <w:r w:rsidR="001D4C21" w:rsidRPr="00D155A3">
        <w:rPr>
          <w:rFonts w:asciiTheme="minorEastAsia" w:hAnsiTheme="minorEastAsia" w:hint="eastAsia"/>
          <w:szCs w:val="15"/>
        </w:rPr>
        <w:t>、最值问题也会成为中考的难点，</w:t>
      </w:r>
      <w:r w:rsidRPr="00D155A3">
        <w:rPr>
          <w:rFonts w:asciiTheme="minorEastAsia" w:hAnsiTheme="minorEastAsia" w:hint="eastAsia"/>
          <w:szCs w:val="15"/>
        </w:rPr>
        <w:t>而事</w:t>
      </w:r>
      <w:bookmarkStart w:id="0" w:name="_GoBack"/>
      <w:bookmarkEnd w:id="0"/>
      <w:r w:rsidRPr="00D155A3">
        <w:rPr>
          <w:rFonts w:asciiTheme="minorEastAsia" w:hAnsiTheme="minorEastAsia" w:hint="eastAsia"/>
          <w:szCs w:val="15"/>
        </w:rPr>
        <w:t>实上这部分题目的特点也很明显，需要</w:t>
      </w:r>
      <w:r w:rsidR="001D4C21" w:rsidRPr="00D155A3">
        <w:rPr>
          <w:rFonts w:asciiTheme="minorEastAsia" w:hAnsiTheme="minorEastAsia" w:hint="eastAsia"/>
          <w:szCs w:val="15"/>
        </w:rPr>
        <w:t>学生们</w:t>
      </w:r>
      <w:r w:rsidRPr="00D155A3">
        <w:rPr>
          <w:rFonts w:asciiTheme="minorEastAsia" w:hAnsiTheme="minorEastAsia" w:hint="eastAsia"/>
          <w:szCs w:val="15"/>
        </w:rPr>
        <w:t>在平时的练习当中多做总结，</w:t>
      </w:r>
      <w:r w:rsidR="001D4C21" w:rsidRPr="00D155A3">
        <w:rPr>
          <w:rFonts w:asciiTheme="minorEastAsia" w:hAnsiTheme="minorEastAsia" w:hint="eastAsia"/>
          <w:szCs w:val="15"/>
        </w:rPr>
        <w:t>找到解决此类问题基本方法，以</w:t>
      </w:r>
      <w:r w:rsidRPr="00D155A3">
        <w:rPr>
          <w:rFonts w:asciiTheme="minorEastAsia" w:hAnsiTheme="minorEastAsia" w:hint="eastAsia"/>
          <w:szCs w:val="15"/>
        </w:rPr>
        <w:t>应对几何难点。</w:t>
      </w:r>
      <w:r w:rsidR="001D4C21" w:rsidRPr="00D155A3">
        <w:rPr>
          <w:rFonts w:asciiTheme="minorEastAsia" w:hAnsiTheme="minorEastAsia" w:hint="eastAsia"/>
          <w:szCs w:val="15"/>
        </w:rPr>
        <w:t>代几综合：这类考题的分值比以往有所增加，</w:t>
      </w:r>
      <w:r w:rsidR="001D4C21" w:rsidRPr="00D155A3">
        <w:rPr>
          <w:rFonts w:asciiTheme="minorEastAsia" w:hAnsiTheme="minorEastAsia"/>
          <w:color w:val="333333"/>
          <w:szCs w:val="15"/>
        </w:rPr>
        <w:t>在近几年的北京中考题中经常出现，考查学生的综合素质，尤其是分析问题、解决问题的能力。因而</w:t>
      </w:r>
      <w:r w:rsidR="001D4C21" w:rsidRPr="00D155A3">
        <w:rPr>
          <w:rStyle w:val="ttag"/>
          <w:rFonts w:asciiTheme="minorEastAsia" w:hAnsiTheme="minorEastAsia"/>
          <w:color w:val="333333"/>
          <w:szCs w:val="15"/>
        </w:rPr>
        <w:t>复习</w:t>
      </w:r>
      <w:r w:rsidR="001D4C21" w:rsidRPr="00D155A3">
        <w:rPr>
          <w:rFonts w:asciiTheme="minorEastAsia" w:hAnsiTheme="minorEastAsia"/>
          <w:color w:val="333333"/>
          <w:szCs w:val="15"/>
        </w:rPr>
        <w:t>阶段要重视这类题目的训练。</w:t>
      </w:r>
      <w:r w:rsidR="001D4C21" w:rsidRPr="00D155A3">
        <w:rPr>
          <w:rFonts w:asciiTheme="minorEastAsia" w:hAnsiTheme="minorEastAsia" w:hint="eastAsia"/>
          <w:color w:val="333333"/>
          <w:szCs w:val="15"/>
        </w:rPr>
        <w:t>此外</w:t>
      </w:r>
      <w:r w:rsidR="001D4C21" w:rsidRPr="00D155A3">
        <w:rPr>
          <w:rFonts w:asciiTheme="minorEastAsia" w:hAnsiTheme="minorEastAsia"/>
          <w:color w:val="333333"/>
          <w:szCs w:val="15"/>
        </w:rPr>
        <w:t>近三年的北京市中考题都考察到了阅读理解能力和探究问题能力。这些能力的考察是新课标教材下对中考提出的要求。对这些能力的培养需要大量的有针对性的</w:t>
      </w:r>
      <w:r w:rsidR="001D4C21" w:rsidRPr="00D155A3">
        <w:rPr>
          <w:rStyle w:val="ttag"/>
          <w:rFonts w:asciiTheme="minorEastAsia" w:hAnsiTheme="minorEastAsia"/>
          <w:color w:val="333333"/>
          <w:szCs w:val="15"/>
        </w:rPr>
        <w:t>练习</w:t>
      </w:r>
      <w:r w:rsidR="001D4C21" w:rsidRPr="00D155A3">
        <w:rPr>
          <w:rFonts w:asciiTheme="minorEastAsia" w:hAnsiTheme="minorEastAsia"/>
          <w:color w:val="333333"/>
          <w:szCs w:val="15"/>
        </w:rPr>
        <w:t>。中考对这些能力的考察只会加强，不会减弱。</w:t>
      </w:r>
    </w:p>
    <w:sectPr w:rsidR="001D4C21" w:rsidRPr="00D155A3" w:rsidSect="00C52CFC">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F4A" w:rsidRDefault="00892F4A" w:rsidP="00BC2AE6">
      <w:r>
        <w:separator/>
      </w:r>
    </w:p>
  </w:endnote>
  <w:endnote w:type="continuationSeparator" w:id="1">
    <w:p w:rsidR="00892F4A" w:rsidRDefault="00892F4A" w:rsidP="00BC2A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F4A" w:rsidRDefault="00892F4A" w:rsidP="00BC2AE6">
      <w:r>
        <w:separator/>
      </w:r>
    </w:p>
  </w:footnote>
  <w:footnote w:type="continuationSeparator" w:id="1">
    <w:p w:rsidR="00892F4A" w:rsidRDefault="00892F4A" w:rsidP="00BC2A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A3" w:rsidRDefault="00D155A3" w:rsidP="00D155A3">
    <w:pPr>
      <w:pStyle w:val="a3"/>
    </w:pPr>
    <w:r>
      <w:rPr>
        <w:noProof/>
      </w:rPr>
      <w:drawing>
        <wp:anchor distT="0" distB="0" distL="114300" distR="114300" simplePos="0" relativeHeight="251658240" behindDoc="0" locked="0" layoutInCell="1" allowOverlap="1">
          <wp:simplePos x="0" y="0"/>
          <wp:positionH relativeFrom="column">
            <wp:posOffset>-302895</wp:posOffset>
          </wp:positionH>
          <wp:positionV relativeFrom="paragraph">
            <wp:posOffset>-330835</wp:posOffset>
          </wp:positionV>
          <wp:extent cx="1485900" cy="438150"/>
          <wp:effectExtent l="19050" t="0" r="0" b="0"/>
          <wp:wrapNone/>
          <wp:docPr id="2" name="图片 1" descr="logo-培优-原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培优-原文件"/>
                  <pic:cNvPicPr>
                    <a:picLocks noChangeAspect="1" noChangeArrowheads="1"/>
                  </pic:cNvPicPr>
                </pic:nvPicPr>
                <pic:blipFill>
                  <a:blip r:embed="rId1"/>
                  <a:srcRect/>
                  <a:stretch>
                    <a:fillRect/>
                  </a:stretch>
                </pic:blipFill>
                <pic:spPr bwMode="auto">
                  <a:xfrm>
                    <a:off x="0" y="0"/>
                    <a:ext cx="1485900" cy="438150"/>
                  </a:xfrm>
                  <a:prstGeom prst="rect">
                    <a:avLst/>
                  </a:prstGeom>
                  <a:noFill/>
                </pic:spPr>
              </pic:pic>
            </a:graphicData>
          </a:graphic>
        </wp:anchor>
      </w:drawing>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58002" o:spid="_x0000_s1026" type="#_x0000_t75" style="position:absolute;left:0;text-align:left;margin-left:0;margin-top:0;width:402.3pt;height:402.3pt;z-index:-251658240;mso-position-horizontal:center;mso-position-horizontal-relative:margin;mso-position-vertical:center;mso-position-vertical-relative:margin" o:allowincell="f">
          <v:imagedata r:id="rId2" o:title="水印1"/>
          <w10:wrap anchorx="margin" anchory="margin"/>
        </v:shape>
      </w:pict>
    </w:r>
    <w:r>
      <w:t xml:space="preserve">                                                  </w:t>
    </w:r>
    <w:r>
      <w:rPr>
        <w:rFonts w:hint="eastAsia"/>
      </w:rPr>
      <w:t>报名咨询电话：</w:t>
    </w:r>
    <w:r>
      <w:t>82618899</w:t>
    </w:r>
    <w:r>
      <w:rPr>
        <w:rFonts w:hint="eastAsia"/>
      </w:rPr>
      <w:t>、</w:t>
    </w:r>
    <w:r>
      <w:t>62164116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34ECF"/>
    <w:multiLevelType w:val="hybridMultilevel"/>
    <w:tmpl w:val="116CDA54"/>
    <w:lvl w:ilvl="0" w:tplc="A0F0906C">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D913122"/>
    <w:multiLevelType w:val="hybridMultilevel"/>
    <w:tmpl w:val="A2949206"/>
    <w:lvl w:ilvl="0" w:tplc="96CCAA80">
      <w:start w:val="3"/>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7320AAC"/>
    <w:multiLevelType w:val="hybridMultilevel"/>
    <w:tmpl w:val="7E18F9D8"/>
    <w:lvl w:ilvl="0" w:tplc="B784B4D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B7C19AA"/>
    <w:multiLevelType w:val="hybridMultilevel"/>
    <w:tmpl w:val="FCE0D08C"/>
    <w:lvl w:ilvl="0" w:tplc="A0EAAE22">
      <w:start w:val="3"/>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3E3611F"/>
    <w:multiLevelType w:val="hybridMultilevel"/>
    <w:tmpl w:val="00A05CBA"/>
    <w:lvl w:ilvl="0" w:tplc="BBB6D648">
      <w:start w:val="1"/>
      <w:numFmt w:val="japaneseCounting"/>
      <w:lvlText w:val="%1、"/>
      <w:lvlJc w:val="left"/>
      <w:pPr>
        <w:ind w:left="870" w:hanging="45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F6573D6"/>
    <w:multiLevelType w:val="hybridMultilevel"/>
    <w:tmpl w:val="C10C6892"/>
    <w:lvl w:ilvl="0" w:tplc="B024F65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2AE6"/>
    <w:rsid w:val="000A767B"/>
    <w:rsid w:val="00155CB9"/>
    <w:rsid w:val="001D4C21"/>
    <w:rsid w:val="002A72E5"/>
    <w:rsid w:val="002F439B"/>
    <w:rsid w:val="00384A50"/>
    <w:rsid w:val="00584350"/>
    <w:rsid w:val="00681151"/>
    <w:rsid w:val="007165A0"/>
    <w:rsid w:val="00720A61"/>
    <w:rsid w:val="007500CF"/>
    <w:rsid w:val="0078566B"/>
    <w:rsid w:val="007D438C"/>
    <w:rsid w:val="0081028C"/>
    <w:rsid w:val="00815394"/>
    <w:rsid w:val="00835E0A"/>
    <w:rsid w:val="00892F4A"/>
    <w:rsid w:val="008D42E4"/>
    <w:rsid w:val="008E30C1"/>
    <w:rsid w:val="0093261F"/>
    <w:rsid w:val="009D621D"/>
    <w:rsid w:val="00A230E6"/>
    <w:rsid w:val="00A44812"/>
    <w:rsid w:val="00A453E4"/>
    <w:rsid w:val="00A909F9"/>
    <w:rsid w:val="00AA52C1"/>
    <w:rsid w:val="00BA3409"/>
    <w:rsid w:val="00BC2AE6"/>
    <w:rsid w:val="00BC2E55"/>
    <w:rsid w:val="00C52CFC"/>
    <w:rsid w:val="00CD5775"/>
    <w:rsid w:val="00D027B1"/>
    <w:rsid w:val="00D155A3"/>
    <w:rsid w:val="00D21DA2"/>
    <w:rsid w:val="00D641E2"/>
    <w:rsid w:val="00D72D84"/>
    <w:rsid w:val="00E5376D"/>
    <w:rsid w:val="00EB1EE8"/>
    <w:rsid w:val="00FF40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C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2A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C2AE6"/>
    <w:rPr>
      <w:sz w:val="18"/>
      <w:szCs w:val="18"/>
    </w:rPr>
  </w:style>
  <w:style w:type="paragraph" w:styleId="a4">
    <w:name w:val="footer"/>
    <w:basedOn w:val="a"/>
    <w:link w:val="Char0"/>
    <w:uiPriority w:val="99"/>
    <w:semiHidden/>
    <w:unhideWhenUsed/>
    <w:rsid w:val="00BC2A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C2AE6"/>
    <w:rPr>
      <w:sz w:val="18"/>
      <w:szCs w:val="18"/>
    </w:rPr>
  </w:style>
  <w:style w:type="paragraph" w:styleId="a5">
    <w:name w:val="List Paragraph"/>
    <w:basedOn w:val="a"/>
    <w:uiPriority w:val="34"/>
    <w:qFormat/>
    <w:rsid w:val="008E30C1"/>
    <w:pPr>
      <w:ind w:firstLineChars="200" w:firstLine="420"/>
    </w:pPr>
    <w:rPr>
      <w:rFonts w:ascii="Calibri" w:eastAsia="宋体" w:hAnsi="Calibri" w:cs="Times New Roman"/>
    </w:rPr>
  </w:style>
  <w:style w:type="paragraph" w:styleId="a6">
    <w:name w:val="Balloon Text"/>
    <w:basedOn w:val="a"/>
    <w:link w:val="Char1"/>
    <w:uiPriority w:val="99"/>
    <w:semiHidden/>
    <w:unhideWhenUsed/>
    <w:rsid w:val="002F439B"/>
    <w:rPr>
      <w:sz w:val="18"/>
      <w:szCs w:val="18"/>
    </w:rPr>
  </w:style>
  <w:style w:type="character" w:customStyle="1" w:styleId="Char1">
    <w:name w:val="批注框文本 Char"/>
    <w:basedOn w:val="a0"/>
    <w:link w:val="a6"/>
    <w:uiPriority w:val="99"/>
    <w:semiHidden/>
    <w:rsid w:val="002F439B"/>
    <w:rPr>
      <w:sz w:val="18"/>
      <w:szCs w:val="18"/>
    </w:rPr>
  </w:style>
  <w:style w:type="character" w:styleId="a7">
    <w:name w:val="Strong"/>
    <w:basedOn w:val="a0"/>
    <w:uiPriority w:val="22"/>
    <w:qFormat/>
    <w:rsid w:val="00CD5775"/>
    <w:rPr>
      <w:b/>
      <w:bCs/>
      <w:i w:val="0"/>
      <w:iCs w:val="0"/>
    </w:rPr>
  </w:style>
  <w:style w:type="character" w:customStyle="1" w:styleId="ttag">
    <w:name w:val="t_tag"/>
    <w:basedOn w:val="a0"/>
    <w:rsid w:val="00CD5775"/>
  </w:style>
  <w:style w:type="character" w:styleId="a8">
    <w:name w:val="Placeholder Text"/>
    <w:basedOn w:val="a0"/>
    <w:uiPriority w:val="99"/>
    <w:semiHidden/>
    <w:rsid w:val="00BA3409"/>
    <w:rPr>
      <w:color w:val="808080"/>
    </w:rPr>
  </w:style>
</w:styles>
</file>

<file path=word/webSettings.xml><?xml version="1.0" encoding="utf-8"?>
<w:webSettings xmlns:r="http://schemas.openxmlformats.org/officeDocument/2006/relationships" xmlns:w="http://schemas.openxmlformats.org/wordprocessingml/2006/main">
  <w:divs>
    <w:div w:id="95355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7508184565970919"/>
          <c:y val="0.15717848265163945"/>
          <c:w val="0.79156626770375005"/>
          <c:h val="0.45251626095411407"/>
        </c:manualLayout>
      </c:layout>
      <c:barChart>
        <c:barDir val="col"/>
        <c:grouping val="stacked"/>
        <c:ser>
          <c:idx val="0"/>
          <c:order val="0"/>
          <c:tx>
            <c:strRef>
              <c:f>Sheet1!$B$1</c:f>
              <c:strCache>
                <c:ptCount val="1"/>
                <c:pt idx="0">
                  <c:v>考点分布</c:v>
                </c:pt>
              </c:strCache>
            </c:strRef>
          </c:tx>
          <c:cat>
            <c:strRef>
              <c:f>Sheet1!$A$2:$A$5</c:f>
              <c:strCache>
                <c:ptCount val="4"/>
                <c:pt idx="0">
                  <c:v>代数</c:v>
                </c:pt>
                <c:pt idx="1">
                  <c:v>几何</c:v>
                </c:pt>
                <c:pt idx="2">
                  <c:v>概率统计</c:v>
                </c:pt>
                <c:pt idx="3">
                  <c:v>代几综合</c:v>
                </c:pt>
              </c:strCache>
            </c:strRef>
          </c:cat>
          <c:val>
            <c:numRef>
              <c:f>Sheet1!$B$2:$B$5</c:f>
              <c:numCache>
                <c:formatCode>General</c:formatCode>
                <c:ptCount val="4"/>
                <c:pt idx="0">
                  <c:v>57</c:v>
                </c:pt>
                <c:pt idx="1">
                  <c:v>35</c:v>
                </c:pt>
                <c:pt idx="2">
                  <c:v>13</c:v>
                </c:pt>
                <c:pt idx="3">
                  <c:v>15</c:v>
                </c:pt>
              </c:numCache>
            </c:numRef>
          </c:val>
        </c:ser>
        <c:overlap val="100"/>
        <c:axId val="120366976"/>
        <c:axId val="120368512"/>
      </c:barChart>
      <c:catAx>
        <c:axId val="120366976"/>
        <c:scaling>
          <c:orientation val="minMax"/>
        </c:scaling>
        <c:axPos val="b"/>
        <c:tickLblPos val="nextTo"/>
        <c:txPr>
          <a:bodyPr/>
          <a:lstStyle/>
          <a:p>
            <a:pPr>
              <a:defRPr i="0"/>
            </a:pPr>
            <a:endParaRPr lang="zh-CN"/>
          </a:p>
        </c:txPr>
        <c:crossAx val="120368512"/>
        <c:crosses val="autoZero"/>
        <c:auto val="1"/>
        <c:lblAlgn val="ctr"/>
        <c:lblOffset val="100"/>
      </c:catAx>
      <c:valAx>
        <c:axId val="120368512"/>
        <c:scaling>
          <c:orientation val="minMax"/>
        </c:scaling>
        <c:axPos val="l"/>
        <c:majorGridlines/>
        <c:numFmt formatCode="General" sourceLinked="1"/>
        <c:tickLblPos val="nextTo"/>
        <c:crossAx val="120366976"/>
        <c:crosses val="autoZero"/>
        <c:crossBetween val="between"/>
      </c:valAx>
    </c:plotArea>
    <c:legend>
      <c:legendPos val="r"/>
      <c:layout>
        <c:manualLayout>
          <c:xMode val="edge"/>
          <c:yMode val="edge"/>
          <c:x val="0.35361293649139353"/>
          <c:y val="6.6922067002205951E-3"/>
          <c:w val="0.27218790478239352"/>
          <c:h val="0.13155556624866155"/>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6238840353201442"/>
          <c:y val="0.23258817513686392"/>
          <c:w val="0.78600177862435461"/>
          <c:h val="0.58524661848197945"/>
        </c:manualLayout>
      </c:layout>
      <c:barChart>
        <c:barDir val="col"/>
        <c:grouping val="clustered"/>
        <c:ser>
          <c:idx val="0"/>
          <c:order val="0"/>
          <c:tx>
            <c:strRef>
              <c:f>Sheet1!$B$1</c:f>
              <c:strCache>
                <c:ptCount val="1"/>
                <c:pt idx="0">
                  <c:v>难易程度</c:v>
                </c:pt>
              </c:strCache>
            </c:strRef>
          </c:tx>
          <c:cat>
            <c:strRef>
              <c:f>Sheet1!$A$2:$A$4</c:f>
              <c:strCache>
                <c:ptCount val="3"/>
                <c:pt idx="0">
                  <c:v>简单</c:v>
                </c:pt>
                <c:pt idx="1">
                  <c:v>中等</c:v>
                </c:pt>
                <c:pt idx="2">
                  <c:v>难</c:v>
                </c:pt>
              </c:strCache>
            </c:strRef>
          </c:cat>
          <c:val>
            <c:numRef>
              <c:f>Sheet1!$B$2:$B$4</c:f>
              <c:numCache>
                <c:formatCode>General</c:formatCode>
                <c:ptCount val="3"/>
                <c:pt idx="0">
                  <c:v>75</c:v>
                </c:pt>
                <c:pt idx="1">
                  <c:v>19</c:v>
                </c:pt>
                <c:pt idx="2">
                  <c:v>26</c:v>
                </c:pt>
              </c:numCache>
            </c:numRef>
          </c:val>
        </c:ser>
        <c:axId val="122942976"/>
        <c:axId val="122944512"/>
      </c:barChart>
      <c:catAx>
        <c:axId val="122942976"/>
        <c:scaling>
          <c:orientation val="minMax"/>
        </c:scaling>
        <c:axPos val="b"/>
        <c:tickLblPos val="nextTo"/>
        <c:crossAx val="122944512"/>
        <c:crosses val="autoZero"/>
        <c:auto val="1"/>
        <c:lblAlgn val="ctr"/>
        <c:lblOffset val="100"/>
      </c:catAx>
      <c:valAx>
        <c:axId val="122944512"/>
        <c:scaling>
          <c:orientation val="minMax"/>
        </c:scaling>
        <c:axPos val="l"/>
        <c:majorGridlines/>
        <c:numFmt formatCode="General" sourceLinked="1"/>
        <c:tickLblPos val="nextTo"/>
        <c:crossAx val="122942976"/>
        <c:crosses val="autoZero"/>
        <c:crossBetween val="between"/>
      </c:valAx>
    </c:plotArea>
    <c:legend>
      <c:legendPos val="r"/>
      <c:layout>
        <c:manualLayout>
          <c:xMode val="edge"/>
          <c:yMode val="edge"/>
          <c:x val="0.33844820112700563"/>
          <c:y val="2.2992394881763589E-2"/>
          <c:w val="0.27187929916516873"/>
          <c:h val="0.11649801349766448"/>
        </c:manualLayout>
      </c:layout>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6A502-CD63-4404-8A44-472BB15E5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368</Words>
  <Characters>2102</Characters>
  <Application>Microsoft Office Word</Application>
  <DocSecurity>0</DocSecurity>
  <Lines>17</Lines>
  <Paragraphs>4</Paragraphs>
  <ScaleCrop>false</ScaleCrop>
  <Company>zhuangzhuang</Company>
  <LinksUpToDate>false</LinksUpToDate>
  <CharactersWithSpaces>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gaolihui</dc:creator>
  <cp:keywords/>
  <dc:description/>
  <cp:lastModifiedBy>Lenovo User</cp:lastModifiedBy>
  <cp:revision>4</cp:revision>
  <cp:lastPrinted>2011-05-12T04:32:00Z</cp:lastPrinted>
  <dcterms:created xsi:type="dcterms:W3CDTF">2011-05-12T03:32:00Z</dcterms:created>
  <dcterms:modified xsi:type="dcterms:W3CDTF">2011-05-12T04:32:00Z</dcterms:modified>
</cp:coreProperties>
</file>