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37E" w:rsidRPr="0025344F" w:rsidRDefault="003C58AB" w:rsidP="0025344F">
      <w:pPr>
        <w:pStyle w:val="2"/>
        <w:jc w:val="center"/>
      </w:pPr>
      <w:r w:rsidRPr="0025344F">
        <w:rPr>
          <w:rFonts w:hint="eastAsia"/>
        </w:rPr>
        <w:t>十大高频考点之一：混合运算</w:t>
      </w:r>
      <w:r w:rsidR="0025344F" w:rsidRPr="0025344F">
        <w:rPr>
          <w:rFonts w:hint="eastAsia"/>
        </w:rPr>
        <w:t>、定义新运算和三大法宝</w:t>
      </w:r>
    </w:p>
    <w:tbl>
      <w:tblPr>
        <w:tblStyle w:val="-21"/>
        <w:tblW w:w="0" w:type="auto"/>
        <w:tblLook w:val="04A0"/>
      </w:tblPr>
      <w:tblGrid>
        <w:gridCol w:w="8522"/>
      </w:tblGrid>
      <w:tr w:rsidR="0025344F" w:rsidRPr="0025344F" w:rsidTr="0025344F">
        <w:trPr>
          <w:cnfStyle w:val="100000000000"/>
        </w:trPr>
        <w:tc>
          <w:tcPr>
            <w:cnfStyle w:val="001000000100"/>
            <w:tcW w:w="8522" w:type="dxa"/>
          </w:tcPr>
          <w:p w:rsidR="0025344F" w:rsidRPr="0025344F" w:rsidRDefault="0025344F" w:rsidP="004C5130">
            <w:r w:rsidRPr="0025344F">
              <w:rPr>
                <w:rFonts w:hint="eastAsia"/>
              </w:rPr>
              <w:t>一、计算脑图</w:t>
            </w:r>
          </w:p>
        </w:tc>
      </w:tr>
    </w:tbl>
    <w:p w:rsidR="003C58AB" w:rsidRDefault="00CB2A60" w:rsidP="00CB2A60">
      <w:pPr>
        <w:jc w:val="center"/>
      </w:pPr>
      <w:r>
        <w:rPr>
          <w:rFonts w:hint="eastAsia"/>
          <w:noProof/>
        </w:rPr>
        <w:drawing>
          <wp:inline distT="0" distB="0" distL="0" distR="0">
            <wp:extent cx="5267908" cy="2381250"/>
            <wp:effectExtent l="19050" t="19050" r="27992" b="19050"/>
            <wp:docPr id="3" name="图片 2" descr="计算体系梳理.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计算体系梳理.jpeg"/>
                    <pic:cNvPicPr/>
                  </pic:nvPicPr>
                  <pic:blipFill>
                    <a:blip r:embed="rId6" cstate="print"/>
                    <a:stretch>
                      <a:fillRect/>
                    </a:stretch>
                  </pic:blipFill>
                  <pic:spPr>
                    <a:xfrm>
                      <a:off x="0" y="0"/>
                      <a:ext cx="5267908" cy="2381250"/>
                    </a:xfrm>
                    <a:prstGeom prst="rect">
                      <a:avLst/>
                    </a:prstGeom>
                    <a:ln>
                      <a:solidFill>
                        <a:schemeClr val="tx1"/>
                      </a:solidFill>
                    </a:ln>
                  </pic:spPr>
                </pic:pic>
              </a:graphicData>
            </a:graphic>
          </wp:inline>
        </w:drawing>
      </w:r>
    </w:p>
    <w:tbl>
      <w:tblPr>
        <w:tblStyle w:val="a4"/>
        <w:tblW w:w="0" w:type="auto"/>
        <w:tblLook w:val="04A0"/>
      </w:tblPr>
      <w:tblGrid>
        <w:gridCol w:w="8522"/>
      </w:tblGrid>
      <w:tr w:rsidR="0025344F" w:rsidRPr="0025344F" w:rsidTr="0025344F">
        <w:trPr>
          <w:cnfStyle w:val="100000000000"/>
        </w:trPr>
        <w:tc>
          <w:tcPr>
            <w:cnfStyle w:val="001000000100"/>
            <w:tcW w:w="8522" w:type="dxa"/>
          </w:tcPr>
          <w:p w:rsidR="0025344F" w:rsidRPr="0025344F" w:rsidRDefault="0025344F" w:rsidP="00440D64">
            <w:r w:rsidRPr="0025344F">
              <w:rPr>
                <w:rFonts w:hint="eastAsia"/>
              </w:rPr>
              <w:t>二、创新杯历年计算考察</w:t>
            </w:r>
          </w:p>
        </w:tc>
      </w:tr>
    </w:tbl>
    <w:p w:rsidR="004412E8" w:rsidRDefault="004412E8">
      <w:r>
        <w:rPr>
          <w:rFonts w:hint="eastAsia"/>
        </w:rPr>
        <w:t>1</w:t>
      </w:r>
      <w:r w:rsidR="00826B9E">
        <w:rPr>
          <w:rFonts w:hint="eastAsia"/>
        </w:rPr>
        <w:t>、年份之难易程度分析</w:t>
      </w:r>
    </w:p>
    <w:tbl>
      <w:tblPr>
        <w:tblStyle w:val="-5"/>
        <w:tblW w:w="8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91"/>
        <w:gridCol w:w="820"/>
        <w:gridCol w:w="820"/>
        <w:gridCol w:w="820"/>
        <w:gridCol w:w="820"/>
        <w:gridCol w:w="820"/>
        <w:gridCol w:w="820"/>
        <w:gridCol w:w="820"/>
        <w:gridCol w:w="820"/>
        <w:gridCol w:w="820"/>
      </w:tblGrid>
      <w:tr w:rsidR="00514D54" w:rsidRPr="00514D54" w:rsidTr="00744D66">
        <w:trPr>
          <w:cnfStyle w:val="100000000000"/>
          <w:trHeight w:val="270"/>
          <w:jc w:val="center"/>
        </w:trPr>
        <w:tc>
          <w:tcPr>
            <w:cnfStyle w:val="001000000000"/>
            <w:tcW w:w="1291" w:type="dxa"/>
            <w:tcBorders>
              <w:top w:val="none" w:sz="0" w:space="0" w:color="auto"/>
              <w:left w:val="none" w:sz="0" w:space="0" w:color="auto"/>
              <w:bottom w:val="none" w:sz="0" w:space="0" w:color="auto"/>
              <w:right w:val="none" w:sz="0" w:space="0" w:color="auto"/>
            </w:tcBorders>
            <w:noWrap/>
            <w:hideMark/>
          </w:tcPr>
          <w:p w:rsidR="00514D54" w:rsidRPr="00514D54" w:rsidRDefault="004412E8" w:rsidP="004412E8">
            <w:pPr>
              <w:widowControl/>
              <w:jc w:val="center"/>
              <w:rPr>
                <w:rFonts w:asciiTheme="minorEastAsia" w:eastAsiaTheme="minorEastAsia" w:hAnsiTheme="minorEastAsia" w:cs="宋体"/>
                <w:b w:val="0"/>
                <w:color w:val="000000"/>
                <w:kern w:val="0"/>
                <w:sz w:val="18"/>
                <w:szCs w:val="18"/>
              </w:rPr>
            </w:pPr>
            <w:r w:rsidRPr="004412E8">
              <w:rPr>
                <w:rFonts w:asciiTheme="minorEastAsia" w:eastAsiaTheme="minorEastAsia" w:hAnsiTheme="minorEastAsia" w:cs="宋体" w:hint="eastAsia"/>
                <w:b w:val="0"/>
                <w:color w:val="000000"/>
                <w:kern w:val="0"/>
                <w:sz w:val="18"/>
                <w:szCs w:val="18"/>
              </w:rPr>
              <w:t>年份</w:t>
            </w:r>
          </w:p>
        </w:tc>
        <w:tc>
          <w:tcPr>
            <w:tcW w:w="2460" w:type="dxa"/>
            <w:gridSpan w:val="3"/>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100000000000"/>
              <w:rPr>
                <w:rFonts w:asciiTheme="minorEastAsia" w:eastAsiaTheme="minorEastAsia" w:hAnsiTheme="minorEastAsia" w:cs="宋体"/>
                <w:b w:val="0"/>
                <w:color w:val="000000"/>
                <w:kern w:val="0"/>
                <w:sz w:val="18"/>
                <w:szCs w:val="18"/>
              </w:rPr>
            </w:pPr>
            <w:r w:rsidRPr="00514D54">
              <w:rPr>
                <w:rFonts w:asciiTheme="minorEastAsia" w:eastAsiaTheme="minorEastAsia" w:hAnsiTheme="minorEastAsia" w:cs="宋体" w:hint="eastAsia"/>
                <w:b w:val="0"/>
                <w:color w:val="000000"/>
                <w:kern w:val="0"/>
                <w:sz w:val="18"/>
                <w:szCs w:val="18"/>
              </w:rPr>
              <w:t>选择题</w:t>
            </w:r>
          </w:p>
        </w:tc>
        <w:tc>
          <w:tcPr>
            <w:tcW w:w="2460" w:type="dxa"/>
            <w:gridSpan w:val="3"/>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100000000000"/>
              <w:rPr>
                <w:rFonts w:asciiTheme="minorEastAsia" w:eastAsiaTheme="minorEastAsia" w:hAnsiTheme="minorEastAsia" w:cs="宋体"/>
                <w:b w:val="0"/>
                <w:color w:val="000000"/>
                <w:kern w:val="0"/>
                <w:sz w:val="18"/>
                <w:szCs w:val="18"/>
              </w:rPr>
            </w:pPr>
            <w:r w:rsidRPr="00514D54">
              <w:rPr>
                <w:rFonts w:asciiTheme="minorEastAsia" w:eastAsiaTheme="minorEastAsia" w:hAnsiTheme="minorEastAsia" w:cs="宋体" w:hint="eastAsia"/>
                <w:b w:val="0"/>
                <w:color w:val="000000"/>
                <w:kern w:val="0"/>
                <w:sz w:val="18"/>
                <w:szCs w:val="18"/>
              </w:rPr>
              <w:t>填空题</w:t>
            </w:r>
          </w:p>
        </w:tc>
        <w:tc>
          <w:tcPr>
            <w:tcW w:w="2460" w:type="dxa"/>
            <w:gridSpan w:val="3"/>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100000000000"/>
              <w:rPr>
                <w:rFonts w:asciiTheme="minorEastAsia" w:eastAsiaTheme="minorEastAsia" w:hAnsiTheme="minorEastAsia" w:cs="宋体"/>
                <w:b w:val="0"/>
                <w:color w:val="000000"/>
                <w:kern w:val="0"/>
                <w:sz w:val="18"/>
                <w:szCs w:val="18"/>
              </w:rPr>
            </w:pPr>
            <w:r w:rsidRPr="00514D54">
              <w:rPr>
                <w:rFonts w:asciiTheme="minorEastAsia" w:eastAsiaTheme="minorEastAsia" w:hAnsiTheme="minorEastAsia" w:cs="宋体" w:hint="eastAsia"/>
                <w:b w:val="0"/>
                <w:color w:val="000000"/>
                <w:kern w:val="0"/>
                <w:sz w:val="18"/>
                <w:szCs w:val="18"/>
              </w:rPr>
              <w:t>解答题</w:t>
            </w:r>
          </w:p>
        </w:tc>
      </w:tr>
      <w:tr w:rsidR="00514D54" w:rsidRPr="00514D54" w:rsidTr="00744D66">
        <w:trPr>
          <w:cnfStyle w:val="000000100000"/>
          <w:trHeight w:val="270"/>
          <w:jc w:val="center"/>
        </w:trPr>
        <w:tc>
          <w:tcPr>
            <w:cnfStyle w:val="001000000000"/>
            <w:tcW w:w="1291"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rPr>
                <w:rFonts w:asciiTheme="minorEastAsia" w:eastAsiaTheme="minorEastAsia" w:hAnsiTheme="minorEastAsia" w:cs="宋体"/>
                <w:b w:val="0"/>
                <w:color w:val="000000"/>
                <w:kern w:val="0"/>
                <w:sz w:val="18"/>
                <w:szCs w:val="18"/>
              </w:rPr>
            </w:pPr>
            <w:r w:rsidRPr="00514D54">
              <w:rPr>
                <w:rFonts w:asciiTheme="minorEastAsia" w:eastAsiaTheme="minorEastAsia" w:hAnsiTheme="minorEastAsia" w:cs="宋体" w:hint="eastAsia"/>
                <w:b w:val="0"/>
                <w:color w:val="000000"/>
                <w:kern w:val="0"/>
                <w:sz w:val="18"/>
                <w:szCs w:val="18"/>
              </w:rPr>
              <w:t>难易程度</w:t>
            </w: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100000"/>
              <w:rPr>
                <w:rFonts w:asciiTheme="minorEastAsia" w:hAnsiTheme="minorEastAsia" w:cs="宋体"/>
                <w:color w:val="000000"/>
                <w:kern w:val="0"/>
                <w:sz w:val="18"/>
                <w:szCs w:val="18"/>
              </w:rPr>
            </w:pPr>
            <w:r w:rsidRPr="00514D54">
              <w:rPr>
                <w:rFonts w:asciiTheme="minorEastAsia" w:hAnsiTheme="minorEastAsia" w:cs="宋体" w:hint="eastAsia"/>
                <w:color w:val="000000"/>
                <w:kern w:val="0"/>
                <w:sz w:val="18"/>
                <w:szCs w:val="18"/>
              </w:rPr>
              <w:t>简单</w:t>
            </w: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100000"/>
              <w:rPr>
                <w:rFonts w:asciiTheme="minorEastAsia" w:hAnsiTheme="minorEastAsia" w:cs="宋体"/>
                <w:color w:val="000000"/>
                <w:kern w:val="0"/>
                <w:sz w:val="18"/>
                <w:szCs w:val="18"/>
              </w:rPr>
            </w:pPr>
            <w:r w:rsidRPr="00514D54">
              <w:rPr>
                <w:rFonts w:asciiTheme="minorEastAsia" w:hAnsiTheme="minorEastAsia" w:cs="宋体" w:hint="eastAsia"/>
                <w:color w:val="000000"/>
                <w:kern w:val="0"/>
                <w:sz w:val="18"/>
                <w:szCs w:val="18"/>
              </w:rPr>
              <w:t>中等</w:t>
            </w: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100000"/>
              <w:rPr>
                <w:rFonts w:asciiTheme="minorEastAsia" w:hAnsiTheme="minorEastAsia" w:cs="宋体"/>
                <w:color w:val="000000"/>
                <w:kern w:val="0"/>
                <w:sz w:val="18"/>
                <w:szCs w:val="18"/>
              </w:rPr>
            </w:pPr>
            <w:r w:rsidRPr="00514D54">
              <w:rPr>
                <w:rFonts w:asciiTheme="minorEastAsia" w:hAnsiTheme="minorEastAsia" w:cs="宋体" w:hint="eastAsia"/>
                <w:color w:val="000000"/>
                <w:kern w:val="0"/>
                <w:sz w:val="18"/>
                <w:szCs w:val="18"/>
              </w:rPr>
              <w:t>较难</w:t>
            </w: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100000"/>
              <w:rPr>
                <w:rFonts w:asciiTheme="minorEastAsia" w:hAnsiTheme="minorEastAsia" w:cs="宋体"/>
                <w:color w:val="000000"/>
                <w:kern w:val="0"/>
                <w:sz w:val="18"/>
                <w:szCs w:val="18"/>
              </w:rPr>
            </w:pPr>
            <w:r w:rsidRPr="00514D54">
              <w:rPr>
                <w:rFonts w:asciiTheme="minorEastAsia" w:hAnsiTheme="minorEastAsia" w:cs="宋体" w:hint="eastAsia"/>
                <w:color w:val="000000"/>
                <w:kern w:val="0"/>
                <w:sz w:val="18"/>
                <w:szCs w:val="18"/>
              </w:rPr>
              <w:t>简单</w:t>
            </w: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100000"/>
              <w:rPr>
                <w:rFonts w:asciiTheme="minorEastAsia" w:hAnsiTheme="minorEastAsia" w:cs="宋体"/>
                <w:color w:val="000000"/>
                <w:kern w:val="0"/>
                <w:sz w:val="18"/>
                <w:szCs w:val="18"/>
              </w:rPr>
            </w:pPr>
            <w:r w:rsidRPr="00514D54">
              <w:rPr>
                <w:rFonts w:asciiTheme="minorEastAsia" w:hAnsiTheme="minorEastAsia" w:cs="宋体" w:hint="eastAsia"/>
                <w:color w:val="000000"/>
                <w:kern w:val="0"/>
                <w:sz w:val="18"/>
                <w:szCs w:val="18"/>
              </w:rPr>
              <w:t>中等</w:t>
            </w: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100000"/>
              <w:rPr>
                <w:rFonts w:asciiTheme="minorEastAsia" w:hAnsiTheme="minorEastAsia" w:cs="宋体"/>
                <w:color w:val="000000"/>
                <w:kern w:val="0"/>
                <w:sz w:val="18"/>
                <w:szCs w:val="18"/>
              </w:rPr>
            </w:pPr>
            <w:r w:rsidRPr="00514D54">
              <w:rPr>
                <w:rFonts w:asciiTheme="minorEastAsia" w:hAnsiTheme="minorEastAsia" w:cs="宋体" w:hint="eastAsia"/>
                <w:color w:val="000000"/>
                <w:kern w:val="0"/>
                <w:sz w:val="18"/>
                <w:szCs w:val="18"/>
              </w:rPr>
              <w:t>较难</w:t>
            </w: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100000"/>
              <w:rPr>
                <w:rFonts w:asciiTheme="minorEastAsia" w:hAnsiTheme="minorEastAsia" w:cs="宋体"/>
                <w:color w:val="000000"/>
                <w:kern w:val="0"/>
                <w:sz w:val="18"/>
                <w:szCs w:val="18"/>
              </w:rPr>
            </w:pPr>
            <w:r w:rsidRPr="00514D54">
              <w:rPr>
                <w:rFonts w:asciiTheme="minorEastAsia" w:hAnsiTheme="minorEastAsia" w:cs="宋体" w:hint="eastAsia"/>
                <w:color w:val="000000"/>
                <w:kern w:val="0"/>
                <w:sz w:val="18"/>
                <w:szCs w:val="18"/>
              </w:rPr>
              <w:t>简单</w:t>
            </w: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100000"/>
              <w:rPr>
                <w:rFonts w:asciiTheme="minorEastAsia" w:hAnsiTheme="minorEastAsia" w:cs="宋体"/>
                <w:color w:val="000000"/>
                <w:kern w:val="0"/>
                <w:sz w:val="18"/>
                <w:szCs w:val="18"/>
              </w:rPr>
            </w:pPr>
            <w:r w:rsidRPr="00514D54">
              <w:rPr>
                <w:rFonts w:asciiTheme="minorEastAsia" w:hAnsiTheme="minorEastAsia" w:cs="宋体" w:hint="eastAsia"/>
                <w:color w:val="000000"/>
                <w:kern w:val="0"/>
                <w:sz w:val="18"/>
                <w:szCs w:val="18"/>
              </w:rPr>
              <w:t>中等</w:t>
            </w: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100000"/>
              <w:rPr>
                <w:rFonts w:asciiTheme="minorEastAsia" w:hAnsiTheme="minorEastAsia" w:cs="宋体"/>
                <w:color w:val="000000"/>
                <w:kern w:val="0"/>
                <w:sz w:val="18"/>
                <w:szCs w:val="18"/>
              </w:rPr>
            </w:pPr>
            <w:r w:rsidRPr="00514D54">
              <w:rPr>
                <w:rFonts w:asciiTheme="minorEastAsia" w:hAnsiTheme="minorEastAsia" w:cs="宋体" w:hint="eastAsia"/>
                <w:color w:val="000000"/>
                <w:kern w:val="0"/>
                <w:sz w:val="18"/>
                <w:szCs w:val="18"/>
              </w:rPr>
              <w:t>较难</w:t>
            </w:r>
          </w:p>
        </w:tc>
      </w:tr>
      <w:tr w:rsidR="00514D54" w:rsidRPr="00514D54" w:rsidTr="00744D66">
        <w:trPr>
          <w:cnfStyle w:val="000000010000"/>
          <w:trHeight w:val="270"/>
          <w:jc w:val="center"/>
        </w:trPr>
        <w:tc>
          <w:tcPr>
            <w:cnfStyle w:val="001000000000"/>
            <w:tcW w:w="1291"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rPr>
                <w:rFonts w:asciiTheme="minorEastAsia" w:eastAsiaTheme="minorEastAsia" w:hAnsiTheme="minorEastAsia" w:cs="宋体"/>
                <w:b w:val="0"/>
                <w:color w:val="000000"/>
                <w:kern w:val="0"/>
                <w:sz w:val="18"/>
                <w:szCs w:val="18"/>
              </w:rPr>
            </w:pPr>
            <w:r w:rsidRPr="00514D54">
              <w:rPr>
                <w:rFonts w:asciiTheme="minorEastAsia" w:eastAsiaTheme="minorEastAsia" w:hAnsiTheme="minorEastAsia" w:cs="宋体" w:hint="eastAsia"/>
                <w:b w:val="0"/>
                <w:color w:val="000000"/>
                <w:kern w:val="0"/>
                <w:sz w:val="18"/>
                <w:szCs w:val="18"/>
              </w:rPr>
              <w:t>第一届</w:t>
            </w: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010000"/>
              <w:rPr>
                <w:rFonts w:asciiTheme="minorEastAsia" w:hAnsiTheme="minorEastAsia" w:cs="宋体"/>
                <w:color w:val="000000"/>
                <w:kern w:val="0"/>
                <w:sz w:val="18"/>
                <w:szCs w:val="18"/>
              </w:rPr>
            </w:pPr>
            <w:r w:rsidRPr="00514D54">
              <w:rPr>
                <w:rFonts w:asciiTheme="minorEastAsia" w:hAnsiTheme="minorEastAsia" w:cs="宋体" w:hint="eastAsia"/>
                <w:color w:val="000000"/>
                <w:kern w:val="0"/>
                <w:sz w:val="18"/>
                <w:szCs w:val="18"/>
              </w:rPr>
              <w:t>√</w:t>
            </w: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01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01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01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01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01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01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010000"/>
              <w:rPr>
                <w:rFonts w:asciiTheme="minorEastAsia" w:hAnsiTheme="minorEastAsia" w:cs="宋体"/>
                <w:color w:val="000000"/>
                <w:kern w:val="0"/>
                <w:sz w:val="18"/>
                <w:szCs w:val="18"/>
              </w:rPr>
            </w:pPr>
            <w:r w:rsidRPr="00514D54">
              <w:rPr>
                <w:rFonts w:asciiTheme="minorEastAsia" w:hAnsiTheme="minorEastAsia" w:cs="宋体" w:hint="eastAsia"/>
                <w:color w:val="000000"/>
                <w:kern w:val="0"/>
                <w:sz w:val="18"/>
                <w:szCs w:val="18"/>
              </w:rPr>
              <w:t>√</w:t>
            </w: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010000"/>
              <w:rPr>
                <w:rFonts w:asciiTheme="minorEastAsia" w:hAnsiTheme="minorEastAsia" w:cs="宋体"/>
                <w:color w:val="000000"/>
                <w:kern w:val="0"/>
                <w:sz w:val="18"/>
                <w:szCs w:val="18"/>
              </w:rPr>
            </w:pPr>
          </w:p>
        </w:tc>
      </w:tr>
      <w:tr w:rsidR="00514D54" w:rsidRPr="00514D54" w:rsidTr="00744D66">
        <w:trPr>
          <w:cnfStyle w:val="000000100000"/>
          <w:trHeight w:val="270"/>
          <w:jc w:val="center"/>
        </w:trPr>
        <w:tc>
          <w:tcPr>
            <w:cnfStyle w:val="001000000000"/>
            <w:tcW w:w="1291"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rPr>
                <w:rFonts w:asciiTheme="minorEastAsia" w:eastAsiaTheme="minorEastAsia" w:hAnsiTheme="minorEastAsia" w:cs="宋体"/>
                <w:b w:val="0"/>
                <w:color w:val="000000"/>
                <w:kern w:val="0"/>
                <w:sz w:val="18"/>
                <w:szCs w:val="18"/>
              </w:rPr>
            </w:pPr>
            <w:r w:rsidRPr="00514D54">
              <w:rPr>
                <w:rFonts w:asciiTheme="minorEastAsia" w:eastAsiaTheme="minorEastAsia" w:hAnsiTheme="minorEastAsia" w:cs="宋体" w:hint="eastAsia"/>
                <w:b w:val="0"/>
                <w:color w:val="000000"/>
                <w:kern w:val="0"/>
                <w:sz w:val="18"/>
                <w:szCs w:val="18"/>
              </w:rPr>
              <w:t>第二届</w:t>
            </w: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10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100000"/>
              <w:rPr>
                <w:rFonts w:asciiTheme="minorEastAsia" w:hAnsiTheme="minorEastAsia" w:cs="宋体"/>
                <w:color w:val="000000"/>
                <w:kern w:val="0"/>
                <w:sz w:val="18"/>
                <w:szCs w:val="18"/>
              </w:rPr>
            </w:pPr>
            <w:r w:rsidRPr="00514D54">
              <w:rPr>
                <w:rFonts w:asciiTheme="minorEastAsia" w:hAnsiTheme="minorEastAsia" w:cs="宋体" w:hint="eastAsia"/>
                <w:color w:val="000000"/>
                <w:kern w:val="0"/>
                <w:sz w:val="18"/>
                <w:szCs w:val="18"/>
              </w:rPr>
              <w:t>√</w:t>
            </w: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10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100000"/>
              <w:rPr>
                <w:rFonts w:asciiTheme="minorEastAsia" w:hAnsiTheme="minorEastAsia" w:cs="宋体"/>
                <w:color w:val="000000"/>
                <w:kern w:val="0"/>
                <w:sz w:val="18"/>
                <w:szCs w:val="18"/>
              </w:rPr>
            </w:pPr>
            <w:r w:rsidRPr="00514D54">
              <w:rPr>
                <w:rFonts w:asciiTheme="minorEastAsia" w:hAnsiTheme="minorEastAsia" w:cs="宋体" w:hint="eastAsia"/>
                <w:color w:val="000000"/>
                <w:kern w:val="0"/>
                <w:sz w:val="18"/>
                <w:szCs w:val="18"/>
              </w:rPr>
              <w:t>√</w:t>
            </w: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10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10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10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10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100000"/>
              <w:rPr>
                <w:rFonts w:asciiTheme="minorEastAsia" w:hAnsiTheme="minorEastAsia" w:cs="宋体"/>
                <w:color w:val="000000"/>
                <w:kern w:val="0"/>
                <w:sz w:val="18"/>
                <w:szCs w:val="18"/>
              </w:rPr>
            </w:pPr>
          </w:p>
        </w:tc>
      </w:tr>
      <w:tr w:rsidR="00514D54" w:rsidRPr="00514D54" w:rsidTr="00744D66">
        <w:trPr>
          <w:cnfStyle w:val="000000010000"/>
          <w:trHeight w:val="270"/>
          <w:jc w:val="center"/>
        </w:trPr>
        <w:tc>
          <w:tcPr>
            <w:cnfStyle w:val="001000000000"/>
            <w:tcW w:w="1291"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rPr>
                <w:rFonts w:asciiTheme="minorEastAsia" w:eastAsiaTheme="minorEastAsia" w:hAnsiTheme="minorEastAsia" w:cs="宋体"/>
                <w:b w:val="0"/>
                <w:color w:val="000000"/>
                <w:kern w:val="0"/>
                <w:sz w:val="18"/>
                <w:szCs w:val="18"/>
              </w:rPr>
            </w:pPr>
            <w:r w:rsidRPr="00514D54">
              <w:rPr>
                <w:rFonts w:asciiTheme="minorEastAsia" w:eastAsiaTheme="minorEastAsia" w:hAnsiTheme="minorEastAsia" w:cs="宋体" w:hint="eastAsia"/>
                <w:b w:val="0"/>
                <w:color w:val="000000"/>
                <w:kern w:val="0"/>
                <w:sz w:val="18"/>
                <w:szCs w:val="18"/>
              </w:rPr>
              <w:t>第三届</w:t>
            </w: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010000"/>
              <w:rPr>
                <w:rFonts w:asciiTheme="minorEastAsia" w:hAnsiTheme="minorEastAsia" w:cs="宋体"/>
                <w:color w:val="000000"/>
                <w:kern w:val="0"/>
                <w:sz w:val="18"/>
                <w:szCs w:val="18"/>
              </w:rPr>
            </w:pPr>
            <w:r w:rsidRPr="00514D54">
              <w:rPr>
                <w:rFonts w:asciiTheme="minorEastAsia" w:hAnsiTheme="minorEastAsia" w:cs="宋体" w:hint="eastAsia"/>
                <w:color w:val="000000"/>
                <w:kern w:val="0"/>
                <w:sz w:val="18"/>
                <w:szCs w:val="18"/>
              </w:rPr>
              <w:t>√</w:t>
            </w: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01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01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01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01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01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01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01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010000"/>
              <w:rPr>
                <w:rFonts w:asciiTheme="minorEastAsia" w:hAnsiTheme="minorEastAsia" w:cs="宋体"/>
                <w:color w:val="000000"/>
                <w:kern w:val="0"/>
                <w:sz w:val="18"/>
                <w:szCs w:val="18"/>
              </w:rPr>
            </w:pPr>
          </w:p>
        </w:tc>
      </w:tr>
      <w:tr w:rsidR="00514D54" w:rsidRPr="00514D54" w:rsidTr="00744D66">
        <w:trPr>
          <w:cnfStyle w:val="000000100000"/>
          <w:trHeight w:val="270"/>
          <w:jc w:val="center"/>
        </w:trPr>
        <w:tc>
          <w:tcPr>
            <w:cnfStyle w:val="001000000000"/>
            <w:tcW w:w="1291"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rPr>
                <w:rFonts w:asciiTheme="minorEastAsia" w:eastAsiaTheme="minorEastAsia" w:hAnsiTheme="minorEastAsia" w:cs="宋体"/>
                <w:b w:val="0"/>
                <w:color w:val="000000"/>
                <w:kern w:val="0"/>
                <w:sz w:val="18"/>
                <w:szCs w:val="18"/>
              </w:rPr>
            </w:pPr>
            <w:r w:rsidRPr="00514D54">
              <w:rPr>
                <w:rFonts w:asciiTheme="minorEastAsia" w:eastAsiaTheme="minorEastAsia" w:hAnsiTheme="minorEastAsia" w:cs="宋体" w:hint="eastAsia"/>
                <w:b w:val="0"/>
                <w:color w:val="000000"/>
                <w:kern w:val="0"/>
                <w:sz w:val="18"/>
                <w:szCs w:val="18"/>
              </w:rPr>
              <w:t>第四届</w:t>
            </w: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100000"/>
              <w:rPr>
                <w:rFonts w:asciiTheme="minorEastAsia" w:hAnsiTheme="minorEastAsia" w:cs="宋体"/>
                <w:color w:val="000000"/>
                <w:kern w:val="0"/>
                <w:sz w:val="18"/>
                <w:szCs w:val="18"/>
              </w:rPr>
            </w:pPr>
            <w:r w:rsidRPr="00514D54">
              <w:rPr>
                <w:rFonts w:asciiTheme="minorEastAsia" w:hAnsiTheme="minorEastAsia" w:cs="宋体" w:hint="eastAsia"/>
                <w:color w:val="000000"/>
                <w:kern w:val="0"/>
                <w:sz w:val="18"/>
                <w:szCs w:val="18"/>
              </w:rPr>
              <w:t>√</w:t>
            </w: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10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10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100000"/>
              <w:rPr>
                <w:rFonts w:asciiTheme="minorEastAsia" w:hAnsiTheme="minorEastAsia" w:cs="宋体"/>
                <w:color w:val="000000"/>
                <w:kern w:val="0"/>
                <w:sz w:val="18"/>
                <w:szCs w:val="18"/>
              </w:rPr>
            </w:pPr>
            <w:r w:rsidRPr="00514D54">
              <w:rPr>
                <w:rFonts w:asciiTheme="minorEastAsia" w:hAnsiTheme="minorEastAsia" w:cs="宋体" w:hint="eastAsia"/>
                <w:color w:val="000000"/>
                <w:kern w:val="0"/>
                <w:sz w:val="18"/>
                <w:szCs w:val="18"/>
              </w:rPr>
              <w:t>√</w:t>
            </w: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10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10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10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10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100000"/>
              <w:rPr>
                <w:rFonts w:asciiTheme="minorEastAsia" w:hAnsiTheme="minorEastAsia" w:cs="宋体"/>
                <w:color w:val="000000"/>
                <w:kern w:val="0"/>
                <w:sz w:val="18"/>
                <w:szCs w:val="18"/>
              </w:rPr>
            </w:pPr>
          </w:p>
        </w:tc>
      </w:tr>
      <w:tr w:rsidR="00514D54" w:rsidRPr="00514D54" w:rsidTr="00744D66">
        <w:trPr>
          <w:cnfStyle w:val="000000010000"/>
          <w:trHeight w:val="270"/>
          <w:jc w:val="center"/>
        </w:trPr>
        <w:tc>
          <w:tcPr>
            <w:cnfStyle w:val="001000000000"/>
            <w:tcW w:w="1291"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rPr>
                <w:rFonts w:asciiTheme="minorEastAsia" w:eastAsiaTheme="minorEastAsia" w:hAnsiTheme="minorEastAsia" w:cs="宋体"/>
                <w:b w:val="0"/>
                <w:color w:val="000000"/>
                <w:kern w:val="0"/>
                <w:sz w:val="18"/>
                <w:szCs w:val="18"/>
              </w:rPr>
            </w:pPr>
            <w:r w:rsidRPr="00514D54">
              <w:rPr>
                <w:rFonts w:asciiTheme="minorEastAsia" w:eastAsiaTheme="minorEastAsia" w:hAnsiTheme="minorEastAsia" w:cs="宋体" w:hint="eastAsia"/>
                <w:b w:val="0"/>
                <w:color w:val="000000"/>
                <w:kern w:val="0"/>
                <w:sz w:val="18"/>
                <w:szCs w:val="18"/>
              </w:rPr>
              <w:t>第五届</w:t>
            </w: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01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01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01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010000"/>
              <w:rPr>
                <w:rFonts w:asciiTheme="minorEastAsia" w:hAnsiTheme="minorEastAsia" w:cs="宋体"/>
                <w:color w:val="000000"/>
                <w:kern w:val="0"/>
                <w:sz w:val="18"/>
                <w:szCs w:val="18"/>
              </w:rPr>
            </w:pPr>
            <w:r w:rsidRPr="00514D54">
              <w:rPr>
                <w:rFonts w:asciiTheme="minorEastAsia" w:hAnsiTheme="minorEastAsia" w:cs="宋体" w:hint="eastAsia"/>
                <w:color w:val="000000"/>
                <w:kern w:val="0"/>
                <w:sz w:val="18"/>
                <w:szCs w:val="18"/>
              </w:rPr>
              <w:t>√</w:t>
            </w: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01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01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01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01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010000"/>
              <w:rPr>
                <w:rFonts w:asciiTheme="minorEastAsia" w:hAnsiTheme="minorEastAsia" w:cs="宋体"/>
                <w:color w:val="000000"/>
                <w:kern w:val="0"/>
                <w:sz w:val="18"/>
                <w:szCs w:val="18"/>
              </w:rPr>
            </w:pPr>
          </w:p>
        </w:tc>
      </w:tr>
      <w:tr w:rsidR="00514D54" w:rsidRPr="00514D54" w:rsidTr="00744D66">
        <w:trPr>
          <w:cnfStyle w:val="000000100000"/>
          <w:trHeight w:val="270"/>
          <w:jc w:val="center"/>
        </w:trPr>
        <w:tc>
          <w:tcPr>
            <w:cnfStyle w:val="001000000000"/>
            <w:tcW w:w="1291"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rPr>
                <w:rFonts w:asciiTheme="minorEastAsia" w:eastAsiaTheme="minorEastAsia" w:hAnsiTheme="minorEastAsia" w:cs="宋体"/>
                <w:b w:val="0"/>
                <w:color w:val="000000"/>
                <w:kern w:val="0"/>
                <w:sz w:val="18"/>
                <w:szCs w:val="18"/>
              </w:rPr>
            </w:pPr>
            <w:r w:rsidRPr="00514D54">
              <w:rPr>
                <w:rFonts w:asciiTheme="minorEastAsia" w:eastAsiaTheme="minorEastAsia" w:hAnsiTheme="minorEastAsia" w:cs="宋体" w:hint="eastAsia"/>
                <w:b w:val="0"/>
                <w:color w:val="000000"/>
                <w:kern w:val="0"/>
                <w:sz w:val="18"/>
                <w:szCs w:val="18"/>
              </w:rPr>
              <w:t>第六届</w:t>
            </w: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100000"/>
              <w:rPr>
                <w:rFonts w:asciiTheme="minorEastAsia" w:hAnsiTheme="minorEastAsia" w:cs="宋体"/>
                <w:color w:val="000000"/>
                <w:kern w:val="0"/>
                <w:sz w:val="18"/>
                <w:szCs w:val="18"/>
              </w:rPr>
            </w:pPr>
            <w:r w:rsidRPr="00514D54">
              <w:rPr>
                <w:rFonts w:asciiTheme="minorEastAsia" w:hAnsiTheme="minorEastAsia" w:cs="宋体" w:hint="eastAsia"/>
                <w:color w:val="000000"/>
                <w:kern w:val="0"/>
                <w:sz w:val="18"/>
                <w:szCs w:val="18"/>
              </w:rPr>
              <w:t>√</w:t>
            </w: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10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10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100000"/>
              <w:rPr>
                <w:rFonts w:asciiTheme="minorEastAsia" w:hAnsiTheme="minorEastAsia" w:cs="宋体"/>
                <w:color w:val="000000"/>
                <w:kern w:val="0"/>
                <w:sz w:val="18"/>
                <w:szCs w:val="18"/>
              </w:rPr>
            </w:pPr>
            <w:r w:rsidRPr="00514D54">
              <w:rPr>
                <w:rFonts w:asciiTheme="minorEastAsia" w:hAnsiTheme="minorEastAsia" w:cs="宋体" w:hint="eastAsia"/>
                <w:color w:val="000000"/>
                <w:kern w:val="0"/>
                <w:sz w:val="18"/>
                <w:szCs w:val="18"/>
              </w:rPr>
              <w:t>√</w:t>
            </w: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10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10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10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10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100000"/>
              <w:rPr>
                <w:rFonts w:asciiTheme="minorEastAsia" w:hAnsiTheme="minorEastAsia" w:cs="宋体"/>
                <w:color w:val="000000"/>
                <w:kern w:val="0"/>
                <w:sz w:val="18"/>
                <w:szCs w:val="18"/>
              </w:rPr>
            </w:pPr>
          </w:p>
        </w:tc>
      </w:tr>
      <w:tr w:rsidR="00514D54" w:rsidRPr="00514D54" w:rsidTr="00744D66">
        <w:trPr>
          <w:cnfStyle w:val="000000010000"/>
          <w:trHeight w:val="270"/>
          <w:jc w:val="center"/>
        </w:trPr>
        <w:tc>
          <w:tcPr>
            <w:cnfStyle w:val="001000000000"/>
            <w:tcW w:w="1291"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rPr>
                <w:rFonts w:asciiTheme="minorEastAsia" w:eastAsiaTheme="minorEastAsia" w:hAnsiTheme="minorEastAsia" w:cs="宋体"/>
                <w:b w:val="0"/>
                <w:color w:val="000000"/>
                <w:kern w:val="0"/>
                <w:sz w:val="18"/>
                <w:szCs w:val="18"/>
              </w:rPr>
            </w:pPr>
            <w:r w:rsidRPr="00514D54">
              <w:rPr>
                <w:rFonts w:asciiTheme="minorEastAsia" w:eastAsiaTheme="minorEastAsia" w:hAnsiTheme="minorEastAsia" w:cs="宋体" w:hint="eastAsia"/>
                <w:b w:val="0"/>
                <w:color w:val="000000"/>
                <w:kern w:val="0"/>
                <w:sz w:val="18"/>
                <w:szCs w:val="18"/>
              </w:rPr>
              <w:t>第七届</w:t>
            </w: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01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010000"/>
              <w:rPr>
                <w:rFonts w:asciiTheme="minorEastAsia" w:hAnsiTheme="minorEastAsia" w:cs="宋体"/>
                <w:color w:val="000000"/>
                <w:kern w:val="0"/>
                <w:sz w:val="18"/>
                <w:szCs w:val="18"/>
              </w:rPr>
            </w:pPr>
            <w:r w:rsidRPr="00514D54">
              <w:rPr>
                <w:rFonts w:asciiTheme="minorEastAsia" w:hAnsiTheme="minorEastAsia" w:cs="宋体" w:hint="eastAsia"/>
                <w:color w:val="000000"/>
                <w:kern w:val="0"/>
                <w:sz w:val="18"/>
                <w:szCs w:val="18"/>
              </w:rPr>
              <w:t>√</w:t>
            </w: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01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01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010000"/>
              <w:rPr>
                <w:rFonts w:asciiTheme="minorEastAsia" w:hAnsiTheme="minorEastAsia" w:cs="宋体"/>
                <w:color w:val="000000"/>
                <w:kern w:val="0"/>
                <w:sz w:val="18"/>
                <w:szCs w:val="18"/>
              </w:rPr>
            </w:pPr>
            <w:r w:rsidRPr="00514D54">
              <w:rPr>
                <w:rFonts w:asciiTheme="minorEastAsia" w:hAnsiTheme="minorEastAsia" w:cs="宋体" w:hint="eastAsia"/>
                <w:color w:val="000000"/>
                <w:kern w:val="0"/>
                <w:sz w:val="18"/>
                <w:szCs w:val="18"/>
              </w:rPr>
              <w:t>√</w:t>
            </w: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01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01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01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010000"/>
              <w:rPr>
                <w:rFonts w:asciiTheme="minorEastAsia" w:hAnsiTheme="minorEastAsia" w:cs="宋体"/>
                <w:color w:val="000000"/>
                <w:kern w:val="0"/>
                <w:sz w:val="18"/>
                <w:szCs w:val="18"/>
              </w:rPr>
            </w:pPr>
          </w:p>
        </w:tc>
      </w:tr>
      <w:tr w:rsidR="00514D54" w:rsidRPr="00514D54" w:rsidTr="00744D66">
        <w:trPr>
          <w:cnfStyle w:val="000000100000"/>
          <w:trHeight w:val="270"/>
          <w:jc w:val="center"/>
        </w:trPr>
        <w:tc>
          <w:tcPr>
            <w:cnfStyle w:val="001000000000"/>
            <w:tcW w:w="1291"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rPr>
                <w:rFonts w:asciiTheme="minorEastAsia" w:eastAsiaTheme="minorEastAsia" w:hAnsiTheme="minorEastAsia" w:cs="宋体"/>
                <w:b w:val="0"/>
                <w:color w:val="000000"/>
                <w:kern w:val="0"/>
                <w:sz w:val="18"/>
                <w:szCs w:val="18"/>
              </w:rPr>
            </w:pPr>
            <w:r w:rsidRPr="00514D54">
              <w:rPr>
                <w:rFonts w:asciiTheme="minorEastAsia" w:eastAsiaTheme="minorEastAsia" w:hAnsiTheme="minorEastAsia" w:cs="宋体" w:hint="eastAsia"/>
                <w:b w:val="0"/>
                <w:color w:val="000000"/>
                <w:kern w:val="0"/>
                <w:sz w:val="18"/>
                <w:szCs w:val="18"/>
              </w:rPr>
              <w:t>第八届</w:t>
            </w: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10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10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10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10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100000"/>
              <w:rPr>
                <w:rFonts w:asciiTheme="minorEastAsia" w:hAnsiTheme="minorEastAsia" w:cs="宋体"/>
                <w:color w:val="000000"/>
                <w:kern w:val="0"/>
                <w:sz w:val="18"/>
                <w:szCs w:val="18"/>
              </w:rPr>
            </w:pPr>
            <w:r w:rsidRPr="00514D54">
              <w:rPr>
                <w:rFonts w:asciiTheme="minorEastAsia" w:hAnsiTheme="minorEastAsia" w:cs="宋体" w:hint="eastAsia"/>
                <w:color w:val="000000"/>
                <w:kern w:val="0"/>
                <w:sz w:val="18"/>
                <w:szCs w:val="18"/>
              </w:rPr>
              <w:t>√</w:t>
            </w: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100000"/>
              <w:rPr>
                <w:rFonts w:asciiTheme="minorEastAsia" w:hAnsiTheme="minorEastAsia" w:cs="宋体"/>
                <w:color w:val="000000"/>
                <w:kern w:val="0"/>
                <w:sz w:val="18"/>
                <w:szCs w:val="18"/>
              </w:rPr>
            </w:pPr>
            <w:r w:rsidRPr="00514D54">
              <w:rPr>
                <w:rFonts w:asciiTheme="minorEastAsia" w:hAnsiTheme="minorEastAsia" w:cs="宋体" w:hint="eastAsia"/>
                <w:color w:val="000000"/>
                <w:kern w:val="0"/>
                <w:sz w:val="18"/>
                <w:szCs w:val="18"/>
              </w:rPr>
              <w:t>√</w:t>
            </w: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10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10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100000"/>
              <w:rPr>
                <w:rFonts w:asciiTheme="minorEastAsia" w:hAnsiTheme="minorEastAsia" w:cs="宋体"/>
                <w:color w:val="000000"/>
                <w:kern w:val="0"/>
                <w:sz w:val="18"/>
                <w:szCs w:val="18"/>
              </w:rPr>
            </w:pPr>
          </w:p>
        </w:tc>
      </w:tr>
      <w:tr w:rsidR="00514D54" w:rsidRPr="00514D54" w:rsidTr="00744D66">
        <w:trPr>
          <w:cnfStyle w:val="000000010000"/>
          <w:trHeight w:val="270"/>
          <w:jc w:val="center"/>
        </w:trPr>
        <w:tc>
          <w:tcPr>
            <w:cnfStyle w:val="001000000000"/>
            <w:tcW w:w="1291"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rPr>
                <w:rFonts w:asciiTheme="minorEastAsia" w:eastAsiaTheme="minorEastAsia" w:hAnsiTheme="minorEastAsia" w:cs="宋体"/>
                <w:b w:val="0"/>
                <w:color w:val="000000"/>
                <w:kern w:val="0"/>
                <w:sz w:val="18"/>
                <w:szCs w:val="18"/>
              </w:rPr>
            </w:pPr>
            <w:r w:rsidRPr="00514D54">
              <w:rPr>
                <w:rFonts w:asciiTheme="minorEastAsia" w:eastAsiaTheme="minorEastAsia" w:hAnsiTheme="minorEastAsia" w:cs="宋体" w:hint="eastAsia"/>
                <w:b w:val="0"/>
                <w:color w:val="000000"/>
                <w:kern w:val="0"/>
                <w:sz w:val="18"/>
                <w:szCs w:val="18"/>
              </w:rPr>
              <w:t>第九届</w:t>
            </w: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01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01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010000"/>
              <w:rPr>
                <w:rFonts w:asciiTheme="minorEastAsia" w:hAnsiTheme="minorEastAsia" w:cs="宋体"/>
                <w:color w:val="000000"/>
                <w:kern w:val="0"/>
                <w:sz w:val="18"/>
                <w:szCs w:val="18"/>
              </w:rPr>
            </w:pPr>
            <w:r w:rsidRPr="00514D54">
              <w:rPr>
                <w:rFonts w:asciiTheme="minorEastAsia" w:hAnsiTheme="minorEastAsia" w:cs="宋体" w:hint="eastAsia"/>
                <w:color w:val="000000"/>
                <w:kern w:val="0"/>
                <w:sz w:val="18"/>
                <w:szCs w:val="18"/>
              </w:rPr>
              <w:t>√</w:t>
            </w: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010000"/>
              <w:rPr>
                <w:rFonts w:asciiTheme="minorEastAsia" w:hAnsiTheme="minorEastAsia" w:cs="宋体"/>
                <w:color w:val="000000"/>
                <w:kern w:val="0"/>
                <w:sz w:val="18"/>
                <w:szCs w:val="18"/>
              </w:rPr>
            </w:pPr>
            <w:r w:rsidRPr="00514D54">
              <w:rPr>
                <w:rFonts w:asciiTheme="minorEastAsia" w:hAnsiTheme="minorEastAsia" w:cs="宋体" w:hint="eastAsia"/>
                <w:color w:val="000000"/>
                <w:kern w:val="0"/>
                <w:sz w:val="18"/>
                <w:szCs w:val="18"/>
              </w:rPr>
              <w:t>√</w:t>
            </w: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01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010000"/>
              <w:rPr>
                <w:rFonts w:asciiTheme="minorEastAsia" w:hAnsiTheme="minorEastAsia" w:cs="宋体"/>
                <w:color w:val="000000"/>
                <w:kern w:val="0"/>
                <w:sz w:val="18"/>
                <w:szCs w:val="18"/>
              </w:rPr>
            </w:pPr>
            <w:r w:rsidRPr="00514D54">
              <w:rPr>
                <w:rFonts w:asciiTheme="minorEastAsia" w:hAnsiTheme="minorEastAsia" w:cs="宋体" w:hint="eastAsia"/>
                <w:color w:val="000000"/>
                <w:kern w:val="0"/>
                <w:sz w:val="18"/>
                <w:szCs w:val="18"/>
              </w:rPr>
              <w:t>√</w:t>
            </w: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01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010000"/>
              <w:rPr>
                <w:rFonts w:asciiTheme="minorEastAsia" w:hAnsiTheme="minorEastAsia" w:cs="宋体"/>
                <w:color w:val="000000"/>
                <w:kern w:val="0"/>
                <w:sz w:val="18"/>
                <w:szCs w:val="18"/>
              </w:rPr>
            </w:pPr>
          </w:p>
        </w:tc>
        <w:tc>
          <w:tcPr>
            <w:tcW w:w="820" w:type="dxa"/>
            <w:tcBorders>
              <w:top w:val="none" w:sz="0" w:space="0" w:color="auto"/>
              <w:left w:val="none" w:sz="0" w:space="0" w:color="auto"/>
              <w:bottom w:val="none" w:sz="0" w:space="0" w:color="auto"/>
              <w:right w:val="none" w:sz="0" w:space="0" w:color="auto"/>
            </w:tcBorders>
            <w:noWrap/>
            <w:hideMark/>
          </w:tcPr>
          <w:p w:rsidR="00514D54" w:rsidRPr="00514D54" w:rsidRDefault="00514D54" w:rsidP="004412E8">
            <w:pPr>
              <w:widowControl/>
              <w:jc w:val="center"/>
              <w:cnfStyle w:val="000000010000"/>
              <w:rPr>
                <w:rFonts w:asciiTheme="minorEastAsia" w:hAnsiTheme="minorEastAsia" w:cs="宋体"/>
                <w:color w:val="000000"/>
                <w:kern w:val="0"/>
                <w:sz w:val="18"/>
                <w:szCs w:val="18"/>
              </w:rPr>
            </w:pPr>
          </w:p>
        </w:tc>
      </w:tr>
    </w:tbl>
    <w:p w:rsidR="004412E8" w:rsidRDefault="004412E8"/>
    <w:p w:rsidR="004412E8" w:rsidRDefault="00744D66">
      <w:r>
        <w:rPr>
          <w:rFonts w:hint="eastAsia"/>
          <w:noProof/>
        </w:rPr>
        <w:drawing>
          <wp:anchor distT="0" distB="0" distL="114300" distR="114300" simplePos="0" relativeHeight="251658240" behindDoc="0" locked="0" layoutInCell="1" allowOverlap="1">
            <wp:simplePos x="0" y="0"/>
            <wp:positionH relativeFrom="column">
              <wp:posOffset>-133350</wp:posOffset>
            </wp:positionH>
            <wp:positionV relativeFrom="paragraph">
              <wp:posOffset>213360</wp:posOffset>
            </wp:positionV>
            <wp:extent cx="5524500" cy="2743200"/>
            <wp:effectExtent l="19050" t="0" r="19050" b="0"/>
            <wp:wrapSquare wrapText="bothSides"/>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sidR="00826B9E">
        <w:rPr>
          <w:rFonts w:hint="eastAsia"/>
        </w:rPr>
        <w:t>2</w:t>
      </w:r>
      <w:r w:rsidR="00826B9E">
        <w:rPr>
          <w:rFonts w:hint="eastAsia"/>
        </w:rPr>
        <w:t>、年份之分值权重分析</w:t>
      </w:r>
    </w:p>
    <w:p w:rsidR="00826B9E" w:rsidRDefault="00826B9E" w:rsidP="00744D66">
      <w:pPr>
        <w:jc w:val="center"/>
      </w:pPr>
    </w:p>
    <w:p w:rsidR="00826B9E" w:rsidRDefault="00826B9E" w:rsidP="00DF0BBE">
      <w:r>
        <w:rPr>
          <w:rFonts w:hint="eastAsia"/>
        </w:rPr>
        <w:t>3</w:t>
      </w:r>
      <w:r>
        <w:rPr>
          <w:rFonts w:hint="eastAsia"/>
        </w:rPr>
        <w:t>、历年考察知识点分析</w:t>
      </w:r>
    </w:p>
    <w:tbl>
      <w:tblPr>
        <w:tblStyle w:val="-50"/>
        <w:tblW w:w="8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740"/>
        <w:gridCol w:w="1320"/>
        <w:gridCol w:w="740"/>
        <w:gridCol w:w="1560"/>
        <w:gridCol w:w="923"/>
        <w:gridCol w:w="1320"/>
        <w:gridCol w:w="910"/>
      </w:tblGrid>
      <w:tr w:rsidR="00DF0BBE" w:rsidRPr="00DF0BBE" w:rsidTr="00744D66">
        <w:trPr>
          <w:cnfStyle w:val="100000000000"/>
          <w:trHeight w:val="285"/>
          <w:jc w:val="center"/>
        </w:trPr>
        <w:tc>
          <w:tcPr>
            <w:cnfStyle w:val="001000000000"/>
            <w:tcW w:w="1080" w:type="dxa"/>
            <w:tcBorders>
              <w:top w:val="none" w:sz="0" w:space="0" w:color="auto"/>
              <w:left w:val="none" w:sz="0" w:space="0" w:color="auto"/>
              <w:bottom w:val="none" w:sz="0" w:space="0" w:color="auto"/>
              <w:right w:val="none" w:sz="0" w:space="0" w:color="auto"/>
            </w:tcBorders>
            <w:noWrap/>
            <w:vAlign w:val="center"/>
            <w:hideMark/>
          </w:tcPr>
          <w:p w:rsidR="00DF0BBE" w:rsidRPr="00DF0BBE" w:rsidRDefault="00DF0BBE" w:rsidP="00744D66">
            <w:pPr>
              <w:widowControl/>
              <w:jc w:val="center"/>
              <w:rPr>
                <w:rFonts w:ascii="宋体" w:eastAsia="宋体" w:hAnsi="宋体" w:cs="宋体"/>
                <w:b w:val="0"/>
                <w:color w:val="000000"/>
                <w:kern w:val="0"/>
                <w:sz w:val="22"/>
              </w:rPr>
            </w:pPr>
            <w:r w:rsidRPr="00DF0BBE">
              <w:rPr>
                <w:rFonts w:ascii="宋体" w:eastAsia="宋体" w:hAnsi="宋体" w:cs="宋体" w:hint="eastAsia"/>
                <w:b w:val="0"/>
                <w:color w:val="000000"/>
                <w:kern w:val="0"/>
                <w:sz w:val="22"/>
              </w:rPr>
              <w:t>年份</w:t>
            </w:r>
          </w:p>
        </w:tc>
        <w:tc>
          <w:tcPr>
            <w:tcW w:w="740" w:type="dxa"/>
            <w:tcBorders>
              <w:top w:val="none" w:sz="0" w:space="0" w:color="auto"/>
              <w:left w:val="none" w:sz="0" w:space="0" w:color="auto"/>
              <w:bottom w:val="none" w:sz="0" w:space="0" w:color="auto"/>
              <w:right w:val="none" w:sz="0" w:space="0" w:color="auto"/>
            </w:tcBorders>
            <w:noWrap/>
            <w:vAlign w:val="center"/>
            <w:hideMark/>
          </w:tcPr>
          <w:p w:rsidR="00DF0BBE" w:rsidRPr="00DF0BBE" w:rsidRDefault="00DF0BBE" w:rsidP="00744D66">
            <w:pPr>
              <w:widowControl/>
              <w:jc w:val="center"/>
              <w:cnfStyle w:val="100000000000"/>
              <w:rPr>
                <w:rFonts w:ascii="宋体" w:eastAsia="宋体" w:hAnsi="宋体" w:cs="宋体"/>
                <w:b w:val="0"/>
                <w:color w:val="000000"/>
                <w:kern w:val="0"/>
                <w:sz w:val="22"/>
              </w:rPr>
            </w:pPr>
            <w:r w:rsidRPr="00DF0BBE">
              <w:rPr>
                <w:rFonts w:ascii="宋体" w:eastAsia="宋体" w:hAnsi="宋体" w:cs="宋体" w:hint="eastAsia"/>
                <w:b w:val="0"/>
                <w:color w:val="000000"/>
                <w:kern w:val="0"/>
                <w:sz w:val="22"/>
              </w:rPr>
              <w:t>选择</w:t>
            </w:r>
          </w:p>
        </w:tc>
        <w:tc>
          <w:tcPr>
            <w:tcW w:w="1320" w:type="dxa"/>
            <w:tcBorders>
              <w:top w:val="none" w:sz="0" w:space="0" w:color="auto"/>
              <w:left w:val="none" w:sz="0" w:space="0" w:color="auto"/>
              <w:bottom w:val="none" w:sz="0" w:space="0" w:color="auto"/>
              <w:right w:val="none" w:sz="0" w:space="0" w:color="auto"/>
            </w:tcBorders>
            <w:noWrap/>
            <w:vAlign w:val="center"/>
            <w:hideMark/>
          </w:tcPr>
          <w:p w:rsidR="00DF0BBE" w:rsidRPr="00DF0BBE" w:rsidRDefault="00DF0BBE" w:rsidP="00744D66">
            <w:pPr>
              <w:widowControl/>
              <w:jc w:val="center"/>
              <w:cnfStyle w:val="100000000000"/>
              <w:rPr>
                <w:rFonts w:ascii="宋体" w:eastAsia="宋体" w:hAnsi="宋体" w:cs="宋体"/>
                <w:b w:val="0"/>
                <w:color w:val="000000"/>
                <w:kern w:val="0"/>
                <w:sz w:val="22"/>
              </w:rPr>
            </w:pPr>
          </w:p>
        </w:tc>
        <w:tc>
          <w:tcPr>
            <w:tcW w:w="740" w:type="dxa"/>
            <w:tcBorders>
              <w:top w:val="none" w:sz="0" w:space="0" w:color="auto"/>
              <w:left w:val="none" w:sz="0" w:space="0" w:color="auto"/>
              <w:bottom w:val="none" w:sz="0" w:space="0" w:color="auto"/>
              <w:right w:val="none" w:sz="0" w:space="0" w:color="auto"/>
            </w:tcBorders>
            <w:noWrap/>
            <w:vAlign w:val="center"/>
            <w:hideMark/>
          </w:tcPr>
          <w:p w:rsidR="00DF0BBE" w:rsidRPr="00DF0BBE" w:rsidRDefault="00DF0BBE" w:rsidP="00744D66">
            <w:pPr>
              <w:widowControl/>
              <w:jc w:val="center"/>
              <w:cnfStyle w:val="100000000000"/>
              <w:rPr>
                <w:rFonts w:ascii="宋体" w:eastAsia="宋体" w:hAnsi="宋体" w:cs="宋体"/>
                <w:b w:val="0"/>
                <w:color w:val="000000"/>
                <w:kern w:val="0"/>
                <w:sz w:val="22"/>
              </w:rPr>
            </w:pPr>
            <w:r w:rsidRPr="00DF0BBE">
              <w:rPr>
                <w:rFonts w:ascii="宋体" w:eastAsia="宋体" w:hAnsi="宋体" w:cs="宋体" w:hint="eastAsia"/>
                <w:b w:val="0"/>
                <w:color w:val="000000"/>
                <w:kern w:val="0"/>
                <w:sz w:val="22"/>
              </w:rPr>
              <w:t>填空</w:t>
            </w:r>
          </w:p>
        </w:tc>
        <w:tc>
          <w:tcPr>
            <w:tcW w:w="1560" w:type="dxa"/>
            <w:tcBorders>
              <w:top w:val="none" w:sz="0" w:space="0" w:color="auto"/>
              <w:left w:val="none" w:sz="0" w:space="0" w:color="auto"/>
              <w:bottom w:val="none" w:sz="0" w:space="0" w:color="auto"/>
              <w:right w:val="none" w:sz="0" w:space="0" w:color="auto"/>
            </w:tcBorders>
            <w:noWrap/>
            <w:vAlign w:val="center"/>
            <w:hideMark/>
          </w:tcPr>
          <w:p w:rsidR="00DF0BBE" w:rsidRPr="00DF0BBE" w:rsidRDefault="00DF0BBE" w:rsidP="00744D66">
            <w:pPr>
              <w:widowControl/>
              <w:jc w:val="center"/>
              <w:cnfStyle w:val="100000000000"/>
              <w:rPr>
                <w:rFonts w:ascii="宋体" w:eastAsia="宋体" w:hAnsi="宋体" w:cs="宋体"/>
                <w:b w:val="0"/>
                <w:color w:val="000000"/>
                <w:kern w:val="0"/>
                <w:sz w:val="22"/>
              </w:rPr>
            </w:pPr>
          </w:p>
        </w:tc>
        <w:tc>
          <w:tcPr>
            <w:tcW w:w="923" w:type="dxa"/>
            <w:tcBorders>
              <w:top w:val="none" w:sz="0" w:space="0" w:color="auto"/>
              <w:left w:val="none" w:sz="0" w:space="0" w:color="auto"/>
              <w:bottom w:val="none" w:sz="0" w:space="0" w:color="auto"/>
              <w:right w:val="none" w:sz="0" w:space="0" w:color="auto"/>
            </w:tcBorders>
            <w:noWrap/>
            <w:vAlign w:val="center"/>
            <w:hideMark/>
          </w:tcPr>
          <w:p w:rsidR="00DF0BBE" w:rsidRPr="00DF0BBE" w:rsidRDefault="00DF0BBE" w:rsidP="00744D66">
            <w:pPr>
              <w:widowControl/>
              <w:jc w:val="center"/>
              <w:cnfStyle w:val="100000000000"/>
              <w:rPr>
                <w:rFonts w:ascii="宋体" w:eastAsia="宋体" w:hAnsi="宋体" w:cs="宋体"/>
                <w:b w:val="0"/>
                <w:color w:val="000000"/>
                <w:kern w:val="0"/>
                <w:sz w:val="22"/>
              </w:rPr>
            </w:pPr>
            <w:r w:rsidRPr="00DF0BBE">
              <w:rPr>
                <w:rFonts w:ascii="宋体" w:eastAsia="宋体" w:hAnsi="宋体" w:cs="宋体" w:hint="eastAsia"/>
                <w:b w:val="0"/>
                <w:color w:val="000000"/>
                <w:kern w:val="0"/>
                <w:sz w:val="22"/>
              </w:rPr>
              <w:t>解答</w:t>
            </w:r>
          </w:p>
        </w:tc>
        <w:tc>
          <w:tcPr>
            <w:tcW w:w="1320" w:type="dxa"/>
            <w:tcBorders>
              <w:top w:val="none" w:sz="0" w:space="0" w:color="auto"/>
              <w:left w:val="none" w:sz="0" w:space="0" w:color="auto"/>
              <w:bottom w:val="none" w:sz="0" w:space="0" w:color="auto"/>
              <w:right w:val="none" w:sz="0" w:space="0" w:color="auto"/>
            </w:tcBorders>
            <w:noWrap/>
            <w:vAlign w:val="center"/>
            <w:hideMark/>
          </w:tcPr>
          <w:p w:rsidR="00DF0BBE" w:rsidRPr="00DF0BBE" w:rsidRDefault="00DF0BBE" w:rsidP="00744D66">
            <w:pPr>
              <w:widowControl/>
              <w:jc w:val="center"/>
              <w:cnfStyle w:val="100000000000"/>
              <w:rPr>
                <w:rFonts w:ascii="宋体" w:eastAsia="宋体" w:hAnsi="宋体" w:cs="宋体"/>
                <w:b w:val="0"/>
                <w:color w:val="000000"/>
                <w:kern w:val="0"/>
                <w:sz w:val="22"/>
              </w:rPr>
            </w:pPr>
          </w:p>
        </w:tc>
        <w:tc>
          <w:tcPr>
            <w:tcW w:w="910" w:type="dxa"/>
            <w:tcBorders>
              <w:top w:val="none" w:sz="0" w:space="0" w:color="auto"/>
              <w:left w:val="none" w:sz="0" w:space="0" w:color="auto"/>
              <w:bottom w:val="none" w:sz="0" w:space="0" w:color="auto"/>
              <w:right w:val="none" w:sz="0" w:space="0" w:color="auto"/>
            </w:tcBorders>
            <w:noWrap/>
            <w:vAlign w:val="center"/>
            <w:hideMark/>
          </w:tcPr>
          <w:p w:rsidR="00DF0BBE" w:rsidRPr="00DF0BBE" w:rsidRDefault="00DF0BBE" w:rsidP="00744D66">
            <w:pPr>
              <w:widowControl/>
              <w:jc w:val="center"/>
              <w:cnfStyle w:val="100000000000"/>
              <w:rPr>
                <w:rFonts w:ascii="宋体" w:eastAsia="宋体" w:hAnsi="宋体" w:cs="宋体"/>
                <w:b w:val="0"/>
                <w:color w:val="000000"/>
                <w:kern w:val="0"/>
                <w:sz w:val="22"/>
              </w:rPr>
            </w:pPr>
            <w:r w:rsidRPr="00DF0BBE">
              <w:rPr>
                <w:rFonts w:ascii="宋体" w:eastAsia="宋体" w:hAnsi="宋体" w:cs="宋体" w:hint="eastAsia"/>
                <w:b w:val="0"/>
                <w:color w:val="000000"/>
                <w:kern w:val="0"/>
                <w:sz w:val="22"/>
              </w:rPr>
              <w:t>总分</w:t>
            </w:r>
          </w:p>
        </w:tc>
      </w:tr>
      <w:tr w:rsidR="00DF0BBE" w:rsidRPr="00DF0BBE" w:rsidTr="00744D66">
        <w:trPr>
          <w:cnfStyle w:val="000000100000"/>
          <w:trHeight w:val="285"/>
          <w:jc w:val="center"/>
        </w:trPr>
        <w:tc>
          <w:tcPr>
            <w:cnfStyle w:val="001000000000"/>
            <w:tcW w:w="1080" w:type="dxa"/>
            <w:tcBorders>
              <w:left w:val="none" w:sz="0" w:space="0" w:color="auto"/>
              <w:right w:val="none" w:sz="0" w:space="0" w:color="auto"/>
            </w:tcBorders>
            <w:noWrap/>
            <w:vAlign w:val="center"/>
            <w:hideMark/>
          </w:tcPr>
          <w:p w:rsidR="00DF0BBE" w:rsidRPr="00DF0BBE" w:rsidRDefault="00DF0BBE" w:rsidP="00744D66">
            <w:pPr>
              <w:widowControl/>
              <w:jc w:val="center"/>
              <w:rPr>
                <w:rFonts w:ascii="宋体" w:eastAsia="宋体" w:hAnsi="宋体" w:cs="宋体"/>
                <w:b w:val="0"/>
                <w:color w:val="000000"/>
                <w:kern w:val="0"/>
                <w:sz w:val="22"/>
              </w:rPr>
            </w:pPr>
          </w:p>
        </w:tc>
        <w:tc>
          <w:tcPr>
            <w:tcW w:w="740" w:type="dxa"/>
            <w:tcBorders>
              <w:left w:val="none" w:sz="0" w:space="0" w:color="auto"/>
              <w:right w:val="none" w:sz="0" w:space="0" w:color="auto"/>
            </w:tcBorders>
            <w:noWrap/>
            <w:vAlign w:val="center"/>
            <w:hideMark/>
          </w:tcPr>
          <w:p w:rsidR="00DF0BBE" w:rsidRPr="00DF0BBE" w:rsidRDefault="00DF0BBE" w:rsidP="00744D66">
            <w:pPr>
              <w:widowControl/>
              <w:jc w:val="center"/>
              <w:cnfStyle w:val="000000100000"/>
              <w:rPr>
                <w:rFonts w:ascii="宋体" w:eastAsia="宋体" w:hAnsi="宋体" w:cs="宋体"/>
                <w:color w:val="000000"/>
                <w:kern w:val="0"/>
                <w:sz w:val="22"/>
              </w:rPr>
            </w:pPr>
            <w:r w:rsidRPr="00DF0BBE">
              <w:rPr>
                <w:rFonts w:ascii="宋体" w:eastAsia="宋体" w:hAnsi="宋体" w:cs="宋体" w:hint="eastAsia"/>
                <w:color w:val="000000"/>
                <w:kern w:val="0"/>
                <w:sz w:val="22"/>
              </w:rPr>
              <w:t>题号</w:t>
            </w:r>
          </w:p>
        </w:tc>
        <w:tc>
          <w:tcPr>
            <w:tcW w:w="1320" w:type="dxa"/>
            <w:tcBorders>
              <w:left w:val="none" w:sz="0" w:space="0" w:color="auto"/>
              <w:right w:val="none" w:sz="0" w:space="0" w:color="auto"/>
            </w:tcBorders>
            <w:noWrap/>
            <w:vAlign w:val="center"/>
            <w:hideMark/>
          </w:tcPr>
          <w:p w:rsidR="00DF0BBE" w:rsidRPr="00DF0BBE" w:rsidRDefault="00DF0BBE" w:rsidP="00744D66">
            <w:pPr>
              <w:widowControl/>
              <w:jc w:val="center"/>
              <w:cnfStyle w:val="000000100000"/>
              <w:rPr>
                <w:rFonts w:ascii="宋体" w:eastAsia="宋体" w:hAnsi="宋体" w:cs="宋体"/>
                <w:color w:val="000000"/>
                <w:kern w:val="0"/>
                <w:sz w:val="22"/>
              </w:rPr>
            </w:pPr>
            <w:r w:rsidRPr="00DF0BBE">
              <w:rPr>
                <w:rFonts w:ascii="宋体" w:eastAsia="宋体" w:hAnsi="宋体" w:cs="宋体" w:hint="eastAsia"/>
                <w:color w:val="000000"/>
                <w:kern w:val="0"/>
                <w:sz w:val="22"/>
              </w:rPr>
              <w:t>考点</w:t>
            </w:r>
          </w:p>
        </w:tc>
        <w:tc>
          <w:tcPr>
            <w:tcW w:w="740" w:type="dxa"/>
            <w:tcBorders>
              <w:left w:val="none" w:sz="0" w:space="0" w:color="auto"/>
              <w:right w:val="none" w:sz="0" w:space="0" w:color="auto"/>
            </w:tcBorders>
            <w:noWrap/>
            <w:vAlign w:val="center"/>
            <w:hideMark/>
          </w:tcPr>
          <w:p w:rsidR="00DF0BBE" w:rsidRPr="00DF0BBE" w:rsidRDefault="00DF0BBE" w:rsidP="00744D66">
            <w:pPr>
              <w:widowControl/>
              <w:jc w:val="center"/>
              <w:cnfStyle w:val="000000100000"/>
              <w:rPr>
                <w:rFonts w:ascii="宋体" w:eastAsia="宋体" w:hAnsi="宋体" w:cs="宋体"/>
                <w:color w:val="000000"/>
                <w:kern w:val="0"/>
                <w:sz w:val="22"/>
              </w:rPr>
            </w:pPr>
            <w:r w:rsidRPr="00DF0BBE">
              <w:rPr>
                <w:rFonts w:ascii="宋体" w:eastAsia="宋体" w:hAnsi="宋体" w:cs="宋体" w:hint="eastAsia"/>
                <w:color w:val="000000"/>
                <w:kern w:val="0"/>
                <w:sz w:val="22"/>
              </w:rPr>
              <w:t>题号</w:t>
            </w:r>
          </w:p>
        </w:tc>
        <w:tc>
          <w:tcPr>
            <w:tcW w:w="1560" w:type="dxa"/>
            <w:tcBorders>
              <w:left w:val="none" w:sz="0" w:space="0" w:color="auto"/>
              <w:right w:val="none" w:sz="0" w:space="0" w:color="auto"/>
            </w:tcBorders>
            <w:noWrap/>
            <w:vAlign w:val="center"/>
            <w:hideMark/>
          </w:tcPr>
          <w:p w:rsidR="00DF0BBE" w:rsidRPr="00DF0BBE" w:rsidRDefault="00DF0BBE" w:rsidP="00744D66">
            <w:pPr>
              <w:widowControl/>
              <w:jc w:val="center"/>
              <w:cnfStyle w:val="000000100000"/>
              <w:rPr>
                <w:rFonts w:ascii="宋体" w:eastAsia="宋体" w:hAnsi="宋体" w:cs="宋体"/>
                <w:color w:val="000000"/>
                <w:kern w:val="0"/>
                <w:sz w:val="22"/>
              </w:rPr>
            </w:pPr>
            <w:r w:rsidRPr="00DF0BBE">
              <w:rPr>
                <w:rFonts w:ascii="宋体" w:eastAsia="宋体" w:hAnsi="宋体" w:cs="宋体" w:hint="eastAsia"/>
                <w:color w:val="000000"/>
                <w:kern w:val="0"/>
                <w:sz w:val="22"/>
              </w:rPr>
              <w:t>考点</w:t>
            </w:r>
          </w:p>
        </w:tc>
        <w:tc>
          <w:tcPr>
            <w:tcW w:w="923" w:type="dxa"/>
            <w:tcBorders>
              <w:left w:val="none" w:sz="0" w:space="0" w:color="auto"/>
              <w:right w:val="none" w:sz="0" w:space="0" w:color="auto"/>
            </w:tcBorders>
            <w:noWrap/>
            <w:vAlign w:val="center"/>
            <w:hideMark/>
          </w:tcPr>
          <w:p w:rsidR="00DF0BBE" w:rsidRPr="00DF0BBE" w:rsidRDefault="00DF0BBE" w:rsidP="00744D66">
            <w:pPr>
              <w:widowControl/>
              <w:jc w:val="center"/>
              <w:cnfStyle w:val="000000100000"/>
              <w:rPr>
                <w:rFonts w:ascii="宋体" w:eastAsia="宋体" w:hAnsi="宋体" w:cs="宋体"/>
                <w:color w:val="000000"/>
                <w:kern w:val="0"/>
                <w:sz w:val="22"/>
              </w:rPr>
            </w:pPr>
            <w:r w:rsidRPr="00DF0BBE">
              <w:rPr>
                <w:rFonts w:ascii="宋体" w:eastAsia="宋体" w:hAnsi="宋体" w:cs="宋体" w:hint="eastAsia"/>
                <w:color w:val="000000"/>
                <w:kern w:val="0"/>
                <w:sz w:val="22"/>
              </w:rPr>
              <w:t>题号</w:t>
            </w:r>
          </w:p>
        </w:tc>
        <w:tc>
          <w:tcPr>
            <w:tcW w:w="1320" w:type="dxa"/>
            <w:tcBorders>
              <w:left w:val="none" w:sz="0" w:space="0" w:color="auto"/>
              <w:right w:val="none" w:sz="0" w:space="0" w:color="auto"/>
            </w:tcBorders>
            <w:noWrap/>
            <w:vAlign w:val="center"/>
            <w:hideMark/>
          </w:tcPr>
          <w:p w:rsidR="00DF0BBE" w:rsidRPr="00DF0BBE" w:rsidRDefault="00DF0BBE" w:rsidP="00744D66">
            <w:pPr>
              <w:widowControl/>
              <w:jc w:val="center"/>
              <w:cnfStyle w:val="000000100000"/>
              <w:rPr>
                <w:rFonts w:ascii="宋体" w:eastAsia="宋体" w:hAnsi="宋体" w:cs="宋体"/>
                <w:color w:val="000000"/>
                <w:kern w:val="0"/>
                <w:sz w:val="22"/>
              </w:rPr>
            </w:pPr>
            <w:r w:rsidRPr="00DF0BBE">
              <w:rPr>
                <w:rFonts w:ascii="宋体" w:eastAsia="宋体" w:hAnsi="宋体" w:cs="宋体" w:hint="eastAsia"/>
                <w:color w:val="000000"/>
                <w:kern w:val="0"/>
                <w:sz w:val="22"/>
              </w:rPr>
              <w:t>考点</w:t>
            </w:r>
          </w:p>
        </w:tc>
        <w:tc>
          <w:tcPr>
            <w:tcW w:w="910" w:type="dxa"/>
            <w:tcBorders>
              <w:left w:val="none" w:sz="0" w:space="0" w:color="auto"/>
              <w:right w:val="none" w:sz="0" w:space="0" w:color="auto"/>
            </w:tcBorders>
            <w:noWrap/>
            <w:vAlign w:val="center"/>
            <w:hideMark/>
          </w:tcPr>
          <w:p w:rsidR="00DF0BBE" w:rsidRPr="00DF0BBE" w:rsidRDefault="00DF0BBE" w:rsidP="00744D66">
            <w:pPr>
              <w:widowControl/>
              <w:jc w:val="center"/>
              <w:cnfStyle w:val="000000100000"/>
              <w:rPr>
                <w:rFonts w:ascii="宋体" w:eastAsia="宋体" w:hAnsi="宋体" w:cs="宋体"/>
                <w:color w:val="000000"/>
                <w:kern w:val="0"/>
                <w:sz w:val="22"/>
              </w:rPr>
            </w:pPr>
          </w:p>
        </w:tc>
      </w:tr>
      <w:tr w:rsidR="00DF0BBE" w:rsidRPr="00DF0BBE" w:rsidTr="00744D66">
        <w:trPr>
          <w:trHeight w:val="270"/>
          <w:jc w:val="center"/>
        </w:trPr>
        <w:tc>
          <w:tcPr>
            <w:cnfStyle w:val="001000000000"/>
            <w:tcW w:w="1080" w:type="dxa"/>
            <w:noWrap/>
            <w:vAlign w:val="center"/>
            <w:hideMark/>
          </w:tcPr>
          <w:p w:rsidR="00DF0BBE" w:rsidRPr="00DF0BBE" w:rsidRDefault="00DF0BBE" w:rsidP="00744D66">
            <w:pPr>
              <w:widowControl/>
              <w:jc w:val="center"/>
              <w:rPr>
                <w:rFonts w:ascii="宋体" w:eastAsia="宋体" w:hAnsi="宋体" w:cs="宋体"/>
                <w:b w:val="0"/>
                <w:color w:val="000000"/>
                <w:kern w:val="0"/>
                <w:sz w:val="22"/>
              </w:rPr>
            </w:pPr>
            <w:r w:rsidRPr="00DF0BBE">
              <w:rPr>
                <w:rFonts w:ascii="宋体" w:eastAsia="宋体" w:hAnsi="宋体" w:cs="宋体" w:hint="eastAsia"/>
                <w:b w:val="0"/>
                <w:color w:val="000000"/>
                <w:kern w:val="0"/>
                <w:sz w:val="22"/>
              </w:rPr>
              <w:t>第一届</w:t>
            </w:r>
          </w:p>
        </w:tc>
        <w:tc>
          <w:tcPr>
            <w:tcW w:w="740" w:type="dxa"/>
            <w:noWrap/>
            <w:vAlign w:val="center"/>
            <w:hideMark/>
          </w:tcPr>
          <w:p w:rsidR="00DF0BBE" w:rsidRPr="00DF0BBE" w:rsidRDefault="00DF0BBE" w:rsidP="00744D66">
            <w:pPr>
              <w:widowControl/>
              <w:jc w:val="center"/>
              <w:cnfStyle w:val="000000000000"/>
              <w:rPr>
                <w:rFonts w:ascii="宋体" w:eastAsia="宋体" w:hAnsi="宋体" w:cs="宋体"/>
                <w:color w:val="000000"/>
                <w:kern w:val="0"/>
                <w:sz w:val="22"/>
              </w:rPr>
            </w:pPr>
            <w:r w:rsidRPr="00DF0BBE">
              <w:rPr>
                <w:rFonts w:ascii="宋体" w:eastAsia="宋体" w:hAnsi="宋体" w:cs="宋体" w:hint="eastAsia"/>
                <w:color w:val="000000"/>
                <w:kern w:val="0"/>
                <w:sz w:val="22"/>
              </w:rPr>
              <w:t>1</w:t>
            </w:r>
          </w:p>
        </w:tc>
        <w:tc>
          <w:tcPr>
            <w:tcW w:w="1320" w:type="dxa"/>
            <w:noWrap/>
            <w:vAlign w:val="center"/>
            <w:hideMark/>
          </w:tcPr>
          <w:p w:rsidR="00DF0BBE" w:rsidRPr="00DF0BBE" w:rsidRDefault="00DF0BBE" w:rsidP="00744D66">
            <w:pPr>
              <w:widowControl/>
              <w:jc w:val="center"/>
              <w:cnfStyle w:val="000000000000"/>
              <w:rPr>
                <w:rFonts w:ascii="宋体" w:eastAsia="宋体" w:hAnsi="宋体" w:cs="宋体"/>
                <w:color w:val="000000"/>
                <w:kern w:val="0"/>
                <w:sz w:val="22"/>
              </w:rPr>
            </w:pPr>
            <w:r w:rsidRPr="00DF0BBE">
              <w:rPr>
                <w:rFonts w:ascii="宋体" w:eastAsia="宋体" w:hAnsi="宋体" w:cs="宋体" w:hint="eastAsia"/>
                <w:color w:val="000000"/>
                <w:kern w:val="0"/>
                <w:sz w:val="22"/>
              </w:rPr>
              <w:t>混合运算</w:t>
            </w:r>
          </w:p>
        </w:tc>
        <w:tc>
          <w:tcPr>
            <w:tcW w:w="740" w:type="dxa"/>
            <w:noWrap/>
            <w:vAlign w:val="center"/>
            <w:hideMark/>
          </w:tcPr>
          <w:p w:rsidR="00DF0BBE" w:rsidRPr="00DF0BBE" w:rsidRDefault="00744D66" w:rsidP="00744D66">
            <w:pPr>
              <w:widowControl/>
              <w:jc w:val="center"/>
              <w:cnfStyle w:val="000000000000"/>
              <w:rPr>
                <w:rFonts w:ascii="宋体" w:eastAsia="宋体" w:hAnsi="宋体" w:cs="宋体"/>
                <w:color w:val="000000"/>
                <w:kern w:val="0"/>
                <w:sz w:val="22"/>
              </w:rPr>
            </w:pPr>
            <w:r>
              <w:rPr>
                <w:rFonts w:ascii="宋体" w:eastAsia="宋体" w:hAnsi="宋体" w:cs="宋体"/>
                <w:color w:val="000000"/>
                <w:kern w:val="0"/>
                <w:sz w:val="22"/>
              </w:rPr>
              <w:t>—</w:t>
            </w:r>
          </w:p>
        </w:tc>
        <w:tc>
          <w:tcPr>
            <w:tcW w:w="1560" w:type="dxa"/>
            <w:noWrap/>
            <w:vAlign w:val="center"/>
            <w:hideMark/>
          </w:tcPr>
          <w:p w:rsidR="00DF0BBE" w:rsidRPr="00DF0BBE" w:rsidRDefault="00744D66" w:rsidP="00744D66">
            <w:pPr>
              <w:widowControl/>
              <w:jc w:val="center"/>
              <w:cnfStyle w:val="000000000000"/>
              <w:rPr>
                <w:rFonts w:ascii="宋体" w:eastAsia="宋体" w:hAnsi="宋体" w:cs="宋体"/>
                <w:color w:val="000000"/>
                <w:kern w:val="0"/>
                <w:sz w:val="22"/>
              </w:rPr>
            </w:pPr>
            <w:r>
              <w:rPr>
                <w:rFonts w:ascii="宋体" w:eastAsia="宋体" w:hAnsi="宋体" w:cs="宋体"/>
                <w:color w:val="000000"/>
                <w:kern w:val="0"/>
                <w:sz w:val="22"/>
              </w:rPr>
              <w:t>—</w:t>
            </w:r>
          </w:p>
        </w:tc>
        <w:tc>
          <w:tcPr>
            <w:tcW w:w="923" w:type="dxa"/>
            <w:noWrap/>
            <w:vAlign w:val="center"/>
            <w:hideMark/>
          </w:tcPr>
          <w:p w:rsidR="00DF0BBE" w:rsidRPr="00DF0BBE" w:rsidRDefault="00DF0BBE" w:rsidP="00744D66">
            <w:pPr>
              <w:widowControl/>
              <w:jc w:val="center"/>
              <w:cnfStyle w:val="000000000000"/>
              <w:rPr>
                <w:rFonts w:ascii="宋体" w:eastAsia="宋体" w:hAnsi="宋体" w:cs="宋体"/>
                <w:color w:val="000000"/>
                <w:kern w:val="0"/>
                <w:sz w:val="22"/>
              </w:rPr>
            </w:pPr>
            <w:r w:rsidRPr="00DF0BBE">
              <w:rPr>
                <w:rFonts w:ascii="宋体" w:eastAsia="宋体" w:hAnsi="宋体" w:cs="宋体" w:hint="eastAsia"/>
                <w:color w:val="000000"/>
                <w:kern w:val="0"/>
                <w:sz w:val="22"/>
              </w:rPr>
              <w:t>21</w:t>
            </w:r>
          </w:p>
        </w:tc>
        <w:tc>
          <w:tcPr>
            <w:tcW w:w="1320" w:type="dxa"/>
            <w:noWrap/>
            <w:vAlign w:val="center"/>
            <w:hideMark/>
          </w:tcPr>
          <w:p w:rsidR="00DF0BBE" w:rsidRPr="00DF0BBE" w:rsidRDefault="00DF0BBE" w:rsidP="00744D66">
            <w:pPr>
              <w:widowControl/>
              <w:jc w:val="center"/>
              <w:cnfStyle w:val="000000000000"/>
              <w:rPr>
                <w:rFonts w:ascii="宋体" w:eastAsia="宋体" w:hAnsi="宋体" w:cs="宋体"/>
                <w:color w:val="000000"/>
                <w:kern w:val="0"/>
                <w:sz w:val="22"/>
              </w:rPr>
            </w:pPr>
            <w:r w:rsidRPr="00DF0BBE">
              <w:rPr>
                <w:rFonts w:ascii="宋体" w:eastAsia="宋体" w:hAnsi="宋体" w:cs="宋体" w:hint="eastAsia"/>
                <w:color w:val="000000"/>
                <w:kern w:val="0"/>
                <w:sz w:val="22"/>
              </w:rPr>
              <w:t>提取公因式</w:t>
            </w:r>
          </w:p>
        </w:tc>
        <w:tc>
          <w:tcPr>
            <w:tcW w:w="910" w:type="dxa"/>
            <w:noWrap/>
            <w:vAlign w:val="center"/>
            <w:hideMark/>
          </w:tcPr>
          <w:p w:rsidR="00DF0BBE" w:rsidRPr="00DF0BBE" w:rsidRDefault="00DF0BBE" w:rsidP="00744D66">
            <w:pPr>
              <w:widowControl/>
              <w:jc w:val="center"/>
              <w:cnfStyle w:val="000000000000"/>
              <w:rPr>
                <w:rFonts w:ascii="宋体" w:eastAsia="宋体" w:hAnsi="宋体" w:cs="宋体"/>
                <w:color w:val="000000"/>
                <w:kern w:val="0"/>
                <w:sz w:val="22"/>
              </w:rPr>
            </w:pPr>
            <w:r w:rsidRPr="00DF0BBE">
              <w:rPr>
                <w:rFonts w:ascii="宋体" w:eastAsia="宋体" w:hAnsi="宋体" w:cs="宋体" w:hint="eastAsia"/>
                <w:color w:val="000000"/>
                <w:kern w:val="0"/>
                <w:sz w:val="22"/>
              </w:rPr>
              <w:t>19</w:t>
            </w:r>
          </w:p>
        </w:tc>
      </w:tr>
      <w:tr w:rsidR="00DF0BBE" w:rsidRPr="00DF0BBE" w:rsidTr="00744D66">
        <w:trPr>
          <w:cnfStyle w:val="000000100000"/>
          <w:trHeight w:val="285"/>
          <w:jc w:val="center"/>
        </w:trPr>
        <w:tc>
          <w:tcPr>
            <w:cnfStyle w:val="001000000000"/>
            <w:tcW w:w="1080" w:type="dxa"/>
            <w:tcBorders>
              <w:left w:val="none" w:sz="0" w:space="0" w:color="auto"/>
              <w:right w:val="none" w:sz="0" w:space="0" w:color="auto"/>
            </w:tcBorders>
            <w:noWrap/>
            <w:vAlign w:val="center"/>
            <w:hideMark/>
          </w:tcPr>
          <w:p w:rsidR="00DF0BBE" w:rsidRPr="00DF0BBE" w:rsidRDefault="00DF0BBE" w:rsidP="00744D66">
            <w:pPr>
              <w:widowControl/>
              <w:jc w:val="center"/>
              <w:rPr>
                <w:rFonts w:ascii="宋体" w:eastAsia="宋体" w:hAnsi="宋体" w:cs="宋体"/>
                <w:b w:val="0"/>
                <w:color w:val="000000"/>
                <w:kern w:val="0"/>
                <w:sz w:val="22"/>
              </w:rPr>
            </w:pPr>
            <w:r w:rsidRPr="00DF0BBE">
              <w:rPr>
                <w:rFonts w:ascii="宋体" w:eastAsia="宋体" w:hAnsi="宋体" w:cs="宋体" w:hint="eastAsia"/>
                <w:b w:val="0"/>
                <w:color w:val="000000"/>
                <w:kern w:val="0"/>
                <w:sz w:val="22"/>
              </w:rPr>
              <w:t>第二届</w:t>
            </w:r>
          </w:p>
        </w:tc>
        <w:tc>
          <w:tcPr>
            <w:tcW w:w="740" w:type="dxa"/>
            <w:tcBorders>
              <w:left w:val="none" w:sz="0" w:space="0" w:color="auto"/>
              <w:right w:val="none" w:sz="0" w:space="0" w:color="auto"/>
            </w:tcBorders>
            <w:noWrap/>
            <w:vAlign w:val="center"/>
            <w:hideMark/>
          </w:tcPr>
          <w:p w:rsidR="00DF0BBE" w:rsidRPr="00DF0BBE" w:rsidRDefault="00DF0BBE" w:rsidP="00744D66">
            <w:pPr>
              <w:widowControl/>
              <w:jc w:val="center"/>
              <w:cnfStyle w:val="000000100000"/>
              <w:rPr>
                <w:rFonts w:ascii="宋体" w:eastAsia="宋体" w:hAnsi="宋体" w:cs="宋体"/>
                <w:color w:val="000000"/>
                <w:kern w:val="0"/>
                <w:sz w:val="22"/>
              </w:rPr>
            </w:pPr>
            <w:r w:rsidRPr="00DF0BBE">
              <w:rPr>
                <w:rFonts w:ascii="宋体" w:eastAsia="宋体" w:hAnsi="宋体" w:cs="宋体" w:hint="eastAsia"/>
                <w:color w:val="000000"/>
                <w:kern w:val="0"/>
                <w:sz w:val="22"/>
              </w:rPr>
              <w:t>5</w:t>
            </w:r>
          </w:p>
        </w:tc>
        <w:tc>
          <w:tcPr>
            <w:tcW w:w="1320" w:type="dxa"/>
            <w:tcBorders>
              <w:left w:val="none" w:sz="0" w:space="0" w:color="auto"/>
              <w:right w:val="none" w:sz="0" w:space="0" w:color="auto"/>
            </w:tcBorders>
            <w:noWrap/>
            <w:vAlign w:val="center"/>
            <w:hideMark/>
          </w:tcPr>
          <w:p w:rsidR="00DF0BBE" w:rsidRPr="00DF0BBE" w:rsidRDefault="00DF0BBE" w:rsidP="00744D66">
            <w:pPr>
              <w:widowControl/>
              <w:jc w:val="center"/>
              <w:cnfStyle w:val="000000100000"/>
              <w:rPr>
                <w:rFonts w:ascii="宋体" w:eastAsia="宋体" w:hAnsi="宋体" w:cs="宋体"/>
                <w:color w:val="000000"/>
                <w:kern w:val="0"/>
                <w:sz w:val="22"/>
              </w:rPr>
            </w:pPr>
            <w:r w:rsidRPr="00DF0BBE">
              <w:rPr>
                <w:rFonts w:ascii="宋体" w:eastAsia="宋体" w:hAnsi="宋体" w:cs="宋体" w:hint="eastAsia"/>
                <w:color w:val="000000"/>
                <w:kern w:val="0"/>
                <w:sz w:val="22"/>
              </w:rPr>
              <w:t>简单估算</w:t>
            </w:r>
          </w:p>
        </w:tc>
        <w:tc>
          <w:tcPr>
            <w:tcW w:w="740" w:type="dxa"/>
            <w:tcBorders>
              <w:left w:val="none" w:sz="0" w:space="0" w:color="auto"/>
              <w:right w:val="none" w:sz="0" w:space="0" w:color="auto"/>
            </w:tcBorders>
            <w:noWrap/>
            <w:vAlign w:val="center"/>
            <w:hideMark/>
          </w:tcPr>
          <w:p w:rsidR="00DF0BBE" w:rsidRPr="00DF0BBE" w:rsidRDefault="00DF0BBE" w:rsidP="00744D66">
            <w:pPr>
              <w:widowControl/>
              <w:jc w:val="center"/>
              <w:cnfStyle w:val="000000100000"/>
              <w:rPr>
                <w:rFonts w:ascii="宋体" w:eastAsia="宋体" w:hAnsi="宋体" w:cs="宋体"/>
                <w:color w:val="000000"/>
                <w:kern w:val="0"/>
                <w:sz w:val="22"/>
              </w:rPr>
            </w:pPr>
            <w:r w:rsidRPr="00DF0BBE">
              <w:rPr>
                <w:rFonts w:ascii="宋体" w:eastAsia="宋体" w:hAnsi="宋体" w:cs="宋体" w:hint="eastAsia"/>
                <w:color w:val="000000"/>
                <w:kern w:val="0"/>
                <w:sz w:val="22"/>
              </w:rPr>
              <w:t>11</w:t>
            </w:r>
          </w:p>
        </w:tc>
        <w:tc>
          <w:tcPr>
            <w:tcW w:w="1560" w:type="dxa"/>
            <w:tcBorders>
              <w:left w:val="none" w:sz="0" w:space="0" w:color="auto"/>
              <w:right w:val="none" w:sz="0" w:space="0" w:color="auto"/>
            </w:tcBorders>
            <w:noWrap/>
            <w:vAlign w:val="center"/>
            <w:hideMark/>
          </w:tcPr>
          <w:p w:rsidR="00DF0BBE" w:rsidRPr="00DF0BBE" w:rsidRDefault="00DF0BBE" w:rsidP="00744D66">
            <w:pPr>
              <w:widowControl/>
              <w:jc w:val="center"/>
              <w:cnfStyle w:val="000000100000"/>
              <w:rPr>
                <w:rFonts w:ascii="宋体" w:eastAsia="宋体" w:hAnsi="宋体" w:cs="宋体"/>
                <w:color w:val="000000"/>
                <w:kern w:val="0"/>
                <w:sz w:val="22"/>
              </w:rPr>
            </w:pPr>
            <w:r w:rsidRPr="00DF0BBE">
              <w:rPr>
                <w:rFonts w:ascii="宋体" w:eastAsia="宋体" w:hAnsi="宋体" w:cs="宋体" w:hint="eastAsia"/>
                <w:color w:val="000000"/>
                <w:kern w:val="0"/>
                <w:sz w:val="22"/>
              </w:rPr>
              <w:t>混合运算</w:t>
            </w:r>
          </w:p>
        </w:tc>
        <w:tc>
          <w:tcPr>
            <w:tcW w:w="923" w:type="dxa"/>
            <w:tcBorders>
              <w:left w:val="none" w:sz="0" w:space="0" w:color="auto"/>
              <w:right w:val="none" w:sz="0" w:space="0" w:color="auto"/>
            </w:tcBorders>
            <w:noWrap/>
            <w:vAlign w:val="center"/>
            <w:hideMark/>
          </w:tcPr>
          <w:p w:rsidR="00DF0BBE" w:rsidRPr="00DF0BBE" w:rsidRDefault="00744D66" w:rsidP="00744D66">
            <w:pPr>
              <w:widowControl/>
              <w:jc w:val="center"/>
              <w:cnfStyle w:val="000000100000"/>
              <w:rPr>
                <w:rFonts w:ascii="宋体" w:eastAsia="宋体" w:hAnsi="宋体" w:cs="宋体"/>
                <w:color w:val="000000"/>
                <w:kern w:val="0"/>
                <w:sz w:val="22"/>
              </w:rPr>
            </w:pPr>
            <w:r>
              <w:rPr>
                <w:rFonts w:ascii="宋体" w:eastAsia="宋体" w:hAnsi="宋体" w:cs="宋体"/>
                <w:color w:val="000000"/>
                <w:kern w:val="0"/>
                <w:sz w:val="22"/>
              </w:rPr>
              <w:t>—</w:t>
            </w:r>
          </w:p>
        </w:tc>
        <w:tc>
          <w:tcPr>
            <w:tcW w:w="1320" w:type="dxa"/>
            <w:tcBorders>
              <w:left w:val="none" w:sz="0" w:space="0" w:color="auto"/>
              <w:right w:val="none" w:sz="0" w:space="0" w:color="auto"/>
            </w:tcBorders>
            <w:noWrap/>
            <w:vAlign w:val="center"/>
            <w:hideMark/>
          </w:tcPr>
          <w:p w:rsidR="00DF0BBE" w:rsidRPr="00DF0BBE" w:rsidRDefault="00744D66" w:rsidP="00744D66">
            <w:pPr>
              <w:widowControl/>
              <w:jc w:val="center"/>
              <w:cnfStyle w:val="000000100000"/>
              <w:rPr>
                <w:rFonts w:ascii="宋体" w:eastAsia="宋体" w:hAnsi="宋体" w:cs="宋体"/>
                <w:color w:val="000000"/>
                <w:kern w:val="0"/>
                <w:sz w:val="22"/>
              </w:rPr>
            </w:pPr>
            <w:r>
              <w:rPr>
                <w:rFonts w:ascii="宋体" w:eastAsia="宋体" w:hAnsi="宋体" w:cs="宋体"/>
                <w:color w:val="000000"/>
                <w:kern w:val="0"/>
                <w:sz w:val="22"/>
              </w:rPr>
              <w:t>—</w:t>
            </w:r>
          </w:p>
        </w:tc>
        <w:tc>
          <w:tcPr>
            <w:tcW w:w="910" w:type="dxa"/>
            <w:tcBorders>
              <w:left w:val="none" w:sz="0" w:space="0" w:color="auto"/>
              <w:right w:val="none" w:sz="0" w:space="0" w:color="auto"/>
            </w:tcBorders>
            <w:noWrap/>
            <w:vAlign w:val="center"/>
            <w:hideMark/>
          </w:tcPr>
          <w:p w:rsidR="00DF0BBE" w:rsidRPr="00DF0BBE" w:rsidRDefault="00DF0BBE" w:rsidP="00744D66">
            <w:pPr>
              <w:widowControl/>
              <w:jc w:val="center"/>
              <w:cnfStyle w:val="000000100000"/>
              <w:rPr>
                <w:rFonts w:ascii="宋体" w:eastAsia="宋体" w:hAnsi="宋体" w:cs="宋体"/>
                <w:color w:val="000000"/>
                <w:kern w:val="0"/>
                <w:sz w:val="22"/>
              </w:rPr>
            </w:pPr>
            <w:r w:rsidRPr="00DF0BBE">
              <w:rPr>
                <w:rFonts w:ascii="宋体" w:eastAsia="宋体" w:hAnsi="宋体" w:cs="宋体" w:hint="eastAsia"/>
                <w:color w:val="000000"/>
                <w:kern w:val="0"/>
                <w:sz w:val="22"/>
              </w:rPr>
              <w:t>10</w:t>
            </w:r>
          </w:p>
        </w:tc>
      </w:tr>
      <w:tr w:rsidR="00DF0BBE" w:rsidRPr="00DF0BBE" w:rsidTr="00744D66">
        <w:trPr>
          <w:trHeight w:val="285"/>
          <w:jc w:val="center"/>
        </w:trPr>
        <w:tc>
          <w:tcPr>
            <w:cnfStyle w:val="001000000000"/>
            <w:tcW w:w="1080" w:type="dxa"/>
            <w:noWrap/>
            <w:vAlign w:val="center"/>
            <w:hideMark/>
          </w:tcPr>
          <w:p w:rsidR="00DF0BBE" w:rsidRPr="00DF0BBE" w:rsidRDefault="00DF0BBE" w:rsidP="00744D66">
            <w:pPr>
              <w:widowControl/>
              <w:jc w:val="center"/>
              <w:rPr>
                <w:rFonts w:ascii="宋体" w:eastAsia="宋体" w:hAnsi="宋体" w:cs="宋体"/>
                <w:b w:val="0"/>
                <w:color w:val="000000"/>
                <w:kern w:val="0"/>
                <w:sz w:val="22"/>
              </w:rPr>
            </w:pPr>
            <w:r w:rsidRPr="00DF0BBE">
              <w:rPr>
                <w:rFonts w:ascii="宋体" w:eastAsia="宋体" w:hAnsi="宋体" w:cs="宋体" w:hint="eastAsia"/>
                <w:b w:val="0"/>
                <w:color w:val="000000"/>
                <w:kern w:val="0"/>
                <w:sz w:val="22"/>
              </w:rPr>
              <w:t>第三届</w:t>
            </w:r>
          </w:p>
        </w:tc>
        <w:tc>
          <w:tcPr>
            <w:tcW w:w="740" w:type="dxa"/>
            <w:noWrap/>
            <w:vAlign w:val="center"/>
            <w:hideMark/>
          </w:tcPr>
          <w:p w:rsidR="00DF0BBE" w:rsidRPr="00DF0BBE" w:rsidRDefault="00DF0BBE" w:rsidP="00744D66">
            <w:pPr>
              <w:widowControl/>
              <w:jc w:val="center"/>
              <w:cnfStyle w:val="000000000000"/>
              <w:rPr>
                <w:rFonts w:ascii="宋体" w:eastAsia="宋体" w:hAnsi="宋体" w:cs="宋体"/>
                <w:color w:val="000000"/>
                <w:kern w:val="0"/>
                <w:sz w:val="22"/>
              </w:rPr>
            </w:pPr>
            <w:r w:rsidRPr="00DF0BBE">
              <w:rPr>
                <w:rFonts w:ascii="宋体" w:eastAsia="宋体" w:hAnsi="宋体" w:cs="宋体" w:hint="eastAsia"/>
                <w:color w:val="000000"/>
                <w:kern w:val="0"/>
                <w:sz w:val="22"/>
              </w:rPr>
              <w:t>5</w:t>
            </w:r>
          </w:p>
        </w:tc>
        <w:tc>
          <w:tcPr>
            <w:tcW w:w="1320" w:type="dxa"/>
            <w:noWrap/>
            <w:vAlign w:val="center"/>
            <w:hideMark/>
          </w:tcPr>
          <w:p w:rsidR="00DF0BBE" w:rsidRPr="00DF0BBE" w:rsidRDefault="00DF0BBE" w:rsidP="00744D66">
            <w:pPr>
              <w:widowControl/>
              <w:jc w:val="center"/>
              <w:cnfStyle w:val="000000000000"/>
              <w:rPr>
                <w:rFonts w:ascii="宋体" w:eastAsia="宋体" w:hAnsi="宋体" w:cs="宋体"/>
                <w:color w:val="000000"/>
                <w:kern w:val="0"/>
                <w:sz w:val="22"/>
              </w:rPr>
            </w:pPr>
            <w:r w:rsidRPr="00DF0BBE">
              <w:rPr>
                <w:rFonts w:ascii="宋体" w:eastAsia="宋体" w:hAnsi="宋体" w:cs="宋体" w:hint="eastAsia"/>
                <w:color w:val="000000"/>
                <w:kern w:val="0"/>
                <w:sz w:val="22"/>
              </w:rPr>
              <w:t>定义新运算</w:t>
            </w:r>
          </w:p>
        </w:tc>
        <w:tc>
          <w:tcPr>
            <w:tcW w:w="740" w:type="dxa"/>
            <w:noWrap/>
            <w:vAlign w:val="center"/>
            <w:hideMark/>
          </w:tcPr>
          <w:p w:rsidR="00DF0BBE" w:rsidRPr="00DF0BBE" w:rsidRDefault="00744D66" w:rsidP="00744D66">
            <w:pPr>
              <w:widowControl/>
              <w:jc w:val="center"/>
              <w:cnfStyle w:val="000000000000"/>
              <w:rPr>
                <w:rFonts w:ascii="宋体" w:eastAsia="宋体" w:hAnsi="宋体" w:cs="宋体"/>
                <w:color w:val="000000"/>
                <w:kern w:val="0"/>
                <w:sz w:val="22"/>
              </w:rPr>
            </w:pPr>
            <w:r>
              <w:rPr>
                <w:rFonts w:ascii="宋体" w:eastAsia="宋体" w:hAnsi="宋体" w:cs="宋体"/>
                <w:color w:val="000000"/>
                <w:kern w:val="0"/>
                <w:sz w:val="22"/>
              </w:rPr>
              <w:t>—</w:t>
            </w:r>
          </w:p>
        </w:tc>
        <w:tc>
          <w:tcPr>
            <w:tcW w:w="1560" w:type="dxa"/>
            <w:noWrap/>
            <w:vAlign w:val="center"/>
            <w:hideMark/>
          </w:tcPr>
          <w:p w:rsidR="00DF0BBE" w:rsidRPr="00DF0BBE" w:rsidRDefault="00744D66" w:rsidP="00744D66">
            <w:pPr>
              <w:widowControl/>
              <w:jc w:val="center"/>
              <w:cnfStyle w:val="000000000000"/>
              <w:rPr>
                <w:rFonts w:ascii="宋体" w:eastAsia="宋体" w:hAnsi="宋体" w:cs="宋体"/>
                <w:color w:val="000000"/>
                <w:kern w:val="0"/>
                <w:sz w:val="22"/>
              </w:rPr>
            </w:pPr>
            <w:r>
              <w:rPr>
                <w:rFonts w:ascii="宋体" w:eastAsia="宋体" w:hAnsi="宋体" w:cs="宋体"/>
                <w:color w:val="000000"/>
                <w:kern w:val="0"/>
                <w:sz w:val="22"/>
              </w:rPr>
              <w:t>—</w:t>
            </w:r>
          </w:p>
        </w:tc>
        <w:tc>
          <w:tcPr>
            <w:tcW w:w="923" w:type="dxa"/>
            <w:noWrap/>
            <w:vAlign w:val="center"/>
            <w:hideMark/>
          </w:tcPr>
          <w:p w:rsidR="00DF0BBE" w:rsidRPr="00DF0BBE" w:rsidRDefault="00744D66" w:rsidP="00744D66">
            <w:pPr>
              <w:widowControl/>
              <w:jc w:val="center"/>
              <w:cnfStyle w:val="000000000000"/>
              <w:rPr>
                <w:rFonts w:ascii="宋体" w:eastAsia="宋体" w:hAnsi="宋体" w:cs="宋体"/>
                <w:color w:val="000000"/>
                <w:kern w:val="0"/>
                <w:sz w:val="22"/>
              </w:rPr>
            </w:pPr>
            <w:r>
              <w:rPr>
                <w:rFonts w:ascii="宋体" w:eastAsia="宋体" w:hAnsi="宋体" w:cs="宋体"/>
                <w:color w:val="000000"/>
                <w:kern w:val="0"/>
                <w:sz w:val="22"/>
              </w:rPr>
              <w:t>—</w:t>
            </w:r>
          </w:p>
        </w:tc>
        <w:tc>
          <w:tcPr>
            <w:tcW w:w="1320" w:type="dxa"/>
            <w:noWrap/>
            <w:vAlign w:val="center"/>
            <w:hideMark/>
          </w:tcPr>
          <w:p w:rsidR="00DF0BBE" w:rsidRPr="00DF0BBE" w:rsidRDefault="00744D66" w:rsidP="00744D66">
            <w:pPr>
              <w:widowControl/>
              <w:jc w:val="center"/>
              <w:cnfStyle w:val="000000000000"/>
              <w:rPr>
                <w:rFonts w:ascii="宋体" w:eastAsia="宋体" w:hAnsi="宋体" w:cs="宋体"/>
                <w:color w:val="000000"/>
                <w:kern w:val="0"/>
                <w:sz w:val="22"/>
              </w:rPr>
            </w:pPr>
            <w:r>
              <w:rPr>
                <w:rFonts w:ascii="宋体" w:eastAsia="宋体" w:hAnsi="宋体" w:cs="宋体"/>
                <w:color w:val="000000"/>
                <w:kern w:val="0"/>
                <w:sz w:val="22"/>
              </w:rPr>
              <w:t>—</w:t>
            </w:r>
          </w:p>
        </w:tc>
        <w:tc>
          <w:tcPr>
            <w:tcW w:w="910" w:type="dxa"/>
            <w:noWrap/>
            <w:vAlign w:val="center"/>
            <w:hideMark/>
          </w:tcPr>
          <w:p w:rsidR="00DF0BBE" w:rsidRPr="00DF0BBE" w:rsidRDefault="00DF0BBE" w:rsidP="00744D66">
            <w:pPr>
              <w:widowControl/>
              <w:jc w:val="center"/>
              <w:cnfStyle w:val="000000000000"/>
              <w:rPr>
                <w:rFonts w:ascii="宋体" w:eastAsia="宋体" w:hAnsi="宋体" w:cs="宋体"/>
                <w:color w:val="000000"/>
                <w:kern w:val="0"/>
                <w:sz w:val="22"/>
              </w:rPr>
            </w:pPr>
            <w:r w:rsidRPr="00DF0BBE">
              <w:rPr>
                <w:rFonts w:ascii="宋体" w:eastAsia="宋体" w:hAnsi="宋体" w:cs="宋体" w:hint="eastAsia"/>
                <w:color w:val="000000"/>
                <w:kern w:val="0"/>
                <w:sz w:val="22"/>
              </w:rPr>
              <w:t>4</w:t>
            </w:r>
          </w:p>
        </w:tc>
      </w:tr>
      <w:tr w:rsidR="00DF0BBE" w:rsidRPr="00DF0BBE" w:rsidTr="00744D66">
        <w:trPr>
          <w:cnfStyle w:val="000000100000"/>
          <w:trHeight w:val="270"/>
          <w:jc w:val="center"/>
        </w:trPr>
        <w:tc>
          <w:tcPr>
            <w:cnfStyle w:val="001000000000"/>
            <w:tcW w:w="1080" w:type="dxa"/>
            <w:tcBorders>
              <w:left w:val="none" w:sz="0" w:space="0" w:color="auto"/>
              <w:right w:val="none" w:sz="0" w:space="0" w:color="auto"/>
            </w:tcBorders>
            <w:noWrap/>
            <w:vAlign w:val="center"/>
            <w:hideMark/>
          </w:tcPr>
          <w:p w:rsidR="00DF0BBE" w:rsidRPr="00DF0BBE" w:rsidRDefault="00DF0BBE" w:rsidP="00744D66">
            <w:pPr>
              <w:widowControl/>
              <w:jc w:val="center"/>
              <w:rPr>
                <w:rFonts w:ascii="宋体" w:eastAsia="宋体" w:hAnsi="宋体" w:cs="宋体"/>
                <w:b w:val="0"/>
                <w:color w:val="000000"/>
                <w:kern w:val="0"/>
                <w:sz w:val="22"/>
              </w:rPr>
            </w:pPr>
            <w:r w:rsidRPr="00DF0BBE">
              <w:rPr>
                <w:rFonts w:ascii="宋体" w:eastAsia="宋体" w:hAnsi="宋体" w:cs="宋体" w:hint="eastAsia"/>
                <w:b w:val="0"/>
                <w:color w:val="000000"/>
                <w:kern w:val="0"/>
                <w:sz w:val="22"/>
              </w:rPr>
              <w:t>第四届</w:t>
            </w:r>
          </w:p>
        </w:tc>
        <w:tc>
          <w:tcPr>
            <w:tcW w:w="740" w:type="dxa"/>
            <w:tcBorders>
              <w:left w:val="none" w:sz="0" w:space="0" w:color="auto"/>
              <w:right w:val="none" w:sz="0" w:space="0" w:color="auto"/>
            </w:tcBorders>
            <w:noWrap/>
            <w:vAlign w:val="center"/>
            <w:hideMark/>
          </w:tcPr>
          <w:p w:rsidR="00DF0BBE" w:rsidRPr="00DF0BBE" w:rsidRDefault="00DF0BBE" w:rsidP="00744D66">
            <w:pPr>
              <w:widowControl/>
              <w:jc w:val="center"/>
              <w:cnfStyle w:val="000000100000"/>
              <w:rPr>
                <w:rFonts w:ascii="宋体" w:eastAsia="宋体" w:hAnsi="宋体" w:cs="宋体"/>
                <w:color w:val="000000"/>
                <w:kern w:val="0"/>
                <w:sz w:val="22"/>
              </w:rPr>
            </w:pPr>
            <w:r w:rsidRPr="00DF0BBE">
              <w:rPr>
                <w:rFonts w:ascii="宋体" w:eastAsia="宋体" w:hAnsi="宋体" w:cs="宋体" w:hint="eastAsia"/>
                <w:color w:val="000000"/>
                <w:kern w:val="0"/>
                <w:sz w:val="22"/>
              </w:rPr>
              <w:t>7</w:t>
            </w:r>
          </w:p>
        </w:tc>
        <w:tc>
          <w:tcPr>
            <w:tcW w:w="1320" w:type="dxa"/>
            <w:tcBorders>
              <w:left w:val="none" w:sz="0" w:space="0" w:color="auto"/>
              <w:right w:val="none" w:sz="0" w:space="0" w:color="auto"/>
            </w:tcBorders>
            <w:noWrap/>
            <w:vAlign w:val="center"/>
            <w:hideMark/>
          </w:tcPr>
          <w:p w:rsidR="00DF0BBE" w:rsidRPr="00DF0BBE" w:rsidRDefault="00DF0BBE" w:rsidP="00744D66">
            <w:pPr>
              <w:widowControl/>
              <w:jc w:val="center"/>
              <w:cnfStyle w:val="000000100000"/>
              <w:rPr>
                <w:rFonts w:ascii="宋体" w:eastAsia="宋体" w:hAnsi="宋体" w:cs="宋体"/>
                <w:color w:val="000000"/>
                <w:kern w:val="0"/>
                <w:sz w:val="22"/>
              </w:rPr>
            </w:pPr>
            <w:r w:rsidRPr="00DF0BBE">
              <w:rPr>
                <w:rFonts w:ascii="宋体" w:eastAsia="宋体" w:hAnsi="宋体" w:cs="宋体" w:hint="eastAsia"/>
                <w:color w:val="000000"/>
                <w:kern w:val="0"/>
                <w:sz w:val="22"/>
              </w:rPr>
              <w:t>定义新运算</w:t>
            </w:r>
          </w:p>
        </w:tc>
        <w:tc>
          <w:tcPr>
            <w:tcW w:w="740" w:type="dxa"/>
            <w:tcBorders>
              <w:left w:val="none" w:sz="0" w:space="0" w:color="auto"/>
              <w:right w:val="none" w:sz="0" w:space="0" w:color="auto"/>
            </w:tcBorders>
            <w:noWrap/>
            <w:vAlign w:val="center"/>
            <w:hideMark/>
          </w:tcPr>
          <w:p w:rsidR="00DF0BBE" w:rsidRPr="00DF0BBE" w:rsidRDefault="00DF0BBE" w:rsidP="00744D66">
            <w:pPr>
              <w:widowControl/>
              <w:jc w:val="center"/>
              <w:cnfStyle w:val="000000100000"/>
              <w:rPr>
                <w:rFonts w:ascii="宋体" w:eastAsia="宋体" w:hAnsi="宋体" w:cs="宋体"/>
                <w:color w:val="000000"/>
                <w:kern w:val="0"/>
                <w:sz w:val="22"/>
              </w:rPr>
            </w:pPr>
            <w:r w:rsidRPr="00DF0BBE">
              <w:rPr>
                <w:rFonts w:ascii="宋体" w:eastAsia="宋体" w:hAnsi="宋体" w:cs="宋体" w:hint="eastAsia"/>
                <w:color w:val="000000"/>
                <w:kern w:val="0"/>
                <w:sz w:val="22"/>
              </w:rPr>
              <w:t>11</w:t>
            </w:r>
          </w:p>
        </w:tc>
        <w:tc>
          <w:tcPr>
            <w:tcW w:w="1560" w:type="dxa"/>
            <w:tcBorders>
              <w:left w:val="none" w:sz="0" w:space="0" w:color="auto"/>
              <w:right w:val="none" w:sz="0" w:space="0" w:color="auto"/>
            </w:tcBorders>
            <w:noWrap/>
            <w:vAlign w:val="center"/>
            <w:hideMark/>
          </w:tcPr>
          <w:p w:rsidR="00DF0BBE" w:rsidRPr="00DF0BBE" w:rsidRDefault="00DF0BBE" w:rsidP="00744D66">
            <w:pPr>
              <w:widowControl/>
              <w:jc w:val="center"/>
              <w:cnfStyle w:val="000000100000"/>
              <w:rPr>
                <w:rFonts w:ascii="宋体" w:eastAsia="宋体" w:hAnsi="宋体" w:cs="宋体"/>
                <w:color w:val="000000"/>
                <w:kern w:val="0"/>
                <w:sz w:val="22"/>
              </w:rPr>
            </w:pPr>
            <w:r w:rsidRPr="00DF0BBE">
              <w:rPr>
                <w:rFonts w:ascii="宋体" w:eastAsia="宋体" w:hAnsi="宋体" w:cs="宋体" w:hint="eastAsia"/>
                <w:color w:val="000000"/>
                <w:kern w:val="0"/>
                <w:sz w:val="22"/>
              </w:rPr>
              <w:t>十大公式</w:t>
            </w:r>
          </w:p>
        </w:tc>
        <w:tc>
          <w:tcPr>
            <w:tcW w:w="923" w:type="dxa"/>
            <w:tcBorders>
              <w:left w:val="none" w:sz="0" w:space="0" w:color="auto"/>
              <w:right w:val="none" w:sz="0" w:space="0" w:color="auto"/>
            </w:tcBorders>
            <w:noWrap/>
            <w:vAlign w:val="center"/>
            <w:hideMark/>
          </w:tcPr>
          <w:p w:rsidR="00DF0BBE" w:rsidRPr="00DF0BBE" w:rsidRDefault="00744D66" w:rsidP="00744D66">
            <w:pPr>
              <w:widowControl/>
              <w:jc w:val="center"/>
              <w:cnfStyle w:val="000000100000"/>
              <w:rPr>
                <w:rFonts w:ascii="宋体" w:eastAsia="宋体" w:hAnsi="宋体" w:cs="宋体"/>
                <w:color w:val="000000"/>
                <w:kern w:val="0"/>
                <w:sz w:val="22"/>
              </w:rPr>
            </w:pPr>
            <w:r>
              <w:rPr>
                <w:rFonts w:ascii="宋体" w:eastAsia="宋体" w:hAnsi="宋体" w:cs="宋体"/>
                <w:color w:val="000000"/>
                <w:kern w:val="0"/>
                <w:sz w:val="22"/>
              </w:rPr>
              <w:t>—</w:t>
            </w:r>
          </w:p>
        </w:tc>
        <w:tc>
          <w:tcPr>
            <w:tcW w:w="1320" w:type="dxa"/>
            <w:tcBorders>
              <w:left w:val="none" w:sz="0" w:space="0" w:color="auto"/>
              <w:right w:val="none" w:sz="0" w:space="0" w:color="auto"/>
            </w:tcBorders>
            <w:noWrap/>
            <w:vAlign w:val="center"/>
            <w:hideMark/>
          </w:tcPr>
          <w:p w:rsidR="00DF0BBE" w:rsidRPr="00DF0BBE" w:rsidRDefault="00744D66" w:rsidP="00744D66">
            <w:pPr>
              <w:widowControl/>
              <w:jc w:val="center"/>
              <w:cnfStyle w:val="000000100000"/>
              <w:rPr>
                <w:rFonts w:ascii="宋体" w:eastAsia="宋体" w:hAnsi="宋体" w:cs="宋体"/>
                <w:color w:val="000000"/>
                <w:kern w:val="0"/>
                <w:sz w:val="22"/>
              </w:rPr>
            </w:pPr>
            <w:r>
              <w:rPr>
                <w:rFonts w:ascii="宋体" w:eastAsia="宋体" w:hAnsi="宋体" w:cs="宋体"/>
                <w:color w:val="000000"/>
                <w:kern w:val="0"/>
                <w:sz w:val="22"/>
              </w:rPr>
              <w:t>—</w:t>
            </w:r>
          </w:p>
        </w:tc>
        <w:tc>
          <w:tcPr>
            <w:tcW w:w="910" w:type="dxa"/>
            <w:tcBorders>
              <w:left w:val="none" w:sz="0" w:space="0" w:color="auto"/>
              <w:right w:val="none" w:sz="0" w:space="0" w:color="auto"/>
            </w:tcBorders>
            <w:noWrap/>
            <w:vAlign w:val="center"/>
            <w:hideMark/>
          </w:tcPr>
          <w:p w:rsidR="00DF0BBE" w:rsidRPr="00DF0BBE" w:rsidRDefault="00DF0BBE" w:rsidP="00744D66">
            <w:pPr>
              <w:widowControl/>
              <w:jc w:val="center"/>
              <w:cnfStyle w:val="000000100000"/>
              <w:rPr>
                <w:rFonts w:ascii="宋体" w:eastAsia="宋体" w:hAnsi="宋体" w:cs="宋体"/>
                <w:color w:val="000000"/>
                <w:kern w:val="0"/>
                <w:sz w:val="22"/>
              </w:rPr>
            </w:pPr>
            <w:r w:rsidRPr="00DF0BBE">
              <w:rPr>
                <w:rFonts w:ascii="宋体" w:eastAsia="宋体" w:hAnsi="宋体" w:cs="宋体" w:hint="eastAsia"/>
                <w:color w:val="000000"/>
                <w:kern w:val="0"/>
                <w:sz w:val="22"/>
              </w:rPr>
              <w:t>10</w:t>
            </w:r>
          </w:p>
        </w:tc>
      </w:tr>
      <w:tr w:rsidR="00744D66" w:rsidRPr="00DF0BBE" w:rsidTr="00744D66">
        <w:trPr>
          <w:trHeight w:val="270"/>
          <w:jc w:val="center"/>
        </w:trPr>
        <w:tc>
          <w:tcPr>
            <w:cnfStyle w:val="001000000000"/>
            <w:tcW w:w="1080" w:type="dxa"/>
            <w:noWrap/>
            <w:vAlign w:val="center"/>
            <w:hideMark/>
          </w:tcPr>
          <w:p w:rsidR="00744D66" w:rsidRPr="00DF0BBE" w:rsidRDefault="00744D66" w:rsidP="00744D66">
            <w:pPr>
              <w:widowControl/>
              <w:jc w:val="center"/>
              <w:rPr>
                <w:rFonts w:ascii="宋体" w:eastAsia="宋体" w:hAnsi="宋体" w:cs="宋体"/>
                <w:b w:val="0"/>
                <w:color w:val="000000"/>
                <w:kern w:val="0"/>
                <w:sz w:val="22"/>
              </w:rPr>
            </w:pPr>
            <w:r w:rsidRPr="00DF0BBE">
              <w:rPr>
                <w:rFonts w:ascii="宋体" w:eastAsia="宋体" w:hAnsi="宋体" w:cs="宋体" w:hint="eastAsia"/>
                <w:b w:val="0"/>
                <w:color w:val="000000"/>
                <w:kern w:val="0"/>
                <w:sz w:val="22"/>
              </w:rPr>
              <w:t>第五届</w:t>
            </w:r>
          </w:p>
        </w:tc>
        <w:tc>
          <w:tcPr>
            <w:tcW w:w="740" w:type="dxa"/>
            <w:noWrap/>
            <w:vAlign w:val="center"/>
            <w:hideMark/>
          </w:tcPr>
          <w:p w:rsidR="00744D66" w:rsidRPr="00DF0BBE" w:rsidRDefault="00744D66" w:rsidP="009B7A18">
            <w:pPr>
              <w:widowControl/>
              <w:jc w:val="center"/>
              <w:cnfStyle w:val="000000000000"/>
              <w:rPr>
                <w:rFonts w:ascii="宋体" w:eastAsia="宋体" w:hAnsi="宋体" w:cs="宋体"/>
                <w:color w:val="000000"/>
                <w:kern w:val="0"/>
                <w:sz w:val="22"/>
              </w:rPr>
            </w:pPr>
            <w:r>
              <w:rPr>
                <w:rFonts w:ascii="宋体" w:eastAsia="宋体" w:hAnsi="宋体" w:cs="宋体"/>
                <w:color w:val="000000"/>
                <w:kern w:val="0"/>
                <w:sz w:val="22"/>
              </w:rPr>
              <w:t>—</w:t>
            </w:r>
          </w:p>
        </w:tc>
        <w:tc>
          <w:tcPr>
            <w:tcW w:w="1320" w:type="dxa"/>
            <w:noWrap/>
            <w:vAlign w:val="center"/>
            <w:hideMark/>
          </w:tcPr>
          <w:p w:rsidR="00744D66" w:rsidRPr="00DF0BBE" w:rsidRDefault="00744D66" w:rsidP="009B7A18">
            <w:pPr>
              <w:widowControl/>
              <w:jc w:val="center"/>
              <w:cnfStyle w:val="000000000000"/>
              <w:rPr>
                <w:rFonts w:ascii="宋体" w:eastAsia="宋体" w:hAnsi="宋体" w:cs="宋体"/>
                <w:color w:val="000000"/>
                <w:kern w:val="0"/>
                <w:sz w:val="22"/>
              </w:rPr>
            </w:pPr>
            <w:r>
              <w:rPr>
                <w:rFonts w:ascii="宋体" w:eastAsia="宋体" w:hAnsi="宋体" w:cs="宋体"/>
                <w:color w:val="000000"/>
                <w:kern w:val="0"/>
                <w:sz w:val="22"/>
              </w:rPr>
              <w:t>—</w:t>
            </w:r>
          </w:p>
        </w:tc>
        <w:tc>
          <w:tcPr>
            <w:tcW w:w="740" w:type="dxa"/>
            <w:noWrap/>
            <w:vAlign w:val="center"/>
            <w:hideMark/>
          </w:tcPr>
          <w:p w:rsidR="00744D66" w:rsidRPr="00DF0BBE" w:rsidRDefault="00744D66" w:rsidP="00744D66">
            <w:pPr>
              <w:widowControl/>
              <w:jc w:val="center"/>
              <w:cnfStyle w:val="000000000000"/>
              <w:rPr>
                <w:rFonts w:ascii="宋体" w:eastAsia="宋体" w:hAnsi="宋体" w:cs="宋体"/>
                <w:color w:val="000000"/>
                <w:kern w:val="0"/>
                <w:sz w:val="22"/>
              </w:rPr>
            </w:pPr>
            <w:r w:rsidRPr="00DF0BBE">
              <w:rPr>
                <w:rFonts w:ascii="宋体" w:eastAsia="宋体" w:hAnsi="宋体" w:cs="宋体" w:hint="eastAsia"/>
                <w:color w:val="000000"/>
                <w:kern w:val="0"/>
                <w:sz w:val="22"/>
              </w:rPr>
              <w:t>11</w:t>
            </w:r>
          </w:p>
        </w:tc>
        <w:tc>
          <w:tcPr>
            <w:tcW w:w="1560" w:type="dxa"/>
            <w:noWrap/>
            <w:vAlign w:val="center"/>
            <w:hideMark/>
          </w:tcPr>
          <w:p w:rsidR="00744D66" w:rsidRPr="00DF0BBE" w:rsidRDefault="00744D66" w:rsidP="00744D66">
            <w:pPr>
              <w:widowControl/>
              <w:jc w:val="center"/>
              <w:cnfStyle w:val="000000000000"/>
              <w:rPr>
                <w:rFonts w:ascii="宋体" w:eastAsia="宋体" w:hAnsi="宋体" w:cs="宋体"/>
                <w:color w:val="000000"/>
                <w:kern w:val="0"/>
                <w:sz w:val="22"/>
              </w:rPr>
            </w:pPr>
            <w:r w:rsidRPr="00DF0BBE">
              <w:rPr>
                <w:rFonts w:ascii="宋体" w:eastAsia="宋体" w:hAnsi="宋体" w:cs="宋体" w:hint="eastAsia"/>
                <w:color w:val="000000"/>
                <w:kern w:val="0"/>
                <w:sz w:val="22"/>
              </w:rPr>
              <w:t>定义新运算</w:t>
            </w:r>
          </w:p>
        </w:tc>
        <w:tc>
          <w:tcPr>
            <w:tcW w:w="923" w:type="dxa"/>
            <w:noWrap/>
            <w:vAlign w:val="center"/>
            <w:hideMark/>
          </w:tcPr>
          <w:p w:rsidR="00744D66" w:rsidRPr="00DF0BBE" w:rsidRDefault="00744D66" w:rsidP="00744D66">
            <w:pPr>
              <w:widowControl/>
              <w:jc w:val="center"/>
              <w:cnfStyle w:val="000000000000"/>
              <w:rPr>
                <w:rFonts w:ascii="宋体" w:eastAsia="宋体" w:hAnsi="宋体" w:cs="宋体"/>
                <w:color w:val="000000"/>
                <w:kern w:val="0"/>
                <w:sz w:val="22"/>
              </w:rPr>
            </w:pPr>
            <w:r>
              <w:rPr>
                <w:rFonts w:ascii="宋体" w:eastAsia="宋体" w:hAnsi="宋体" w:cs="宋体"/>
                <w:color w:val="000000"/>
                <w:kern w:val="0"/>
                <w:sz w:val="22"/>
              </w:rPr>
              <w:t>—</w:t>
            </w:r>
          </w:p>
        </w:tc>
        <w:tc>
          <w:tcPr>
            <w:tcW w:w="1320" w:type="dxa"/>
            <w:noWrap/>
            <w:vAlign w:val="center"/>
            <w:hideMark/>
          </w:tcPr>
          <w:p w:rsidR="00744D66" w:rsidRPr="00DF0BBE" w:rsidRDefault="00744D66" w:rsidP="00744D66">
            <w:pPr>
              <w:widowControl/>
              <w:jc w:val="center"/>
              <w:cnfStyle w:val="000000000000"/>
              <w:rPr>
                <w:rFonts w:ascii="宋体" w:eastAsia="宋体" w:hAnsi="宋体" w:cs="宋体"/>
                <w:color w:val="000000"/>
                <w:kern w:val="0"/>
                <w:sz w:val="22"/>
              </w:rPr>
            </w:pPr>
            <w:r>
              <w:rPr>
                <w:rFonts w:ascii="宋体" w:eastAsia="宋体" w:hAnsi="宋体" w:cs="宋体"/>
                <w:color w:val="000000"/>
                <w:kern w:val="0"/>
                <w:sz w:val="22"/>
              </w:rPr>
              <w:t>—</w:t>
            </w:r>
          </w:p>
        </w:tc>
        <w:tc>
          <w:tcPr>
            <w:tcW w:w="910" w:type="dxa"/>
            <w:noWrap/>
            <w:vAlign w:val="center"/>
            <w:hideMark/>
          </w:tcPr>
          <w:p w:rsidR="00744D66" w:rsidRPr="00DF0BBE" w:rsidRDefault="00744D66" w:rsidP="00744D66">
            <w:pPr>
              <w:widowControl/>
              <w:jc w:val="center"/>
              <w:cnfStyle w:val="000000000000"/>
              <w:rPr>
                <w:rFonts w:ascii="宋体" w:eastAsia="宋体" w:hAnsi="宋体" w:cs="宋体"/>
                <w:color w:val="000000"/>
                <w:kern w:val="0"/>
                <w:sz w:val="22"/>
              </w:rPr>
            </w:pPr>
            <w:r w:rsidRPr="00DF0BBE">
              <w:rPr>
                <w:rFonts w:ascii="宋体" w:eastAsia="宋体" w:hAnsi="宋体" w:cs="宋体" w:hint="eastAsia"/>
                <w:color w:val="000000"/>
                <w:kern w:val="0"/>
                <w:sz w:val="22"/>
              </w:rPr>
              <w:t>6</w:t>
            </w:r>
          </w:p>
        </w:tc>
      </w:tr>
      <w:tr w:rsidR="00744D66" w:rsidRPr="00DF0BBE" w:rsidTr="00744D66">
        <w:trPr>
          <w:cnfStyle w:val="000000100000"/>
          <w:trHeight w:val="270"/>
          <w:jc w:val="center"/>
        </w:trPr>
        <w:tc>
          <w:tcPr>
            <w:cnfStyle w:val="001000000000"/>
            <w:tcW w:w="1080" w:type="dxa"/>
            <w:tcBorders>
              <w:left w:val="none" w:sz="0" w:space="0" w:color="auto"/>
              <w:right w:val="none" w:sz="0" w:space="0" w:color="auto"/>
            </w:tcBorders>
            <w:noWrap/>
            <w:vAlign w:val="center"/>
            <w:hideMark/>
          </w:tcPr>
          <w:p w:rsidR="00744D66" w:rsidRPr="00DF0BBE" w:rsidRDefault="00744D66" w:rsidP="00744D66">
            <w:pPr>
              <w:widowControl/>
              <w:jc w:val="center"/>
              <w:rPr>
                <w:rFonts w:ascii="宋体" w:eastAsia="宋体" w:hAnsi="宋体" w:cs="宋体"/>
                <w:b w:val="0"/>
                <w:color w:val="000000"/>
                <w:kern w:val="0"/>
                <w:sz w:val="22"/>
              </w:rPr>
            </w:pPr>
            <w:r w:rsidRPr="00DF0BBE">
              <w:rPr>
                <w:rFonts w:ascii="宋体" w:eastAsia="宋体" w:hAnsi="宋体" w:cs="宋体" w:hint="eastAsia"/>
                <w:b w:val="0"/>
                <w:color w:val="000000"/>
                <w:kern w:val="0"/>
                <w:sz w:val="22"/>
              </w:rPr>
              <w:t>第六届</w:t>
            </w:r>
          </w:p>
        </w:tc>
        <w:tc>
          <w:tcPr>
            <w:tcW w:w="740" w:type="dxa"/>
            <w:tcBorders>
              <w:left w:val="none" w:sz="0" w:space="0" w:color="auto"/>
              <w:right w:val="none" w:sz="0" w:space="0" w:color="auto"/>
            </w:tcBorders>
            <w:noWrap/>
            <w:vAlign w:val="center"/>
            <w:hideMark/>
          </w:tcPr>
          <w:p w:rsidR="00744D66" w:rsidRPr="00DF0BBE" w:rsidRDefault="00744D66" w:rsidP="00744D66">
            <w:pPr>
              <w:widowControl/>
              <w:jc w:val="center"/>
              <w:cnfStyle w:val="000000100000"/>
              <w:rPr>
                <w:rFonts w:ascii="宋体" w:eastAsia="宋体" w:hAnsi="宋体" w:cs="宋体"/>
                <w:color w:val="000000"/>
                <w:kern w:val="0"/>
                <w:sz w:val="22"/>
              </w:rPr>
            </w:pPr>
            <w:r w:rsidRPr="00DF0BBE">
              <w:rPr>
                <w:rFonts w:ascii="宋体" w:eastAsia="宋体" w:hAnsi="宋体" w:cs="宋体" w:hint="eastAsia"/>
                <w:color w:val="000000"/>
                <w:kern w:val="0"/>
                <w:sz w:val="22"/>
              </w:rPr>
              <w:t>1</w:t>
            </w:r>
          </w:p>
        </w:tc>
        <w:tc>
          <w:tcPr>
            <w:tcW w:w="1320" w:type="dxa"/>
            <w:tcBorders>
              <w:left w:val="none" w:sz="0" w:space="0" w:color="auto"/>
              <w:right w:val="none" w:sz="0" w:space="0" w:color="auto"/>
            </w:tcBorders>
            <w:noWrap/>
            <w:vAlign w:val="center"/>
            <w:hideMark/>
          </w:tcPr>
          <w:p w:rsidR="00744D66" w:rsidRPr="00DF0BBE" w:rsidRDefault="00744D66" w:rsidP="00744D66">
            <w:pPr>
              <w:widowControl/>
              <w:jc w:val="center"/>
              <w:cnfStyle w:val="000000100000"/>
              <w:rPr>
                <w:rFonts w:ascii="宋体" w:eastAsia="宋体" w:hAnsi="宋体" w:cs="宋体"/>
                <w:color w:val="000000"/>
                <w:kern w:val="0"/>
                <w:sz w:val="22"/>
              </w:rPr>
            </w:pPr>
            <w:r w:rsidRPr="00DF0BBE">
              <w:rPr>
                <w:rFonts w:ascii="宋体" w:eastAsia="宋体" w:hAnsi="宋体" w:cs="宋体" w:hint="eastAsia"/>
                <w:color w:val="000000"/>
                <w:kern w:val="0"/>
                <w:sz w:val="22"/>
              </w:rPr>
              <w:t>定义新运算</w:t>
            </w:r>
          </w:p>
        </w:tc>
        <w:tc>
          <w:tcPr>
            <w:tcW w:w="740" w:type="dxa"/>
            <w:tcBorders>
              <w:left w:val="none" w:sz="0" w:space="0" w:color="auto"/>
              <w:right w:val="none" w:sz="0" w:space="0" w:color="auto"/>
            </w:tcBorders>
            <w:noWrap/>
            <w:vAlign w:val="center"/>
            <w:hideMark/>
          </w:tcPr>
          <w:p w:rsidR="00744D66" w:rsidRPr="00DF0BBE" w:rsidRDefault="00744D66" w:rsidP="00744D66">
            <w:pPr>
              <w:widowControl/>
              <w:jc w:val="center"/>
              <w:cnfStyle w:val="000000100000"/>
              <w:rPr>
                <w:rFonts w:ascii="宋体" w:eastAsia="宋体" w:hAnsi="宋体" w:cs="宋体"/>
                <w:color w:val="000000"/>
                <w:kern w:val="0"/>
                <w:sz w:val="22"/>
              </w:rPr>
            </w:pPr>
            <w:r w:rsidRPr="00DF0BBE">
              <w:rPr>
                <w:rFonts w:ascii="宋体" w:eastAsia="宋体" w:hAnsi="宋体" w:cs="宋体" w:hint="eastAsia"/>
                <w:color w:val="000000"/>
                <w:kern w:val="0"/>
                <w:sz w:val="22"/>
              </w:rPr>
              <w:t>11</w:t>
            </w:r>
          </w:p>
        </w:tc>
        <w:tc>
          <w:tcPr>
            <w:tcW w:w="1560" w:type="dxa"/>
            <w:tcBorders>
              <w:left w:val="none" w:sz="0" w:space="0" w:color="auto"/>
              <w:right w:val="none" w:sz="0" w:space="0" w:color="auto"/>
            </w:tcBorders>
            <w:noWrap/>
            <w:vAlign w:val="center"/>
            <w:hideMark/>
          </w:tcPr>
          <w:p w:rsidR="00744D66" w:rsidRPr="00DF0BBE" w:rsidRDefault="00744D66" w:rsidP="00744D66">
            <w:pPr>
              <w:widowControl/>
              <w:jc w:val="center"/>
              <w:cnfStyle w:val="000000100000"/>
              <w:rPr>
                <w:rFonts w:ascii="宋体" w:eastAsia="宋体" w:hAnsi="宋体" w:cs="宋体"/>
                <w:color w:val="000000"/>
                <w:kern w:val="0"/>
                <w:sz w:val="22"/>
              </w:rPr>
            </w:pPr>
            <w:r w:rsidRPr="00DF0BBE">
              <w:rPr>
                <w:rFonts w:ascii="宋体" w:eastAsia="宋体" w:hAnsi="宋体" w:cs="宋体" w:hint="eastAsia"/>
                <w:color w:val="000000"/>
                <w:kern w:val="0"/>
                <w:sz w:val="22"/>
              </w:rPr>
              <w:t>混合运算</w:t>
            </w:r>
          </w:p>
        </w:tc>
        <w:tc>
          <w:tcPr>
            <w:tcW w:w="923" w:type="dxa"/>
            <w:tcBorders>
              <w:left w:val="none" w:sz="0" w:space="0" w:color="auto"/>
              <w:right w:val="none" w:sz="0" w:space="0" w:color="auto"/>
            </w:tcBorders>
            <w:noWrap/>
            <w:vAlign w:val="center"/>
            <w:hideMark/>
          </w:tcPr>
          <w:p w:rsidR="00744D66" w:rsidRPr="00DF0BBE" w:rsidRDefault="00744D66" w:rsidP="00744D66">
            <w:pPr>
              <w:widowControl/>
              <w:jc w:val="center"/>
              <w:cnfStyle w:val="000000100000"/>
              <w:rPr>
                <w:rFonts w:ascii="宋体" w:eastAsia="宋体" w:hAnsi="宋体" w:cs="宋体"/>
                <w:color w:val="000000"/>
                <w:kern w:val="0"/>
                <w:sz w:val="22"/>
              </w:rPr>
            </w:pPr>
            <w:r>
              <w:rPr>
                <w:rFonts w:ascii="宋体" w:eastAsia="宋体" w:hAnsi="宋体" w:cs="宋体"/>
                <w:color w:val="000000"/>
                <w:kern w:val="0"/>
                <w:sz w:val="22"/>
              </w:rPr>
              <w:t>—</w:t>
            </w:r>
          </w:p>
        </w:tc>
        <w:tc>
          <w:tcPr>
            <w:tcW w:w="1320" w:type="dxa"/>
            <w:tcBorders>
              <w:left w:val="none" w:sz="0" w:space="0" w:color="auto"/>
              <w:right w:val="none" w:sz="0" w:space="0" w:color="auto"/>
            </w:tcBorders>
            <w:noWrap/>
            <w:vAlign w:val="center"/>
            <w:hideMark/>
          </w:tcPr>
          <w:p w:rsidR="00744D66" w:rsidRPr="00DF0BBE" w:rsidRDefault="00744D66" w:rsidP="00744D66">
            <w:pPr>
              <w:widowControl/>
              <w:jc w:val="center"/>
              <w:cnfStyle w:val="000000100000"/>
              <w:rPr>
                <w:rFonts w:ascii="宋体" w:eastAsia="宋体" w:hAnsi="宋体" w:cs="宋体"/>
                <w:color w:val="000000"/>
                <w:kern w:val="0"/>
                <w:sz w:val="22"/>
              </w:rPr>
            </w:pPr>
            <w:r>
              <w:rPr>
                <w:rFonts w:ascii="宋体" w:eastAsia="宋体" w:hAnsi="宋体" w:cs="宋体"/>
                <w:color w:val="000000"/>
                <w:kern w:val="0"/>
                <w:sz w:val="22"/>
              </w:rPr>
              <w:t>—</w:t>
            </w:r>
          </w:p>
        </w:tc>
        <w:tc>
          <w:tcPr>
            <w:tcW w:w="910" w:type="dxa"/>
            <w:tcBorders>
              <w:left w:val="none" w:sz="0" w:space="0" w:color="auto"/>
              <w:right w:val="none" w:sz="0" w:space="0" w:color="auto"/>
            </w:tcBorders>
            <w:noWrap/>
            <w:vAlign w:val="center"/>
            <w:hideMark/>
          </w:tcPr>
          <w:p w:rsidR="00744D66" w:rsidRPr="00DF0BBE" w:rsidRDefault="00744D66" w:rsidP="00744D66">
            <w:pPr>
              <w:widowControl/>
              <w:jc w:val="center"/>
              <w:cnfStyle w:val="000000100000"/>
              <w:rPr>
                <w:rFonts w:ascii="宋体" w:eastAsia="宋体" w:hAnsi="宋体" w:cs="宋体"/>
                <w:color w:val="000000"/>
                <w:kern w:val="0"/>
                <w:sz w:val="22"/>
              </w:rPr>
            </w:pPr>
            <w:r w:rsidRPr="00DF0BBE">
              <w:rPr>
                <w:rFonts w:ascii="宋体" w:eastAsia="宋体" w:hAnsi="宋体" w:cs="宋体" w:hint="eastAsia"/>
                <w:color w:val="000000"/>
                <w:kern w:val="0"/>
                <w:sz w:val="22"/>
              </w:rPr>
              <w:t>10</w:t>
            </w:r>
          </w:p>
        </w:tc>
      </w:tr>
      <w:tr w:rsidR="00744D66" w:rsidRPr="00DF0BBE" w:rsidTr="00744D66">
        <w:trPr>
          <w:trHeight w:val="270"/>
          <w:jc w:val="center"/>
        </w:trPr>
        <w:tc>
          <w:tcPr>
            <w:cnfStyle w:val="001000000000"/>
            <w:tcW w:w="1080" w:type="dxa"/>
            <w:noWrap/>
            <w:vAlign w:val="center"/>
            <w:hideMark/>
          </w:tcPr>
          <w:p w:rsidR="00744D66" w:rsidRPr="00DF0BBE" w:rsidRDefault="00744D66" w:rsidP="00744D66">
            <w:pPr>
              <w:widowControl/>
              <w:jc w:val="center"/>
              <w:rPr>
                <w:rFonts w:ascii="宋体" w:eastAsia="宋体" w:hAnsi="宋体" w:cs="宋体"/>
                <w:b w:val="0"/>
                <w:color w:val="000000"/>
                <w:kern w:val="0"/>
                <w:sz w:val="22"/>
              </w:rPr>
            </w:pPr>
            <w:r w:rsidRPr="00DF0BBE">
              <w:rPr>
                <w:rFonts w:ascii="宋体" w:eastAsia="宋体" w:hAnsi="宋体" w:cs="宋体" w:hint="eastAsia"/>
                <w:b w:val="0"/>
                <w:color w:val="000000"/>
                <w:kern w:val="0"/>
                <w:sz w:val="22"/>
              </w:rPr>
              <w:t>第七届</w:t>
            </w:r>
          </w:p>
        </w:tc>
        <w:tc>
          <w:tcPr>
            <w:tcW w:w="740" w:type="dxa"/>
            <w:noWrap/>
            <w:vAlign w:val="center"/>
            <w:hideMark/>
          </w:tcPr>
          <w:p w:rsidR="00744D66" w:rsidRPr="00DF0BBE" w:rsidRDefault="00744D66" w:rsidP="00744D66">
            <w:pPr>
              <w:widowControl/>
              <w:jc w:val="center"/>
              <w:cnfStyle w:val="000000000000"/>
              <w:rPr>
                <w:rFonts w:ascii="宋体" w:eastAsia="宋体" w:hAnsi="宋体" w:cs="宋体"/>
                <w:color w:val="000000"/>
                <w:kern w:val="0"/>
                <w:sz w:val="22"/>
              </w:rPr>
            </w:pPr>
            <w:r w:rsidRPr="00DF0BBE">
              <w:rPr>
                <w:rFonts w:ascii="宋体" w:eastAsia="宋体" w:hAnsi="宋体" w:cs="宋体" w:hint="eastAsia"/>
                <w:color w:val="000000"/>
                <w:kern w:val="0"/>
                <w:sz w:val="22"/>
              </w:rPr>
              <w:t>4</w:t>
            </w:r>
          </w:p>
        </w:tc>
        <w:tc>
          <w:tcPr>
            <w:tcW w:w="1320" w:type="dxa"/>
            <w:noWrap/>
            <w:vAlign w:val="center"/>
            <w:hideMark/>
          </w:tcPr>
          <w:p w:rsidR="00744D66" w:rsidRPr="00DF0BBE" w:rsidRDefault="00744D66" w:rsidP="00744D66">
            <w:pPr>
              <w:widowControl/>
              <w:jc w:val="center"/>
              <w:cnfStyle w:val="000000000000"/>
              <w:rPr>
                <w:rFonts w:ascii="宋体" w:eastAsia="宋体" w:hAnsi="宋体" w:cs="宋体"/>
                <w:color w:val="000000"/>
                <w:kern w:val="0"/>
                <w:sz w:val="22"/>
              </w:rPr>
            </w:pPr>
            <w:r w:rsidRPr="00DF0BBE">
              <w:rPr>
                <w:rFonts w:ascii="宋体" w:eastAsia="宋体" w:hAnsi="宋体" w:cs="宋体" w:hint="eastAsia"/>
                <w:color w:val="000000"/>
                <w:kern w:val="0"/>
                <w:sz w:val="22"/>
              </w:rPr>
              <w:t>简单估算</w:t>
            </w:r>
          </w:p>
        </w:tc>
        <w:tc>
          <w:tcPr>
            <w:tcW w:w="740" w:type="dxa"/>
            <w:noWrap/>
            <w:vAlign w:val="center"/>
            <w:hideMark/>
          </w:tcPr>
          <w:p w:rsidR="00744D66" w:rsidRPr="00DF0BBE" w:rsidRDefault="00744D66" w:rsidP="00744D66">
            <w:pPr>
              <w:widowControl/>
              <w:jc w:val="center"/>
              <w:cnfStyle w:val="000000000000"/>
              <w:rPr>
                <w:rFonts w:ascii="宋体" w:eastAsia="宋体" w:hAnsi="宋体" w:cs="宋体"/>
                <w:color w:val="000000"/>
                <w:kern w:val="0"/>
                <w:sz w:val="22"/>
              </w:rPr>
            </w:pPr>
            <w:r w:rsidRPr="00DF0BBE">
              <w:rPr>
                <w:rFonts w:ascii="宋体" w:eastAsia="宋体" w:hAnsi="宋体" w:cs="宋体" w:hint="eastAsia"/>
                <w:color w:val="000000"/>
                <w:kern w:val="0"/>
                <w:sz w:val="22"/>
              </w:rPr>
              <w:t>12</w:t>
            </w:r>
          </w:p>
        </w:tc>
        <w:tc>
          <w:tcPr>
            <w:tcW w:w="1560" w:type="dxa"/>
            <w:noWrap/>
            <w:vAlign w:val="center"/>
            <w:hideMark/>
          </w:tcPr>
          <w:p w:rsidR="00744D66" w:rsidRPr="00DF0BBE" w:rsidRDefault="00744D66" w:rsidP="00744D66">
            <w:pPr>
              <w:widowControl/>
              <w:jc w:val="center"/>
              <w:cnfStyle w:val="000000000000"/>
              <w:rPr>
                <w:rFonts w:ascii="宋体" w:eastAsia="宋体" w:hAnsi="宋体" w:cs="宋体"/>
                <w:color w:val="000000"/>
                <w:kern w:val="0"/>
                <w:sz w:val="22"/>
              </w:rPr>
            </w:pPr>
            <w:r w:rsidRPr="00DF0BBE">
              <w:rPr>
                <w:rFonts w:ascii="宋体" w:eastAsia="宋体" w:hAnsi="宋体" w:cs="宋体" w:hint="eastAsia"/>
                <w:color w:val="000000"/>
                <w:kern w:val="0"/>
                <w:sz w:val="22"/>
              </w:rPr>
              <w:t>分数三大法宝</w:t>
            </w:r>
          </w:p>
        </w:tc>
        <w:tc>
          <w:tcPr>
            <w:tcW w:w="923" w:type="dxa"/>
            <w:noWrap/>
            <w:vAlign w:val="center"/>
            <w:hideMark/>
          </w:tcPr>
          <w:p w:rsidR="00744D66" w:rsidRPr="00DF0BBE" w:rsidRDefault="00744D66" w:rsidP="009B7A18">
            <w:pPr>
              <w:widowControl/>
              <w:jc w:val="center"/>
              <w:cnfStyle w:val="000000000000"/>
              <w:rPr>
                <w:rFonts w:ascii="宋体" w:eastAsia="宋体" w:hAnsi="宋体" w:cs="宋体"/>
                <w:color w:val="000000"/>
                <w:kern w:val="0"/>
                <w:sz w:val="22"/>
              </w:rPr>
            </w:pPr>
            <w:r>
              <w:rPr>
                <w:rFonts w:ascii="宋体" w:eastAsia="宋体" w:hAnsi="宋体" w:cs="宋体"/>
                <w:color w:val="000000"/>
                <w:kern w:val="0"/>
                <w:sz w:val="22"/>
              </w:rPr>
              <w:t>—</w:t>
            </w:r>
          </w:p>
        </w:tc>
        <w:tc>
          <w:tcPr>
            <w:tcW w:w="1320" w:type="dxa"/>
            <w:noWrap/>
            <w:vAlign w:val="center"/>
            <w:hideMark/>
          </w:tcPr>
          <w:p w:rsidR="00744D66" w:rsidRPr="00DF0BBE" w:rsidRDefault="00744D66" w:rsidP="009B7A18">
            <w:pPr>
              <w:widowControl/>
              <w:jc w:val="center"/>
              <w:cnfStyle w:val="000000000000"/>
              <w:rPr>
                <w:rFonts w:ascii="宋体" w:eastAsia="宋体" w:hAnsi="宋体" w:cs="宋体"/>
                <w:color w:val="000000"/>
                <w:kern w:val="0"/>
                <w:sz w:val="22"/>
              </w:rPr>
            </w:pPr>
            <w:r>
              <w:rPr>
                <w:rFonts w:ascii="宋体" w:eastAsia="宋体" w:hAnsi="宋体" w:cs="宋体"/>
                <w:color w:val="000000"/>
                <w:kern w:val="0"/>
                <w:sz w:val="22"/>
              </w:rPr>
              <w:t>—</w:t>
            </w:r>
          </w:p>
        </w:tc>
        <w:tc>
          <w:tcPr>
            <w:tcW w:w="910" w:type="dxa"/>
            <w:noWrap/>
            <w:vAlign w:val="center"/>
            <w:hideMark/>
          </w:tcPr>
          <w:p w:rsidR="00744D66" w:rsidRPr="00DF0BBE" w:rsidRDefault="00744D66" w:rsidP="00744D66">
            <w:pPr>
              <w:widowControl/>
              <w:jc w:val="center"/>
              <w:cnfStyle w:val="000000000000"/>
              <w:rPr>
                <w:rFonts w:ascii="宋体" w:eastAsia="宋体" w:hAnsi="宋体" w:cs="宋体"/>
                <w:color w:val="000000"/>
                <w:kern w:val="0"/>
                <w:sz w:val="22"/>
              </w:rPr>
            </w:pPr>
            <w:r w:rsidRPr="00DF0BBE">
              <w:rPr>
                <w:rFonts w:ascii="宋体" w:eastAsia="宋体" w:hAnsi="宋体" w:cs="宋体" w:hint="eastAsia"/>
                <w:color w:val="000000"/>
                <w:kern w:val="0"/>
                <w:sz w:val="22"/>
              </w:rPr>
              <w:t>10</w:t>
            </w:r>
          </w:p>
        </w:tc>
      </w:tr>
      <w:tr w:rsidR="00744D66" w:rsidRPr="00DF0BBE" w:rsidTr="00744D66">
        <w:trPr>
          <w:cnfStyle w:val="000000100000"/>
          <w:trHeight w:val="270"/>
          <w:jc w:val="center"/>
        </w:trPr>
        <w:tc>
          <w:tcPr>
            <w:cnfStyle w:val="001000000000"/>
            <w:tcW w:w="1080" w:type="dxa"/>
            <w:vMerge w:val="restart"/>
            <w:tcBorders>
              <w:left w:val="none" w:sz="0" w:space="0" w:color="auto"/>
              <w:right w:val="none" w:sz="0" w:space="0" w:color="auto"/>
            </w:tcBorders>
            <w:noWrap/>
            <w:vAlign w:val="center"/>
            <w:hideMark/>
          </w:tcPr>
          <w:p w:rsidR="00744D66" w:rsidRPr="00DF0BBE" w:rsidRDefault="00744D66" w:rsidP="00744D66">
            <w:pPr>
              <w:widowControl/>
              <w:jc w:val="center"/>
              <w:rPr>
                <w:rFonts w:ascii="宋体" w:eastAsia="宋体" w:hAnsi="宋体" w:cs="宋体"/>
                <w:b w:val="0"/>
                <w:color w:val="000000"/>
                <w:kern w:val="0"/>
                <w:sz w:val="22"/>
              </w:rPr>
            </w:pPr>
            <w:r w:rsidRPr="00DF0BBE">
              <w:rPr>
                <w:rFonts w:ascii="宋体" w:eastAsia="宋体" w:hAnsi="宋体" w:cs="宋体" w:hint="eastAsia"/>
                <w:b w:val="0"/>
                <w:color w:val="000000"/>
                <w:kern w:val="0"/>
                <w:sz w:val="22"/>
              </w:rPr>
              <w:t>第八届</w:t>
            </w:r>
          </w:p>
        </w:tc>
        <w:tc>
          <w:tcPr>
            <w:tcW w:w="740" w:type="dxa"/>
            <w:tcBorders>
              <w:left w:val="none" w:sz="0" w:space="0" w:color="auto"/>
              <w:right w:val="none" w:sz="0" w:space="0" w:color="auto"/>
            </w:tcBorders>
            <w:noWrap/>
            <w:vAlign w:val="center"/>
            <w:hideMark/>
          </w:tcPr>
          <w:p w:rsidR="00744D66" w:rsidRPr="00DF0BBE" w:rsidRDefault="00744D66" w:rsidP="009B7A18">
            <w:pPr>
              <w:widowControl/>
              <w:jc w:val="center"/>
              <w:cnfStyle w:val="000000100000"/>
              <w:rPr>
                <w:rFonts w:ascii="宋体" w:eastAsia="宋体" w:hAnsi="宋体" w:cs="宋体"/>
                <w:color w:val="000000"/>
                <w:kern w:val="0"/>
                <w:sz w:val="22"/>
              </w:rPr>
            </w:pPr>
            <w:r>
              <w:rPr>
                <w:rFonts w:ascii="宋体" w:eastAsia="宋体" w:hAnsi="宋体" w:cs="宋体"/>
                <w:color w:val="000000"/>
                <w:kern w:val="0"/>
                <w:sz w:val="22"/>
              </w:rPr>
              <w:t>—</w:t>
            </w:r>
          </w:p>
        </w:tc>
        <w:tc>
          <w:tcPr>
            <w:tcW w:w="1320" w:type="dxa"/>
            <w:tcBorders>
              <w:left w:val="none" w:sz="0" w:space="0" w:color="auto"/>
              <w:right w:val="none" w:sz="0" w:space="0" w:color="auto"/>
            </w:tcBorders>
            <w:noWrap/>
            <w:vAlign w:val="center"/>
            <w:hideMark/>
          </w:tcPr>
          <w:p w:rsidR="00744D66" w:rsidRPr="00DF0BBE" w:rsidRDefault="00744D66" w:rsidP="009B7A18">
            <w:pPr>
              <w:widowControl/>
              <w:jc w:val="center"/>
              <w:cnfStyle w:val="000000100000"/>
              <w:rPr>
                <w:rFonts w:ascii="宋体" w:eastAsia="宋体" w:hAnsi="宋体" w:cs="宋体"/>
                <w:color w:val="000000"/>
                <w:kern w:val="0"/>
                <w:sz w:val="22"/>
              </w:rPr>
            </w:pPr>
            <w:r>
              <w:rPr>
                <w:rFonts w:ascii="宋体" w:eastAsia="宋体" w:hAnsi="宋体" w:cs="宋体"/>
                <w:color w:val="000000"/>
                <w:kern w:val="0"/>
                <w:sz w:val="22"/>
              </w:rPr>
              <w:t>—</w:t>
            </w:r>
          </w:p>
        </w:tc>
        <w:tc>
          <w:tcPr>
            <w:tcW w:w="740" w:type="dxa"/>
            <w:tcBorders>
              <w:left w:val="none" w:sz="0" w:space="0" w:color="auto"/>
              <w:right w:val="none" w:sz="0" w:space="0" w:color="auto"/>
            </w:tcBorders>
            <w:noWrap/>
            <w:vAlign w:val="center"/>
            <w:hideMark/>
          </w:tcPr>
          <w:p w:rsidR="00744D66" w:rsidRPr="00DF0BBE" w:rsidRDefault="00744D66" w:rsidP="00744D66">
            <w:pPr>
              <w:widowControl/>
              <w:jc w:val="center"/>
              <w:cnfStyle w:val="000000100000"/>
              <w:rPr>
                <w:rFonts w:ascii="宋体" w:eastAsia="宋体" w:hAnsi="宋体" w:cs="宋体"/>
                <w:color w:val="000000"/>
                <w:kern w:val="0"/>
                <w:sz w:val="22"/>
              </w:rPr>
            </w:pPr>
            <w:r w:rsidRPr="00DF0BBE">
              <w:rPr>
                <w:rFonts w:ascii="宋体" w:eastAsia="宋体" w:hAnsi="宋体" w:cs="宋体" w:hint="eastAsia"/>
                <w:color w:val="000000"/>
                <w:kern w:val="0"/>
                <w:sz w:val="22"/>
              </w:rPr>
              <w:t>15</w:t>
            </w:r>
          </w:p>
        </w:tc>
        <w:tc>
          <w:tcPr>
            <w:tcW w:w="1560" w:type="dxa"/>
            <w:tcBorders>
              <w:left w:val="none" w:sz="0" w:space="0" w:color="auto"/>
              <w:right w:val="none" w:sz="0" w:space="0" w:color="auto"/>
            </w:tcBorders>
            <w:noWrap/>
            <w:vAlign w:val="center"/>
            <w:hideMark/>
          </w:tcPr>
          <w:p w:rsidR="00744D66" w:rsidRPr="00DF0BBE" w:rsidRDefault="00744D66" w:rsidP="00744D66">
            <w:pPr>
              <w:widowControl/>
              <w:jc w:val="center"/>
              <w:cnfStyle w:val="000000100000"/>
              <w:rPr>
                <w:rFonts w:ascii="宋体" w:eastAsia="宋体" w:hAnsi="宋体" w:cs="宋体"/>
                <w:color w:val="000000"/>
                <w:kern w:val="0"/>
                <w:sz w:val="22"/>
              </w:rPr>
            </w:pPr>
            <w:r w:rsidRPr="00DF0BBE">
              <w:rPr>
                <w:rFonts w:ascii="宋体" w:eastAsia="宋体" w:hAnsi="宋体" w:cs="宋体" w:hint="eastAsia"/>
                <w:color w:val="000000"/>
                <w:kern w:val="0"/>
                <w:sz w:val="22"/>
              </w:rPr>
              <w:t>分数三大法宝</w:t>
            </w:r>
          </w:p>
        </w:tc>
        <w:tc>
          <w:tcPr>
            <w:tcW w:w="923" w:type="dxa"/>
            <w:tcBorders>
              <w:left w:val="none" w:sz="0" w:space="0" w:color="auto"/>
              <w:right w:val="none" w:sz="0" w:space="0" w:color="auto"/>
            </w:tcBorders>
            <w:noWrap/>
            <w:vAlign w:val="center"/>
            <w:hideMark/>
          </w:tcPr>
          <w:p w:rsidR="00744D66" w:rsidRPr="00DF0BBE" w:rsidRDefault="00744D66" w:rsidP="009B7A18">
            <w:pPr>
              <w:widowControl/>
              <w:jc w:val="center"/>
              <w:cnfStyle w:val="000000100000"/>
              <w:rPr>
                <w:rFonts w:ascii="宋体" w:eastAsia="宋体" w:hAnsi="宋体" w:cs="宋体"/>
                <w:color w:val="000000"/>
                <w:kern w:val="0"/>
                <w:sz w:val="22"/>
              </w:rPr>
            </w:pPr>
            <w:r>
              <w:rPr>
                <w:rFonts w:ascii="宋体" w:eastAsia="宋体" w:hAnsi="宋体" w:cs="宋体"/>
                <w:color w:val="000000"/>
                <w:kern w:val="0"/>
                <w:sz w:val="22"/>
              </w:rPr>
              <w:t>—</w:t>
            </w:r>
          </w:p>
        </w:tc>
        <w:tc>
          <w:tcPr>
            <w:tcW w:w="1320" w:type="dxa"/>
            <w:tcBorders>
              <w:left w:val="none" w:sz="0" w:space="0" w:color="auto"/>
              <w:right w:val="none" w:sz="0" w:space="0" w:color="auto"/>
            </w:tcBorders>
            <w:noWrap/>
            <w:vAlign w:val="center"/>
            <w:hideMark/>
          </w:tcPr>
          <w:p w:rsidR="00744D66" w:rsidRPr="00DF0BBE" w:rsidRDefault="00744D66" w:rsidP="009B7A18">
            <w:pPr>
              <w:widowControl/>
              <w:jc w:val="center"/>
              <w:cnfStyle w:val="000000100000"/>
              <w:rPr>
                <w:rFonts w:ascii="宋体" w:eastAsia="宋体" w:hAnsi="宋体" w:cs="宋体"/>
                <w:color w:val="000000"/>
                <w:kern w:val="0"/>
                <w:sz w:val="22"/>
              </w:rPr>
            </w:pPr>
            <w:r>
              <w:rPr>
                <w:rFonts w:ascii="宋体" w:eastAsia="宋体" w:hAnsi="宋体" w:cs="宋体"/>
                <w:color w:val="000000"/>
                <w:kern w:val="0"/>
                <w:sz w:val="22"/>
              </w:rPr>
              <w:t>—</w:t>
            </w:r>
          </w:p>
        </w:tc>
        <w:tc>
          <w:tcPr>
            <w:tcW w:w="910" w:type="dxa"/>
            <w:vMerge w:val="restart"/>
            <w:tcBorders>
              <w:left w:val="none" w:sz="0" w:space="0" w:color="auto"/>
              <w:right w:val="none" w:sz="0" w:space="0" w:color="auto"/>
            </w:tcBorders>
            <w:noWrap/>
            <w:vAlign w:val="center"/>
            <w:hideMark/>
          </w:tcPr>
          <w:p w:rsidR="00744D66" w:rsidRPr="00DF0BBE" w:rsidRDefault="00744D66" w:rsidP="00744D66">
            <w:pPr>
              <w:widowControl/>
              <w:jc w:val="center"/>
              <w:cnfStyle w:val="000000100000"/>
              <w:rPr>
                <w:rFonts w:ascii="宋体" w:eastAsia="宋体" w:hAnsi="宋体" w:cs="宋体"/>
                <w:color w:val="000000"/>
                <w:kern w:val="0"/>
                <w:sz w:val="22"/>
              </w:rPr>
            </w:pPr>
            <w:r w:rsidRPr="00DF0BBE">
              <w:rPr>
                <w:rFonts w:ascii="宋体" w:eastAsia="宋体" w:hAnsi="宋体" w:cs="宋体" w:hint="eastAsia"/>
                <w:color w:val="000000"/>
                <w:kern w:val="0"/>
                <w:sz w:val="22"/>
              </w:rPr>
              <w:t>12</w:t>
            </w:r>
          </w:p>
        </w:tc>
      </w:tr>
      <w:tr w:rsidR="00744D66" w:rsidRPr="00DF0BBE" w:rsidTr="00744D66">
        <w:trPr>
          <w:trHeight w:val="270"/>
          <w:jc w:val="center"/>
        </w:trPr>
        <w:tc>
          <w:tcPr>
            <w:cnfStyle w:val="001000000000"/>
            <w:tcW w:w="1080" w:type="dxa"/>
            <w:vMerge/>
            <w:vAlign w:val="center"/>
            <w:hideMark/>
          </w:tcPr>
          <w:p w:rsidR="00744D66" w:rsidRPr="00DF0BBE" w:rsidRDefault="00744D66" w:rsidP="00744D66">
            <w:pPr>
              <w:widowControl/>
              <w:jc w:val="center"/>
              <w:rPr>
                <w:rFonts w:ascii="宋体" w:eastAsia="宋体" w:hAnsi="宋体" w:cs="宋体"/>
                <w:b w:val="0"/>
                <w:color w:val="000000"/>
                <w:kern w:val="0"/>
                <w:sz w:val="22"/>
              </w:rPr>
            </w:pPr>
          </w:p>
        </w:tc>
        <w:tc>
          <w:tcPr>
            <w:tcW w:w="740" w:type="dxa"/>
            <w:noWrap/>
            <w:vAlign w:val="center"/>
            <w:hideMark/>
          </w:tcPr>
          <w:p w:rsidR="00744D66" w:rsidRPr="00DF0BBE" w:rsidRDefault="00744D66" w:rsidP="009B7A18">
            <w:pPr>
              <w:widowControl/>
              <w:jc w:val="center"/>
              <w:cnfStyle w:val="000000000000"/>
              <w:rPr>
                <w:rFonts w:ascii="宋体" w:eastAsia="宋体" w:hAnsi="宋体" w:cs="宋体"/>
                <w:color w:val="000000"/>
                <w:kern w:val="0"/>
                <w:sz w:val="22"/>
              </w:rPr>
            </w:pPr>
            <w:r>
              <w:rPr>
                <w:rFonts w:ascii="宋体" w:eastAsia="宋体" w:hAnsi="宋体" w:cs="宋体"/>
                <w:color w:val="000000"/>
                <w:kern w:val="0"/>
                <w:sz w:val="22"/>
              </w:rPr>
              <w:t>—</w:t>
            </w:r>
          </w:p>
        </w:tc>
        <w:tc>
          <w:tcPr>
            <w:tcW w:w="1320" w:type="dxa"/>
            <w:noWrap/>
            <w:vAlign w:val="center"/>
            <w:hideMark/>
          </w:tcPr>
          <w:p w:rsidR="00744D66" w:rsidRPr="00DF0BBE" w:rsidRDefault="00744D66" w:rsidP="009B7A18">
            <w:pPr>
              <w:widowControl/>
              <w:jc w:val="center"/>
              <w:cnfStyle w:val="000000000000"/>
              <w:rPr>
                <w:rFonts w:ascii="宋体" w:eastAsia="宋体" w:hAnsi="宋体" w:cs="宋体"/>
                <w:color w:val="000000"/>
                <w:kern w:val="0"/>
                <w:sz w:val="22"/>
              </w:rPr>
            </w:pPr>
            <w:r>
              <w:rPr>
                <w:rFonts w:ascii="宋体" w:eastAsia="宋体" w:hAnsi="宋体" w:cs="宋体"/>
                <w:color w:val="000000"/>
                <w:kern w:val="0"/>
                <w:sz w:val="22"/>
              </w:rPr>
              <w:t>—</w:t>
            </w:r>
          </w:p>
        </w:tc>
        <w:tc>
          <w:tcPr>
            <w:tcW w:w="740" w:type="dxa"/>
            <w:noWrap/>
            <w:vAlign w:val="center"/>
            <w:hideMark/>
          </w:tcPr>
          <w:p w:rsidR="00744D66" w:rsidRPr="00DF0BBE" w:rsidRDefault="00744D66" w:rsidP="00744D66">
            <w:pPr>
              <w:widowControl/>
              <w:jc w:val="center"/>
              <w:cnfStyle w:val="000000000000"/>
              <w:rPr>
                <w:rFonts w:ascii="宋体" w:eastAsia="宋体" w:hAnsi="宋体" w:cs="宋体"/>
                <w:color w:val="000000"/>
                <w:kern w:val="0"/>
                <w:sz w:val="22"/>
              </w:rPr>
            </w:pPr>
            <w:r w:rsidRPr="00DF0BBE">
              <w:rPr>
                <w:rFonts w:ascii="宋体" w:eastAsia="宋体" w:hAnsi="宋体" w:cs="宋体" w:hint="eastAsia"/>
                <w:color w:val="000000"/>
                <w:kern w:val="0"/>
                <w:sz w:val="22"/>
              </w:rPr>
              <w:t>20</w:t>
            </w:r>
          </w:p>
        </w:tc>
        <w:tc>
          <w:tcPr>
            <w:tcW w:w="1560" w:type="dxa"/>
            <w:noWrap/>
            <w:vAlign w:val="center"/>
            <w:hideMark/>
          </w:tcPr>
          <w:p w:rsidR="00744D66" w:rsidRPr="00DF0BBE" w:rsidRDefault="00744D66" w:rsidP="00744D66">
            <w:pPr>
              <w:widowControl/>
              <w:jc w:val="center"/>
              <w:cnfStyle w:val="000000000000"/>
              <w:rPr>
                <w:rFonts w:ascii="宋体" w:eastAsia="宋体" w:hAnsi="宋体" w:cs="宋体"/>
                <w:color w:val="000000"/>
                <w:kern w:val="0"/>
                <w:sz w:val="22"/>
              </w:rPr>
            </w:pPr>
            <w:r w:rsidRPr="00DF0BBE">
              <w:rPr>
                <w:rFonts w:ascii="宋体" w:eastAsia="宋体" w:hAnsi="宋体" w:cs="宋体" w:hint="eastAsia"/>
                <w:color w:val="000000"/>
                <w:kern w:val="0"/>
                <w:sz w:val="22"/>
              </w:rPr>
              <w:t>分数性质</w:t>
            </w:r>
          </w:p>
        </w:tc>
        <w:tc>
          <w:tcPr>
            <w:tcW w:w="923" w:type="dxa"/>
            <w:noWrap/>
            <w:vAlign w:val="center"/>
            <w:hideMark/>
          </w:tcPr>
          <w:p w:rsidR="00744D66" w:rsidRPr="00DF0BBE" w:rsidRDefault="00744D66" w:rsidP="009B7A18">
            <w:pPr>
              <w:widowControl/>
              <w:jc w:val="center"/>
              <w:cnfStyle w:val="000000000000"/>
              <w:rPr>
                <w:rFonts w:ascii="宋体" w:eastAsia="宋体" w:hAnsi="宋体" w:cs="宋体"/>
                <w:color w:val="000000"/>
                <w:kern w:val="0"/>
                <w:sz w:val="22"/>
              </w:rPr>
            </w:pPr>
            <w:r>
              <w:rPr>
                <w:rFonts w:ascii="宋体" w:eastAsia="宋体" w:hAnsi="宋体" w:cs="宋体"/>
                <w:color w:val="000000"/>
                <w:kern w:val="0"/>
                <w:sz w:val="22"/>
              </w:rPr>
              <w:t>—</w:t>
            </w:r>
          </w:p>
        </w:tc>
        <w:tc>
          <w:tcPr>
            <w:tcW w:w="1320" w:type="dxa"/>
            <w:noWrap/>
            <w:vAlign w:val="center"/>
            <w:hideMark/>
          </w:tcPr>
          <w:p w:rsidR="00744D66" w:rsidRPr="00DF0BBE" w:rsidRDefault="00744D66" w:rsidP="009B7A18">
            <w:pPr>
              <w:widowControl/>
              <w:jc w:val="center"/>
              <w:cnfStyle w:val="000000000000"/>
              <w:rPr>
                <w:rFonts w:ascii="宋体" w:eastAsia="宋体" w:hAnsi="宋体" w:cs="宋体"/>
                <w:color w:val="000000"/>
                <w:kern w:val="0"/>
                <w:sz w:val="22"/>
              </w:rPr>
            </w:pPr>
            <w:r>
              <w:rPr>
                <w:rFonts w:ascii="宋体" w:eastAsia="宋体" w:hAnsi="宋体" w:cs="宋体"/>
                <w:color w:val="000000"/>
                <w:kern w:val="0"/>
                <w:sz w:val="22"/>
              </w:rPr>
              <w:t>—</w:t>
            </w:r>
          </w:p>
        </w:tc>
        <w:tc>
          <w:tcPr>
            <w:tcW w:w="910" w:type="dxa"/>
            <w:vMerge/>
            <w:vAlign w:val="center"/>
            <w:hideMark/>
          </w:tcPr>
          <w:p w:rsidR="00744D66" w:rsidRPr="00DF0BBE" w:rsidRDefault="00744D66" w:rsidP="00744D66">
            <w:pPr>
              <w:widowControl/>
              <w:jc w:val="center"/>
              <w:cnfStyle w:val="000000000000"/>
              <w:rPr>
                <w:rFonts w:ascii="宋体" w:eastAsia="宋体" w:hAnsi="宋体" w:cs="宋体"/>
                <w:color w:val="000000"/>
                <w:kern w:val="0"/>
                <w:sz w:val="22"/>
              </w:rPr>
            </w:pPr>
          </w:p>
        </w:tc>
      </w:tr>
      <w:tr w:rsidR="00744D66" w:rsidRPr="00DF0BBE" w:rsidTr="00744D66">
        <w:trPr>
          <w:cnfStyle w:val="000000100000"/>
          <w:trHeight w:val="270"/>
          <w:jc w:val="center"/>
        </w:trPr>
        <w:tc>
          <w:tcPr>
            <w:cnfStyle w:val="001000000000"/>
            <w:tcW w:w="1080" w:type="dxa"/>
            <w:vMerge w:val="restart"/>
            <w:tcBorders>
              <w:left w:val="none" w:sz="0" w:space="0" w:color="auto"/>
              <w:right w:val="none" w:sz="0" w:space="0" w:color="auto"/>
            </w:tcBorders>
            <w:noWrap/>
            <w:vAlign w:val="center"/>
            <w:hideMark/>
          </w:tcPr>
          <w:p w:rsidR="00744D66" w:rsidRPr="00DF0BBE" w:rsidRDefault="00744D66" w:rsidP="00744D66">
            <w:pPr>
              <w:widowControl/>
              <w:jc w:val="center"/>
              <w:rPr>
                <w:rFonts w:ascii="宋体" w:eastAsia="宋体" w:hAnsi="宋体" w:cs="宋体"/>
                <w:b w:val="0"/>
                <w:color w:val="000000"/>
                <w:kern w:val="0"/>
                <w:sz w:val="22"/>
              </w:rPr>
            </w:pPr>
            <w:r w:rsidRPr="00DF0BBE">
              <w:rPr>
                <w:rFonts w:ascii="宋体" w:eastAsia="宋体" w:hAnsi="宋体" w:cs="宋体" w:hint="eastAsia"/>
                <w:b w:val="0"/>
                <w:color w:val="000000"/>
                <w:kern w:val="0"/>
                <w:sz w:val="22"/>
              </w:rPr>
              <w:t>第九届</w:t>
            </w:r>
          </w:p>
        </w:tc>
        <w:tc>
          <w:tcPr>
            <w:tcW w:w="740" w:type="dxa"/>
            <w:tcBorders>
              <w:left w:val="none" w:sz="0" w:space="0" w:color="auto"/>
              <w:right w:val="none" w:sz="0" w:space="0" w:color="auto"/>
            </w:tcBorders>
            <w:noWrap/>
            <w:vAlign w:val="center"/>
            <w:hideMark/>
          </w:tcPr>
          <w:p w:rsidR="00744D66" w:rsidRPr="00DF0BBE" w:rsidRDefault="00744D66" w:rsidP="00744D66">
            <w:pPr>
              <w:widowControl/>
              <w:jc w:val="center"/>
              <w:cnfStyle w:val="000000100000"/>
              <w:rPr>
                <w:rFonts w:ascii="宋体" w:eastAsia="宋体" w:hAnsi="宋体" w:cs="宋体"/>
                <w:color w:val="000000"/>
                <w:kern w:val="0"/>
                <w:sz w:val="22"/>
              </w:rPr>
            </w:pPr>
            <w:r w:rsidRPr="00DF0BBE">
              <w:rPr>
                <w:rFonts w:ascii="宋体" w:eastAsia="宋体" w:hAnsi="宋体" w:cs="宋体" w:hint="eastAsia"/>
                <w:color w:val="000000"/>
                <w:kern w:val="0"/>
                <w:sz w:val="22"/>
              </w:rPr>
              <w:t>7</w:t>
            </w:r>
          </w:p>
        </w:tc>
        <w:tc>
          <w:tcPr>
            <w:tcW w:w="1320" w:type="dxa"/>
            <w:tcBorders>
              <w:left w:val="none" w:sz="0" w:space="0" w:color="auto"/>
              <w:right w:val="none" w:sz="0" w:space="0" w:color="auto"/>
            </w:tcBorders>
            <w:noWrap/>
            <w:vAlign w:val="center"/>
            <w:hideMark/>
          </w:tcPr>
          <w:p w:rsidR="00744D66" w:rsidRPr="00DF0BBE" w:rsidRDefault="00744D66" w:rsidP="00744D66">
            <w:pPr>
              <w:widowControl/>
              <w:jc w:val="center"/>
              <w:cnfStyle w:val="000000100000"/>
              <w:rPr>
                <w:rFonts w:ascii="宋体" w:eastAsia="宋体" w:hAnsi="宋体" w:cs="宋体"/>
                <w:color w:val="000000"/>
                <w:kern w:val="0"/>
                <w:sz w:val="22"/>
              </w:rPr>
            </w:pPr>
            <w:r w:rsidRPr="00DF0BBE">
              <w:rPr>
                <w:rFonts w:ascii="宋体" w:eastAsia="宋体" w:hAnsi="宋体" w:cs="宋体" w:hint="eastAsia"/>
                <w:color w:val="000000"/>
                <w:kern w:val="0"/>
                <w:sz w:val="22"/>
              </w:rPr>
              <w:t>定义新运算</w:t>
            </w:r>
          </w:p>
        </w:tc>
        <w:tc>
          <w:tcPr>
            <w:tcW w:w="740" w:type="dxa"/>
            <w:tcBorders>
              <w:left w:val="none" w:sz="0" w:space="0" w:color="auto"/>
              <w:right w:val="none" w:sz="0" w:space="0" w:color="auto"/>
            </w:tcBorders>
            <w:noWrap/>
            <w:vAlign w:val="center"/>
            <w:hideMark/>
          </w:tcPr>
          <w:p w:rsidR="00744D66" w:rsidRPr="00DF0BBE" w:rsidRDefault="00744D66" w:rsidP="00744D66">
            <w:pPr>
              <w:widowControl/>
              <w:jc w:val="center"/>
              <w:cnfStyle w:val="000000100000"/>
              <w:rPr>
                <w:rFonts w:ascii="宋体" w:eastAsia="宋体" w:hAnsi="宋体" w:cs="宋体"/>
                <w:color w:val="000000"/>
                <w:kern w:val="0"/>
                <w:sz w:val="22"/>
              </w:rPr>
            </w:pPr>
            <w:r w:rsidRPr="00DF0BBE">
              <w:rPr>
                <w:rFonts w:ascii="宋体" w:eastAsia="宋体" w:hAnsi="宋体" w:cs="宋体" w:hint="eastAsia"/>
                <w:color w:val="000000"/>
                <w:kern w:val="0"/>
                <w:sz w:val="22"/>
              </w:rPr>
              <w:t>15</w:t>
            </w:r>
          </w:p>
        </w:tc>
        <w:tc>
          <w:tcPr>
            <w:tcW w:w="1560" w:type="dxa"/>
            <w:tcBorders>
              <w:left w:val="none" w:sz="0" w:space="0" w:color="auto"/>
              <w:right w:val="none" w:sz="0" w:space="0" w:color="auto"/>
            </w:tcBorders>
            <w:noWrap/>
            <w:vAlign w:val="center"/>
            <w:hideMark/>
          </w:tcPr>
          <w:p w:rsidR="00744D66" w:rsidRPr="00DF0BBE" w:rsidRDefault="00744D66" w:rsidP="00744D66">
            <w:pPr>
              <w:widowControl/>
              <w:jc w:val="center"/>
              <w:cnfStyle w:val="000000100000"/>
              <w:rPr>
                <w:rFonts w:ascii="宋体" w:eastAsia="宋体" w:hAnsi="宋体" w:cs="宋体"/>
                <w:color w:val="000000"/>
                <w:kern w:val="0"/>
                <w:sz w:val="22"/>
              </w:rPr>
            </w:pPr>
            <w:r w:rsidRPr="00DF0BBE">
              <w:rPr>
                <w:rFonts w:ascii="宋体" w:eastAsia="宋体" w:hAnsi="宋体" w:cs="宋体" w:hint="eastAsia"/>
                <w:color w:val="000000"/>
                <w:kern w:val="0"/>
                <w:sz w:val="22"/>
              </w:rPr>
              <w:t>混合运算</w:t>
            </w:r>
          </w:p>
        </w:tc>
        <w:tc>
          <w:tcPr>
            <w:tcW w:w="923" w:type="dxa"/>
            <w:tcBorders>
              <w:left w:val="none" w:sz="0" w:space="0" w:color="auto"/>
              <w:right w:val="none" w:sz="0" w:space="0" w:color="auto"/>
            </w:tcBorders>
            <w:noWrap/>
            <w:vAlign w:val="center"/>
            <w:hideMark/>
          </w:tcPr>
          <w:p w:rsidR="00744D66" w:rsidRPr="00DF0BBE" w:rsidRDefault="00744D66" w:rsidP="009B7A18">
            <w:pPr>
              <w:widowControl/>
              <w:jc w:val="center"/>
              <w:cnfStyle w:val="000000100000"/>
              <w:rPr>
                <w:rFonts w:ascii="宋体" w:eastAsia="宋体" w:hAnsi="宋体" w:cs="宋体"/>
                <w:color w:val="000000"/>
                <w:kern w:val="0"/>
                <w:sz w:val="22"/>
              </w:rPr>
            </w:pPr>
            <w:r>
              <w:rPr>
                <w:rFonts w:ascii="宋体" w:eastAsia="宋体" w:hAnsi="宋体" w:cs="宋体"/>
                <w:color w:val="000000"/>
                <w:kern w:val="0"/>
                <w:sz w:val="22"/>
              </w:rPr>
              <w:t>—</w:t>
            </w:r>
          </w:p>
        </w:tc>
        <w:tc>
          <w:tcPr>
            <w:tcW w:w="1320" w:type="dxa"/>
            <w:tcBorders>
              <w:left w:val="none" w:sz="0" w:space="0" w:color="auto"/>
              <w:right w:val="none" w:sz="0" w:space="0" w:color="auto"/>
            </w:tcBorders>
            <w:noWrap/>
            <w:vAlign w:val="center"/>
            <w:hideMark/>
          </w:tcPr>
          <w:p w:rsidR="00744D66" w:rsidRPr="00DF0BBE" w:rsidRDefault="00744D66" w:rsidP="009B7A18">
            <w:pPr>
              <w:widowControl/>
              <w:jc w:val="center"/>
              <w:cnfStyle w:val="000000100000"/>
              <w:rPr>
                <w:rFonts w:ascii="宋体" w:eastAsia="宋体" w:hAnsi="宋体" w:cs="宋体"/>
                <w:color w:val="000000"/>
                <w:kern w:val="0"/>
                <w:sz w:val="22"/>
              </w:rPr>
            </w:pPr>
            <w:r>
              <w:rPr>
                <w:rFonts w:ascii="宋体" w:eastAsia="宋体" w:hAnsi="宋体" w:cs="宋体"/>
                <w:color w:val="000000"/>
                <w:kern w:val="0"/>
                <w:sz w:val="22"/>
              </w:rPr>
              <w:t>—</w:t>
            </w:r>
          </w:p>
        </w:tc>
        <w:tc>
          <w:tcPr>
            <w:tcW w:w="910" w:type="dxa"/>
            <w:vMerge w:val="restart"/>
            <w:tcBorders>
              <w:left w:val="none" w:sz="0" w:space="0" w:color="auto"/>
              <w:right w:val="none" w:sz="0" w:space="0" w:color="auto"/>
            </w:tcBorders>
            <w:noWrap/>
            <w:vAlign w:val="center"/>
            <w:hideMark/>
          </w:tcPr>
          <w:p w:rsidR="00744D66" w:rsidRPr="00DF0BBE" w:rsidRDefault="00744D66" w:rsidP="00744D66">
            <w:pPr>
              <w:widowControl/>
              <w:jc w:val="center"/>
              <w:cnfStyle w:val="000000100000"/>
              <w:rPr>
                <w:rFonts w:ascii="宋体" w:eastAsia="宋体" w:hAnsi="宋体" w:cs="宋体"/>
                <w:color w:val="000000"/>
                <w:kern w:val="0"/>
                <w:sz w:val="22"/>
              </w:rPr>
            </w:pPr>
            <w:r w:rsidRPr="00DF0BBE">
              <w:rPr>
                <w:rFonts w:ascii="宋体" w:eastAsia="宋体" w:hAnsi="宋体" w:cs="宋体" w:hint="eastAsia"/>
                <w:color w:val="000000"/>
                <w:kern w:val="0"/>
                <w:sz w:val="22"/>
              </w:rPr>
              <w:t>16</w:t>
            </w:r>
          </w:p>
        </w:tc>
      </w:tr>
      <w:tr w:rsidR="00744D66" w:rsidRPr="00DF0BBE" w:rsidTr="00AF6823">
        <w:trPr>
          <w:trHeight w:val="270"/>
          <w:jc w:val="center"/>
        </w:trPr>
        <w:tc>
          <w:tcPr>
            <w:cnfStyle w:val="001000000000"/>
            <w:tcW w:w="1080" w:type="dxa"/>
            <w:vMerge/>
            <w:hideMark/>
          </w:tcPr>
          <w:p w:rsidR="00744D66" w:rsidRPr="00DF0BBE" w:rsidRDefault="00744D66" w:rsidP="00DF0BBE">
            <w:pPr>
              <w:widowControl/>
              <w:jc w:val="left"/>
              <w:rPr>
                <w:rFonts w:ascii="宋体" w:eastAsia="宋体" w:hAnsi="宋体" w:cs="宋体"/>
                <w:b w:val="0"/>
                <w:color w:val="000000"/>
                <w:kern w:val="0"/>
                <w:sz w:val="22"/>
              </w:rPr>
            </w:pPr>
          </w:p>
        </w:tc>
        <w:tc>
          <w:tcPr>
            <w:tcW w:w="740" w:type="dxa"/>
            <w:noWrap/>
            <w:vAlign w:val="center"/>
            <w:hideMark/>
          </w:tcPr>
          <w:p w:rsidR="00744D66" w:rsidRPr="00DF0BBE" w:rsidRDefault="00744D66" w:rsidP="009B7A18">
            <w:pPr>
              <w:widowControl/>
              <w:jc w:val="center"/>
              <w:cnfStyle w:val="000000000000"/>
              <w:rPr>
                <w:rFonts w:ascii="宋体" w:eastAsia="宋体" w:hAnsi="宋体" w:cs="宋体"/>
                <w:color w:val="000000"/>
                <w:kern w:val="0"/>
                <w:sz w:val="22"/>
              </w:rPr>
            </w:pPr>
            <w:r>
              <w:rPr>
                <w:rFonts w:ascii="宋体" w:eastAsia="宋体" w:hAnsi="宋体" w:cs="宋体"/>
                <w:color w:val="000000"/>
                <w:kern w:val="0"/>
                <w:sz w:val="22"/>
              </w:rPr>
              <w:t>—</w:t>
            </w:r>
          </w:p>
        </w:tc>
        <w:tc>
          <w:tcPr>
            <w:tcW w:w="1320" w:type="dxa"/>
            <w:noWrap/>
            <w:vAlign w:val="center"/>
            <w:hideMark/>
          </w:tcPr>
          <w:p w:rsidR="00744D66" w:rsidRPr="00DF0BBE" w:rsidRDefault="00744D66" w:rsidP="009B7A18">
            <w:pPr>
              <w:widowControl/>
              <w:jc w:val="center"/>
              <w:cnfStyle w:val="000000000000"/>
              <w:rPr>
                <w:rFonts w:ascii="宋体" w:eastAsia="宋体" w:hAnsi="宋体" w:cs="宋体"/>
                <w:color w:val="000000"/>
                <w:kern w:val="0"/>
                <w:sz w:val="22"/>
              </w:rPr>
            </w:pPr>
            <w:r>
              <w:rPr>
                <w:rFonts w:ascii="宋体" w:eastAsia="宋体" w:hAnsi="宋体" w:cs="宋体"/>
                <w:color w:val="000000"/>
                <w:kern w:val="0"/>
                <w:sz w:val="22"/>
              </w:rPr>
              <w:t>—</w:t>
            </w:r>
          </w:p>
        </w:tc>
        <w:tc>
          <w:tcPr>
            <w:tcW w:w="740" w:type="dxa"/>
            <w:noWrap/>
            <w:hideMark/>
          </w:tcPr>
          <w:p w:rsidR="00744D66" w:rsidRPr="00DF0BBE" w:rsidRDefault="00744D66" w:rsidP="00DF0BBE">
            <w:pPr>
              <w:widowControl/>
              <w:jc w:val="center"/>
              <w:cnfStyle w:val="000000000000"/>
              <w:rPr>
                <w:rFonts w:ascii="宋体" w:eastAsia="宋体" w:hAnsi="宋体" w:cs="宋体"/>
                <w:color w:val="000000"/>
                <w:kern w:val="0"/>
                <w:sz w:val="22"/>
              </w:rPr>
            </w:pPr>
            <w:r w:rsidRPr="00DF0BBE">
              <w:rPr>
                <w:rFonts w:ascii="宋体" w:eastAsia="宋体" w:hAnsi="宋体" w:cs="宋体" w:hint="eastAsia"/>
                <w:color w:val="000000"/>
                <w:kern w:val="0"/>
                <w:sz w:val="22"/>
              </w:rPr>
              <w:t>20</w:t>
            </w:r>
          </w:p>
        </w:tc>
        <w:tc>
          <w:tcPr>
            <w:tcW w:w="1560" w:type="dxa"/>
            <w:noWrap/>
            <w:hideMark/>
          </w:tcPr>
          <w:p w:rsidR="00744D66" w:rsidRPr="00DF0BBE" w:rsidRDefault="00744D66" w:rsidP="00DF0BBE">
            <w:pPr>
              <w:widowControl/>
              <w:jc w:val="center"/>
              <w:cnfStyle w:val="000000000000"/>
              <w:rPr>
                <w:rFonts w:ascii="宋体" w:eastAsia="宋体" w:hAnsi="宋体" w:cs="宋体"/>
                <w:color w:val="000000"/>
                <w:kern w:val="0"/>
                <w:sz w:val="22"/>
              </w:rPr>
            </w:pPr>
            <w:r w:rsidRPr="00DF0BBE">
              <w:rPr>
                <w:rFonts w:ascii="宋体" w:eastAsia="宋体" w:hAnsi="宋体" w:cs="宋体" w:hint="eastAsia"/>
                <w:color w:val="000000"/>
                <w:kern w:val="0"/>
                <w:sz w:val="22"/>
              </w:rPr>
              <w:t>综合计算</w:t>
            </w:r>
          </w:p>
        </w:tc>
        <w:tc>
          <w:tcPr>
            <w:tcW w:w="923" w:type="dxa"/>
            <w:noWrap/>
            <w:vAlign w:val="center"/>
            <w:hideMark/>
          </w:tcPr>
          <w:p w:rsidR="00744D66" w:rsidRPr="00DF0BBE" w:rsidRDefault="00744D66" w:rsidP="009B7A18">
            <w:pPr>
              <w:widowControl/>
              <w:jc w:val="center"/>
              <w:cnfStyle w:val="000000000000"/>
              <w:rPr>
                <w:rFonts w:ascii="宋体" w:eastAsia="宋体" w:hAnsi="宋体" w:cs="宋体"/>
                <w:color w:val="000000"/>
                <w:kern w:val="0"/>
                <w:sz w:val="22"/>
              </w:rPr>
            </w:pPr>
            <w:r>
              <w:rPr>
                <w:rFonts w:ascii="宋体" w:eastAsia="宋体" w:hAnsi="宋体" w:cs="宋体"/>
                <w:color w:val="000000"/>
                <w:kern w:val="0"/>
                <w:sz w:val="22"/>
              </w:rPr>
              <w:t>—</w:t>
            </w:r>
          </w:p>
        </w:tc>
        <w:tc>
          <w:tcPr>
            <w:tcW w:w="1320" w:type="dxa"/>
            <w:noWrap/>
            <w:vAlign w:val="center"/>
            <w:hideMark/>
          </w:tcPr>
          <w:p w:rsidR="00744D66" w:rsidRPr="00DF0BBE" w:rsidRDefault="00744D66" w:rsidP="009B7A18">
            <w:pPr>
              <w:widowControl/>
              <w:jc w:val="center"/>
              <w:cnfStyle w:val="000000000000"/>
              <w:rPr>
                <w:rFonts w:ascii="宋体" w:eastAsia="宋体" w:hAnsi="宋体" w:cs="宋体"/>
                <w:color w:val="000000"/>
                <w:kern w:val="0"/>
                <w:sz w:val="22"/>
              </w:rPr>
            </w:pPr>
            <w:r>
              <w:rPr>
                <w:rFonts w:ascii="宋体" w:eastAsia="宋体" w:hAnsi="宋体" w:cs="宋体"/>
                <w:color w:val="000000"/>
                <w:kern w:val="0"/>
                <w:sz w:val="22"/>
              </w:rPr>
              <w:t>—</w:t>
            </w:r>
          </w:p>
        </w:tc>
        <w:tc>
          <w:tcPr>
            <w:tcW w:w="910" w:type="dxa"/>
            <w:vMerge/>
            <w:hideMark/>
          </w:tcPr>
          <w:p w:rsidR="00744D66" w:rsidRPr="00DF0BBE" w:rsidRDefault="00744D66" w:rsidP="00DF0BBE">
            <w:pPr>
              <w:widowControl/>
              <w:jc w:val="left"/>
              <w:cnfStyle w:val="000000000000"/>
              <w:rPr>
                <w:rFonts w:ascii="宋体" w:eastAsia="宋体" w:hAnsi="宋体" w:cs="宋体"/>
                <w:color w:val="000000"/>
                <w:kern w:val="0"/>
                <w:sz w:val="22"/>
              </w:rPr>
            </w:pPr>
          </w:p>
        </w:tc>
      </w:tr>
    </w:tbl>
    <w:p w:rsidR="00826B9E" w:rsidRDefault="00826B9E" w:rsidP="00826B9E">
      <w:r>
        <w:rPr>
          <w:rFonts w:hint="eastAsia"/>
        </w:rPr>
        <w:t>备注：所有年份统一</w:t>
      </w:r>
      <w:r>
        <w:rPr>
          <w:rFonts w:hint="eastAsia"/>
        </w:rPr>
        <w:t>150</w:t>
      </w:r>
      <w:r>
        <w:rPr>
          <w:rFonts w:hint="eastAsia"/>
        </w:rPr>
        <w:t>分，各题按照权重重新计算分数</w:t>
      </w:r>
    </w:p>
    <w:p w:rsidR="00744D66" w:rsidRDefault="00744D66" w:rsidP="00826B9E"/>
    <w:p w:rsidR="00826B9E" w:rsidRDefault="00826B9E" w:rsidP="00826B9E">
      <w:r>
        <w:rPr>
          <w:rFonts w:hint="eastAsia"/>
        </w:rPr>
        <w:t>分析：</w:t>
      </w:r>
    </w:p>
    <w:p w:rsidR="00826B9E" w:rsidRDefault="00826B9E" w:rsidP="00826B9E">
      <w:r>
        <w:t>A</w:t>
      </w:r>
      <w:r>
        <w:rPr>
          <w:rFonts w:hint="eastAsia"/>
        </w:rPr>
        <w:t>、创新杯对巧算速算的难度要求越来越高。</w:t>
      </w:r>
    </w:p>
    <w:p w:rsidR="00826B9E" w:rsidRDefault="00826B9E" w:rsidP="00826B9E">
      <w:r>
        <w:rPr>
          <w:rFonts w:hint="eastAsia"/>
        </w:rPr>
        <w:t>从早期较为简单的定义新运算到近两年难度非常高的分数性质运用和估算，创新杯对学生的难度要求不断提升；</w:t>
      </w:r>
    </w:p>
    <w:p w:rsidR="00826B9E" w:rsidRDefault="00826B9E" w:rsidP="00826B9E">
      <w:r>
        <w:t>B</w:t>
      </w:r>
      <w:r>
        <w:rPr>
          <w:rFonts w:hint="eastAsia"/>
        </w:rPr>
        <w:t>、创新杯对计算的综合能力考察不断增强。</w:t>
      </w:r>
    </w:p>
    <w:p w:rsidR="00826B9E" w:rsidRDefault="00826B9E" w:rsidP="00826B9E">
      <w:r>
        <w:rPr>
          <w:rFonts w:hint="eastAsia"/>
        </w:rPr>
        <w:t>创新杯早期倾向于考察独立知识模块，近几年增加了综合分析试题，想第九届第</w:t>
      </w:r>
      <w:r>
        <w:rPr>
          <w:rFonts w:hint="eastAsia"/>
        </w:rPr>
        <w:t>20</w:t>
      </w:r>
      <w:r>
        <w:rPr>
          <w:rFonts w:hint="eastAsia"/>
        </w:rPr>
        <w:t>题，需要学生具备较强的计算和分析能力；</w:t>
      </w:r>
    </w:p>
    <w:p w:rsidR="00744D66" w:rsidRDefault="00744D66">
      <w:pPr>
        <w:rPr>
          <w:b/>
        </w:rPr>
      </w:pPr>
      <w:r>
        <w:t>C</w:t>
      </w:r>
      <w:r>
        <w:rPr>
          <w:rFonts w:hint="eastAsia"/>
        </w:rPr>
        <w:t>、创新杯计算的核心重点为：</w:t>
      </w:r>
      <w:r w:rsidRPr="00744D66">
        <w:rPr>
          <w:rFonts w:hint="eastAsia"/>
          <w:b/>
        </w:rPr>
        <w:t>定义新运算、分数技巧计算、混合运算</w:t>
      </w:r>
    </w:p>
    <w:p w:rsidR="00744D66" w:rsidRDefault="00744D66">
      <w:pPr>
        <w:rPr>
          <w:b/>
        </w:rPr>
      </w:pPr>
    </w:p>
    <w:tbl>
      <w:tblPr>
        <w:tblStyle w:val="-21"/>
        <w:tblW w:w="0" w:type="auto"/>
        <w:tblLook w:val="04A0"/>
      </w:tblPr>
      <w:tblGrid>
        <w:gridCol w:w="8522"/>
      </w:tblGrid>
      <w:tr w:rsidR="0025344F" w:rsidRPr="0025344F" w:rsidTr="0025344F">
        <w:trPr>
          <w:cnfStyle w:val="100000000000"/>
        </w:trPr>
        <w:tc>
          <w:tcPr>
            <w:cnfStyle w:val="001000000100"/>
            <w:tcW w:w="8522" w:type="dxa"/>
          </w:tcPr>
          <w:p w:rsidR="0025344F" w:rsidRPr="0025344F" w:rsidRDefault="0025344F" w:rsidP="00A92F05">
            <w:r w:rsidRPr="0025344F">
              <w:rPr>
                <w:rFonts w:hint="eastAsia"/>
              </w:rPr>
              <w:t>三、</w:t>
            </w:r>
            <w:r w:rsidRPr="0025344F">
              <w:rPr>
                <w:rFonts w:hint="eastAsia"/>
              </w:rPr>
              <w:t>2012</w:t>
            </w:r>
            <w:r w:rsidRPr="0025344F">
              <w:rPr>
                <w:rFonts w:hint="eastAsia"/>
              </w:rPr>
              <w:t>年创新杯计算预测</w:t>
            </w:r>
          </w:p>
        </w:tc>
      </w:tr>
    </w:tbl>
    <w:p w:rsidR="00744D66" w:rsidRPr="00CB2A60" w:rsidRDefault="0025344F">
      <w:r w:rsidRPr="00CB2A60">
        <w:rPr>
          <w:rFonts w:hint="eastAsia"/>
        </w:rPr>
        <w:t>综合历年真题分析，结合</w:t>
      </w:r>
      <w:r w:rsidRPr="00CB2A60">
        <w:rPr>
          <w:rFonts w:hint="eastAsia"/>
        </w:rPr>
        <w:t>2012</w:t>
      </w:r>
      <w:r w:rsidRPr="00CB2A60">
        <w:rPr>
          <w:rFonts w:hint="eastAsia"/>
        </w:rPr>
        <w:t>年创新杯赛前训练题，我们预测计算重点考察：</w:t>
      </w:r>
    </w:p>
    <w:p w:rsidR="0025344F" w:rsidRPr="00CB2A60" w:rsidRDefault="0025344F">
      <w:r w:rsidRPr="00CB2A60">
        <w:rPr>
          <w:rFonts w:hint="eastAsia"/>
        </w:rPr>
        <w:t>高概率考察点：</w:t>
      </w:r>
    </w:p>
    <w:p w:rsidR="0025344F" w:rsidRPr="00CB2A60" w:rsidRDefault="0025344F">
      <w:r w:rsidRPr="00CB2A60">
        <w:rPr>
          <w:rFonts w:hint="eastAsia"/>
        </w:rPr>
        <w:t>1</w:t>
      </w:r>
      <w:r w:rsidRPr="00CB2A60">
        <w:rPr>
          <w:rFonts w:hint="eastAsia"/>
        </w:rPr>
        <w:t>、分数的巧算速算</w:t>
      </w:r>
    </w:p>
    <w:p w:rsidR="0025344F" w:rsidRPr="00CB2A60" w:rsidRDefault="0025344F">
      <w:r w:rsidRPr="00CB2A60">
        <w:rPr>
          <w:rFonts w:hint="eastAsia"/>
        </w:rPr>
        <w:t>2</w:t>
      </w:r>
      <w:r w:rsidRPr="00CB2A60">
        <w:rPr>
          <w:rFonts w:hint="eastAsia"/>
        </w:rPr>
        <w:t>、整数或分数的基本技巧混合运算</w:t>
      </w:r>
    </w:p>
    <w:p w:rsidR="0025344F" w:rsidRPr="00CB2A60" w:rsidRDefault="00CB2A60">
      <w:r w:rsidRPr="00CB2A60">
        <w:rPr>
          <w:rFonts w:hint="eastAsia"/>
        </w:rPr>
        <w:t>可能考察点：</w:t>
      </w:r>
    </w:p>
    <w:p w:rsidR="00CB2A60" w:rsidRPr="00CB2A60" w:rsidRDefault="00CB2A60">
      <w:r w:rsidRPr="00CB2A60">
        <w:rPr>
          <w:rFonts w:hint="eastAsia"/>
        </w:rPr>
        <w:t>1</w:t>
      </w:r>
      <w:r w:rsidRPr="00CB2A60">
        <w:rPr>
          <w:rFonts w:hint="eastAsia"/>
        </w:rPr>
        <w:t>、定义新运算</w:t>
      </w:r>
    </w:p>
    <w:p w:rsidR="00CB2A60" w:rsidRPr="00CB2A60" w:rsidRDefault="00CB2A60">
      <w:r w:rsidRPr="00CB2A60">
        <w:rPr>
          <w:rFonts w:hint="eastAsia"/>
        </w:rPr>
        <w:t>2</w:t>
      </w:r>
      <w:r w:rsidRPr="00CB2A60">
        <w:rPr>
          <w:rFonts w:hint="eastAsia"/>
        </w:rPr>
        <w:t>、简单估算</w:t>
      </w:r>
    </w:p>
    <w:p w:rsidR="0025344F" w:rsidRDefault="0025344F">
      <w:pPr>
        <w:rPr>
          <w:b/>
        </w:rPr>
      </w:pPr>
    </w:p>
    <w:tbl>
      <w:tblPr>
        <w:tblStyle w:val="-21"/>
        <w:tblW w:w="0" w:type="auto"/>
        <w:tblLook w:val="04A0"/>
      </w:tblPr>
      <w:tblGrid>
        <w:gridCol w:w="8522"/>
      </w:tblGrid>
      <w:tr w:rsidR="0025344F" w:rsidRPr="0025344F" w:rsidTr="0025344F">
        <w:trPr>
          <w:cnfStyle w:val="100000000000"/>
        </w:trPr>
        <w:tc>
          <w:tcPr>
            <w:cnfStyle w:val="001000000100"/>
            <w:tcW w:w="8522" w:type="dxa"/>
          </w:tcPr>
          <w:p w:rsidR="0025344F" w:rsidRPr="0025344F" w:rsidRDefault="0025344F" w:rsidP="006941E4">
            <w:r w:rsidRPr="0025344F">
              <w:rPr>
                <w:rFonts w:hint="eastAsia"/>
              </w:rPr>
              <w:t>四、我们建议孩子们的复习计划如下：</w:t>
            </w:r>
          </w:p>
        </w:tc>
      </w:tr>
    </w:tbl>
    <w:p w:rsidR="00744D66" w:rsidRPr="0025344F" w:rsidRDefault="00744D66">
      <w:r w:rsidRPr="0025344F">
        <w:rPr>
          <w:rFonts w:hint="eastAsia"/>
        </w:rPr>
        <w:t>1</w:t>
      </w:r>
      <w:r w:rsidRPr="0025344F">
        <w:rPr>
          <w:rFonts w:hint="eastAsia"/>
        </w:rPr>
        <w:t>、找出历年创新杯计算试题，真正弄懂所有真题的考察知识点；</w:t>
      </w:r>
    </w:p>
    <w:p w:rsidR="00744D66" w:rsidRPr="0025344F" w:rsidRDefault="00744D66">
      <w:r w:rsidRPr="0025344F">
        <w:rPr>
          <w:rFonts w:hint="eastAsia"/>
        </w:rPr>
        <w:t>2</w:t>
      </w:r>
      <w:r w:rsidRPr="0025344F">
        <w:rPr>
          <w:rFonts w:hint="eastAsia"/>
        </w:rPr>
        <w:t>、巩固我们提供的</w:t>
      </w:r>
      <w:r w:rsidRPr="0025344F">
        <w:rPr>
          <w:rFonts w:hint="eastAsia"/>
        </w:rPr>
        <w:t>20</w:t>
      </w:r>
      <w:r w:rsidRPr="0025344F">
        <w:rPr>
          <w:rFonts w:hint="eastAsia"/>
        </w:rPr>
        <w:t>到</w:t>
      </w:r>
      <w:r w:rsidRPr="0025344F">
        <w:rPr>
          <w:rFonts w:hint="eastAsia"/>
        </w:rPr>
        <w:t>2012</w:t>
      </w:r>
      <w:r w:rsidRPr="0025344F">
        <w:rPr>
          <w:rFonts w:hint="eastAsia"/>
        </w:rPr>
        <w:t>年仿真预测试题，务必做到快、准、对；</w:t>
      </w:r>
    </w:p>
    <w:p w:rsidR="00744D66" w:rsidRDefault="00744D66">
      <w:r w:rsidRPr="0025344F">
        <w:rPr>
          <w:rFonts w:hint="eastAsia"/>
        </w:rPr>
        <w:t>3</w:t>
      </w:r>
      <w:r w:rsidRPr="0025344F">
        <w:rPr>
          <w:rFonts w:hint="eastAsia"/>
        </w:rPr>
        <w:t>、适当提升分数巧算速算能力，特别是裂项能力；</w:t>
      </w:r>
    </w:p>
    <w:p w:rsidR="0025344F" w:rsidRDefault="0025344F"/>
    <w:tbl>
      <w:tblPr>
        <w:tblStyle w:val="-21"/>
        <w:tblW w:w="0" w:type="auto"/>
        <w:tblLook w:val="04A0"/>
      </w:tblPr>
      <w:tblGrid>
        <w:gridCol w:w="8522"/>
      </w:tblGrid>
      <w:tr w:rsidR="0025344F" w:rsidRPr="0025344F" w:rsidTr="0025344F">
        <w:trPr>
          <w:cnfStyle w:val="100000000000"/>
        </w:trPr>
        <w:tc>
          <w:tcPr>
            <w:cnfStyle w:val="001000000100"/>
            <w:tcW w:w="8522" w:type="dxa"/>
          </w:tcPr>
          <w:p w:rsidR="0025344F" w:rsidRPr="0025344F" w:rsidRDefault="0025344F" w:rsidP="000A0D04">
            <w:r w:rsidRPr="0025344F">
              <w:rPr>
                <w:rFonts w:hint="eastAsia"/>
              </w:rPr>
              <w:t>五、创新杯高频考点之一必会</w:t>
            </w:r>
            <w:r w:rsidRPr="0025344F">
              <w:rPr>
                <w:rFonts w:hint="eastAsia"/>
              </w:rPr>
              <w:t>20</w:t>
            </w:r>
            <w:r w:rsidRPr="0025344F">
              <w:rPr>
                <w:rFonts w:hint="eastAsia"/>
              </w:rPr>
              <w:t>题</w:t>
            </w:r>
          </w:p>
        </w:tc>
      </w:tr>
    </w:tbl>
    <w:p w:rsidR="0025344F" w:rsidRPr="0025344F" w:rsidRDefault="0025344F" w:rsidP="0025344F"/>
    <w:sectPr w:rsidR="0025344F" w:rsidRPr="0025344F" w:rsidSect="007048FF">
      <w:headerReference w:type="default" r:id="rId8"/>
      <w:pgSz w:w="11906" w:h="16838"/>
      <w:pgMar w:top="993" w:right="1800" w:bottom="993"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586E" w:rsidRDefault="0023586E" w:rsidP="007048FF">
      <w:r>
        <w:separator/>
      </w:r>
    </w:p>
  </w:endnote>
  <w:endnote w:type="continuationSeparator" w:id="0">
    <w:p w:rsidR="0023586E" w:rsidRDefault="0023586E" w:rsidP="007048F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586E" w:rsidRDefault="0023586E" w:rsidP="007048FF">
      <w:r>
        <w:separator/>
      </w:r>
    </w:p>
  </w:footnote>
  <w:footnote w:type="continuationSeparator" w:id="0">
    <w:p w:rsidR="0023586E" w:rsidRDefault="0023586E" w:rsidP="007048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8FF" w:rsidRDefault="007048FF">
    <w:pPr>
      <w:pStyle w:val="a6"/>
      <w:rPr>
        <w:rFonts w:hint="eastAsia"/>
      </w:rPr>
    </w:pPr>
    <w:r>
      <w:rPr>
        <w:rFonts w:hint="eastAsia"/>
      </w:rPr>
      <w:t>武汉奥数网</w:t>
    </w:r>
    <w:r>
      <w:rPr>
        <w:rFonts w:hint="eastAsia"/>
      </w:rPr>
      <w:t>wh.aoshu.com</w:t>
    </w:r>
  </w:p>
  <w:p w:rsidR="007048FF" w:rsidRDefault="007048FF">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C58AB"/>
    <w:rsid w:val="0023586E"/>
    <w:rsid w:val="0025344F"/>
    <w:rsid w:val="00283E3B"/>
    <w:rsid w:val="003C374A"/>
    <w:rsid w:val="003C58AB"/>
    <w:rsid w:val="004412E8"/>
    <w:rsid w:val="00514D54"/>
    <w:rsid w:val="007048FF"/>
    <w:rsid w:val="00744D66"/>
    <w:rsid w:val="00826B9E"/>
    <w:rsid w:val="00C0737E"/>
    <w:rsid w:val="00CB2A60"/>
    <w:rsid w:val="00D6736F"/>
    <w:rsid w:val="00DF0B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737E"/>
    <w:pPr>
      <w:widowControl w:val="0"/>
      <w:jc w:val="both"/>
    </w:pPr>
  </w:style>
  <w:style w:type="paragraph" w:styleId="1">
    <w:name w:val="heading 1"/>
    <w:basedOn w:val="a"/>
    <w:next w:val="a"/>
    <w:link w:val="1Char"/>
    <w:uiPriority w:val="9"/>
    <w:qFormat/>
    <w:rsid w:val="0025344F"/>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25344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25344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5">
    <w:name w:val="Light Grid Accent 5"/>
    <w:basedOn w:val="a1"/>
    <w:uiPriority w:val="62"/>
    <w:rsid w:val="004412E8"/>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50">
    <w:name w:val="Light Shading Accent 5"/>
    <w:basedOn w:val="a1"/>
    <w:uiPriority w:val="60"/>
    <w:rsid w:val="00826B9E"/>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a3">
    <w:name w:val="Balloon Text"/>
    <w:basedOn w:val="a"/>
    <w:link w:val="Char"/>
    <w:uiPriority w:val="99"/>
    <w:semiHidden/>
    <w:unhideWhenUsed/>
    <w:rsid w:val="00826B9E"/>
    <w:rPr>
      <w:sz w:val="18"/>
      <w:szCs w:val="18"/>
    </w:rPr>
  </w:style>
  <w:style w:type="character" w:customStyle="1" w:styleId="Char">
    <w:name w:val="批注框文本 Char"/>
    <w:basedOn w:val="a0"/>
    <w:link w:val="a3"/>
    <w:uiPriority w:val="99"/>
    <w:semiHidden/>
    <w:rsid w:val="00826B9E"/>
    <w:rPr>
      <w:sz w:val="18"/>
      <w:szCs w:val="18"/>
    </w:rPr>
  </w:style>
  <w:style w:type="table" w:styleId="2-2">
    <w:name w:val="Medium List 2 Accent 2"/>
    <w:basedOn w:val="a1"/>
    <w:uiPriority w:val="66"/>
    <w:rsid w:val="0025344F"/>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6">
    <w:name w:val="Colorful Grid Accent 6"/>
    <w:basedOn w:val="a1"/>
    <w:uiPriority w:val="73"/>
    <w:rsid w:val="0025344F"/>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60">
    <w:name w:val="Dark List Accent 6"/>
    <w:basedOn w:val="a1"/>
    <w:uiPriority w:val="70"/>
    <w:rsid w:val="0025344F"/>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4">
    <w:name w:val="Colorful Shading"/>
    <w:basedOn w:val="a1"/>
    <w:uiPriority w:val="71"/>
    <w:rsid w:val="0025344F"/>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61">
    <w:name w:val="Colorful List Accent 6"/>
    <w:basedOn w:val="a1"/>
    <w:uiPriority w:val="72"/>
    <w:rsid w:val="0025344F"/>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2">
    <w:name w:val="Colorful Grid Accent 2"/>
    <w:basedOn w:val="a1"/>
    <w:uiPriority w:val="73"/>
    <w:rsid w:val="0025344F"/>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20">
    <w:name w:val="Colorful List Accent 2"/>
    <w:basedOn w:val="a1"/>
    <w:uiPriority w:val="72"/>
    <w:rsid w:val="0025344F"/>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1">
    <w:name w:val="Colorful List Accent 1"/>
    <w:basedOn w:val="a1"/>
    <w:uiPriority w:val="72"/>
    <w:rsid w:val="0025344F"/>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a5">
    <w:name w:val="Colorful List"/>
    <w:basedOn w:val="a1"/>
    <w:uiPriority w:val="72"/>
    <w:rsid w:val="0025344F"/>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21">
    <w:name w:val="Colorful Shading Accent 2"/>
    <w:basedOn w:val="a1"/>
    <w:uiPriority w:val="71"/>
    <w:rsid w:val="0025344F"/>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character" w:customStyle="1" w:styleId="1Char">
    <w:name w:val="标题 1 Char"/>
    <w:basedOn w:val="a0"/>
    <w:link w:val="1"/>
    <w:uiPriority w:val="9"/>
    <w:rsid w:val="0025344F"/>
    <w:rPr>
      <w:b/>
      <w:bCs/>
      <w:kern w:val="44"/>
      <w:sz w:val="44"/>
      <w:szCs w:val="44"/>
    </w:rPr>
  </w:style>
  <w:style w:type="character" w:customStyle="1" w:styleId="2Char">
    <w:name w:val="标题 2 Char"/>
    <w:basedOn w:val="a0"/>
    <w:link w:val="2"/>
    <w:uiPriority w:val="9"/>
    <w:rsid w:val="0025344F"/>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25344F"/>
    <w:rPr>
      <w:b/>
      <w:bCs/>
      <w:sz w:val="32"/>
      <w:szCs w:val="32"/>
    </w:rPr>
  </w:style>
  <w:style w:type="table" w:styleId="2-6">
    <w:name w:val="Medium Grid 2 Accent 6"/>
    <w:basedOn w:val="a1"/>
    <w:uiPriority w:val="68"/>
    <w:rsid w:val="0025344F"/>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paragraph" w:styleId="a6">
    <w:name w:val="header"/>
    <w:basedOn w:val="a"/>
    <w:link w:val="Char0"/>
    <w:uiPriority w:val="99"/>
    <w:unhideWhenUsed/>
    <w:rsid w:val="007048F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7048FF"/>
    <w:rPr>
      <w:sz w:val="18"/>
      <w:szCs w:val="18"/>
    </w:rPr>
  </w:style>
  <w:style w:type="paragraph" w:styleId="a7">
    <w:name w:val="footer"/>
    <w:basedOn w:val="a"/>
    <w:link w:val="Char1"/>
    <w:uiPriority w:val="99"/>
    <w:semiHidden/>
    <w:unhideWhenUsed/>
    <w:rsid w:val="007048FF"/>
    <w:pPr>
      <w:tabs>
        <w:tab w:val="center" w:pos="4153"/>
        <w:tab w:val="right" w:pos="8306"/>
      </w:tabs>
      <w:snapToGrid w:val="0"/>
      <w:jc w:val="left"/>
    </w:pPr>
    <w:rPr>
      <w:sz w:val="18"/>
      <w:szCs w:val="18"/>
    </w:rPr>
  </w:style>
  <w:style w:type="character" w:customStyle="1" w:styleId="Char1">
    <w:name w:val="页脚 Char"/>
    <w:basedOn w:val="a0"/>
    <w:link w:val="a7"/>
    <w:uiPriority w:val="99"/>
    <w:semiHidden/>
    <w:rsid w:val="007048FF"/>
    <w:rPr>
      <w:sz w:val="18"/>
      <w:szCs w:val="18"/>
    </w:rPr>
  </w:style>
</w:styles>
</file>

<file path=word/webSettings.xml><?xml version="1.0" encoding="utf-8"?>
<w:webSettings xmlns:r="http://schemas.openxmlformats.org/officeDocument/2006/relationships" xmlns:w="http://schemas.openxmlformats.org/wordprocessingml/2006/main">
  <w:divs>
    <w:div w:id="472872278">
      <w:bodyDiv w:val="1"/>
      <w:marLeft w:val="0"/>
      <w:marRight w:val="0"/>
      <w:marTop w:val="0"/>
      <w:marBottom w:val="0"/>
      <w:divBdr>
        <w:top w:val="none" w:sz="0" w:space="0" w:color="auto"/>
        <w:left w:val="none" w:sz="0" w:space="0" w:color="auto"/>
        <w:bottom w:val="none" w:sz="0" w:space="0" w:color="auto"/>
        <w:right w:val="none" w:sz="0" w:space="0" w:color="auto"/>
      </w:divBdr>
    </w:div>
    <w:div w:id="683556948">
      <w:bodyDiv w:val="1"/>
      <w:marLeft w:val="0"/>
      <w:marRight w:val="0"/>
      <w:marTop w:val="0"/>
      <w:marBottom w:val="0"/>
      <w:divBdr>
        <w:top w:val="none" w:sz="0" w:space="0" w:color="auto"/>
        <w:left w:val="none" w:sz="0" w:space="0" w:color="auto"/>
        <w:bottom w:val="none" w:sz="0" w:space="0" w:color="auto"/>
        <w:right w:val="none" w:sz="0" w:space="0" w:color="auto"/>
      </w:divBdr>
    </w:div>
    <w:div w:id="699628513">
      <w:bodyDiv w:val="1"/>
      <w:marLeft w:val="0"/>
      <w:marRight w:val="0"/>
      <w:marTop w:val="0"/>
      <w:marBottom w:val="0"/>
      <w:divBdr>
        <w:top w:val="none" w:sz="0" w:space="0" w:color="auto"/>
        <w:left w:val="none" w:sz="0" w:space="0" w:color="auto"/>
        <w:bottom w:val="none" w:sz="0" w:space="0" w:color="auto"/>
        <w:right w:val="none" w:sz="0" w:space="0" w:color="auto"/>
      </w:divBdr>
    </w:div>
    <w:div w:id="813714199">
      <w:bodyDiv w:val="1"/>
      <w:marLeft w:val="0"/>
      <w:marRight w:val="0"/>
      <w:marTop w:val="0"/>
      <w:marBottom w:val="0"/>
      <w:divBdr>
        <w:top w:val="none" w:sz="0" w:space="0" w:color="auto"/>
        <w:left w:val="none" w:sz="0" w:space="0" w:color="auto"/>
        <w:bottom w:val="none" w:sz="0" w:space="0" w:color="auto"/>
        <w:right w:val="none" w:sz="0" w:space="0" w:color="auto"/>
      </w:divBdr>
    </w:div>
    <w:div w:id="200057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chart" Target="charts/chart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a:pPr>
            <a:r>
              <a:rPr lang="zh-CN" altLang="en-US" sz="1600" b="0"/>
              <a:t>历届新希望杯计算分值比重</a:t>
            </a:r>
          </a:p>
        </c:rich>
      </c:tx>
      <c:layout>
        <c:manualLayout>
          <c:xMode val="edge"/>
          <c:yMode val="edge"/>
          <c:x val="0.22222222222222224"/>
          <c:y val="1.3888888888888907E-2"/>
        </c:manualLayout>
      </c:layout>
    </c:title>
    <c:plotArea>
      <c:layout>
        <c:manualLayout>
          <c:layoutTarget val="inner"/>
          <c:xMode val="edge"/>
          <c:yMode val="edge"/>
          <c:x val="0.11294663167104113"/>
          <c:y val="0.13843759113444176"/>
          <c:w val="0.85649781277340431"/>
          <c:h val="0.74190215806357618"/>
        </c:manualLayout>
      </c:layout>
      <c:lineChart>
        <c:grouping val="standard"/>
        <c:ser>
          <c:idx val="0"/>
          <c:order val="0"/>
          <c:tx>
            <c:strRef>
              <c:f>Sheet1!$A$10</c:f>
              <c:strCache>
                <c:ptCount val="1"/>
                <c:pt idx="0">
                  <c:v>权重</c:v>
                </c:pt>
              </c:strCache>
            </c:strRef>
          </c:tx>
          <c:marker>
            <c:symbol val="none"/>
          </c:marker>
          <c:dLbls>
            <c:showVal val="1"/>
          </c:dLbls>
          <c:cat>
            <c:strRef>
              <c:f>Sheet1!$B$9:$G$9</c:f>
              <c:strCache>
                <c:ptCount val="6"/>
                <c:pt idx="0">
                  <c:v>第一届</c:v>
                </c:pt>
                <c:pt idx="1">
                  <c:v>第二届</c:v>
                </c:pt>
                <c:pt idx="2">
                  <c:v>第四届</c:v>
                </c:pt>
                <c:pt idx="3">
                  <c:v>第五届</c:v>
                </c:pt>
                <c:pt idx="4">
                  <c:v>第七届</c:v>
                </c:pt>
                <c:pt idx="5">
                  <c:v>第八届</c:v>
                </c:pt>
              </c:strCache>
            </c:strRef>
          </c:cat>
          <c:val>
            <c:numRef>
              <c:f>Sheet1!$B$10:$G$10</c:f>
              <c:numCache>
                <c:formatCode>0.0%</c:formatCode>
                <c:ptCount val="6"/>
                <c:pt idx="0">
                  <c:v>0.12666666666666668</c:v>
                </c:pt>
                <c:pt idx="1">
                  <c:v>6.6666666666666693E-2</c:v>
                </c:pt>
                <c:pt idx="2">
                  <c:v>6.6666666666666693E-2</c:v>
                </c:pt>
                <c:pt idx="3">
                  <c:v>4.0000000000000022E-2</c:v>
                </c:pt>
                <c:pt idx="4">
                  <c:v>6.6666666666666693E-2</c:v>
                </c:pt>
                <c:pt idx="5">
                  <c:v>8.0000000000000043E-2</c:v>
                </c:pt>
              </c:numCache>
            </c:numRef>
          </c:val>
        </c:ser>
        <c:marker val="1"/>
        <c:axId val="177386624"/>
        <c:axId val="177388160"/>
      </c:lineChart>
      <c:catAx>
        <c:axId val="177386624"/>
        <c:scaling>
          <c:orientation val="minMax"/>
        </c:scaling>
        <c:axPos val="b"/>
        <c:majorGridlines/>
        <c:minorGridlines/>
        <c:tickLblPos val="nextTo"/>
        <c:crossAx val="177388160"/>
        <c:crosses val="autoZero"/>
        <c:auto val="1"/>
        <c:lblAlgn val="ctr"/>
        <c:lblOffset val="100"/>
      </c:catAx>
      <c:valAx>
        <c:axId val="177388160"/>
        <c:scaling>
          <c:orientation val="minMax"/>
        </c:scaling>
        <c:axPos val="l"/>
        <c:majorGridlines/>
        <c:numFmt formatCode="0.0%" sourceLinked="1"/>
        <c:tickLblPos val="nextTo"/>
        <c:crossAx val="177386624"/>
        <c:crosses val="autoZero"/>
        <c:crossBetween val="between"/>
      </c:valAx>
    </c:plotArea>
    <c:plotVisOnly val="1"/>
  </c:chart>
  <c:spPr>
    <a:ln>
      <a:solidFill>
        <a:schemeClr val="tx1"/>
      </a:solidFill>
    </a:ln>
  </c:sp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Pages>
  <Words>156</Words>
  <Characters>895</Characters>
  <Application>Microsoft Office Word</Application>
  <DocSecurity>0</DocSecurity>
  <Lines>7</Lines>
  <Paragraphs>2</Paragraphs>
  <ScaleCrop>false</ScaleCrop>
  <Company/>
  <LinksUpToDate>false</LinksUpToDate>
  <CharactersWithSpaces>1049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ibm</dc:creator>
  <cp:lastModifiedBy>雨林木风</cp:lastModifiedBy>
  <cp:revision>4</cp:revision>
  <dcterms:created xsi:type="dcterms:W3CDTF">2012-01-20T01:22:00Z</dcterms:created>
  <dcterms:modified xsi:type="dcterms:W3CDTF">2012-02-17T07:13:00Z</dcterms:modified>
</cp:coreProperties>
</file>