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E1A" w:rsidRDefault="00652E1A" w:rsidP="00652E1A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>
        <w:rPr>
          <w:rFonts w:ascii="宋体" w:cs="宋体" w:hint="eastAsia"/>
          <w:szCs w:val="21"/>
          <w:lang w:val="zh-CN"/>
        </w:rPr>
        <w:t>如图，用正方体石墩垒石梯，下图分别表示垒到一、二、三阶梯时的情况，那么照这样垒下去，</w:t>
      </w:r>
    </w:p>
    <w:p w:rsidR="00652E1A" w:rsidRDefault="00652E1A" w:rsidP="00652E1A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noProof/>
          <w:szCs w:val="21"/>
        </w:rPr>
        <w:pict>
          <v:group id="_x0000_s2067" href="http://www.czsx.com.cn/" style="position:absolute;left:0;text-align:left;margin-left:278.25pt;margin-top:13.35pt;width:63pt;height:61.8pt;z-index:251662336" coordorigin="6101,11005" coordsize="1260,1236" o:button="t">
            <v:group id="_x0000_s2068" style="position:absolute;left:6206;top:11317;width:1155;height:828" coordorigin="3476,11473" coordsize="1155,828">
              <v:group id="_x0000_s2069" style="position:absolute;left:3581;top:11785;width:1050;height:420" coordorigin="1271,11785" coordsize="1050,420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2070" type="#_x0000_t16" style="position:absolute;left:1271;top:11785;width:420;height:420"/>
                <v:shape id="_x0000_s2071" type="#_x0000_t16" style="position:absolute;left:1586;top:11785;width:420;height:420"/>
                <v:shape id="_x0000_s2072" type="#_x0000_t16" style="position:absolute;left:1901;top:11785;width:420;height:420"/>
              </v:group>
              <v:group id="_x0000_s2073" style="position:absolute;left:3476;top:11881;width:1050;height:420" coordorigin="1271,11785" coordsize="1050,420">
                <v:shape id="_x0000_s2074" type="#_x0000_t16" style="position:absolute;left:1271;top:11785;width:420;height:420"/>
                <v:shape id="_x0000_s2075" type="#_x0000_t16" style="position:absolute;left:1586;top:11785;width:420;height:420"/>
                <v:shape id="_x0000_s2076" type="#_x0000_t16" style="position:absolute;left:1901;top:11785;width:420;height:420"/>
              </v:group>
              <v:group id="_x0000_s2077" style="position:absolute;left:3581;top:11473;width:1050;height:420" coordorigin="1271,11785" coordsize="1050,420">
                <v:shape id="_x0000_s2078" type="#_x0000_t16" style="position:absolute;left:1271;top:11785;width:420;height:420"/>
                <v:shape id="_x0000_s2079" type="#_x0000_t16" style="position:absolute;left:1586;top:11785;width:420;height:420"/>
                <v:shape id="_x0000_s2080" type="#_x0000_t16" style="position:absolute;left:1901;top:11785;width:420;height:420"/>
              </v:group>
            </v:group>
            <v:group id="_x0000_s2081" style="position:absolute;left:6101;top:11821;width:1050;height:420" coordorigin="1271,11785" coordsize="1050,420">
              <v:shape id="_x0000_s2082" type="#_x0000_t16" style="position:absolute;left:1271;top:11785;width:420;height:420"/>
              <v:shape id="_x0000_s2083" type="#_x0000_t16" style="position:absolute;left:1586;top:11785;width:420;height:420"/>
              <v:shape id="_x0000_s2084" type="#_x0000_t16" style="position:absolute;left:1901;top:11785;width:420;height:420"/>
            </v:group>
            <v:group id="_x0000_s2085" style="position:absolute;left:6221;top:11428;width:1050;height:420" coordorigin="1271,11785" coordsize="1050,420">
              <v:shape id="_x0000_s2086" type="#_x0000_t16" style="position:absolute;left:1271;top:11785;width:420;height:420"/>
              <v:shape id="_x0000_s2087" type="#_x0000_t16" style="position:absolute;left:1586;top:11785;width:420;height:420"/>
              <v:shape id="_x0000_s2088" type="#_x0000_t16" style="position:absolute;left:1901;top:11785;width:420;height:420"/>
            </v:group>
            <v:group id="_x0000_s2089" style="position:absolute;left:6311;top:11005;width:1050;height:420" coordorigin="1271,11785" coordsize="1050,420">
              <v:shape id="_x0000_s2090" type="#_x0000_t16" style="position:absolute;left:1271;top:11785;width:420;height:420"/>
              <v:shape id="_x0000_s2091" type="#_x0000_t16" style="position:absolute;left:1586;top:11785;width:420;height:420"/>
              <v:shape id="_x0000_s2092" type="#_x0000_t16" style="position:absolute;left:1901;top:11785;width:420;height:420"/>
            </v:group>
          </v:group>
        </w:pict>
      </w:r>
    </w:p>
    <w:p w:rsidR="00652E1A" w:rsidRDefault="00652E1A" w:rsidP="00652E1A">
      <w:pPr>
        <w:autoSpaceDE w:val="0"/>
        <w:autoSpaceDN w:val="0"/>
        <w:adjustRightInd w:val="0"/>
        <w:spacing w:line="360" w:lineRule="auto"/>
        <w:rPr>
          <w:szCs w:val="21"/>
        </w:rPr>
      </w:pPr>
    </w:p>
    <w:p w:rsidR="00652E1A" w:rsidRDefault="00652E1A" w:rsidP="00652E1A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noProof/>
          <w:szCs w:val="21"/>
        </w:rPr>
        <w:pict>
          <v:group id="_x0000_s2054" style="position:absolute;left:0;text-align:left;margin-left:147pt;margin-top:5.55pt;width:57.75pt;height:41.4pt;z-index:251661312" coordorigin="3476,11473" coordsize="1155,828">
            <v:group id="_x0000_s2055" style="position:absolute;left:3581;top:11785;width:1050;height:420" coordorigin="1271,11785" coordsize="1050,420">
              <v:shape id="_x0000_s2056" type="#_x0000_t16" style="position:absolute;left:1271;top:11785;width:420;height:420"/>
              <v:shape id="_x0000_s2057" type="#_x0000_t16" style="position:absolute;left:1586;top:11785;width:420;height:420"/>
              <v:shape id="_x0000_s2058" type="#_x0000_t16" style="position:absolute;left:1901;top:11785;width:420;height:420"/>
            </v:group>
            <v:group id="_x0000_s2059" style="position:absolute;left:3476;top:11881;width:1050;height:420" coordorigin="1271,11785" coordsize="1050,420">
              <v:shape id="_x0000_s2060" type="#_x0000_t16" style="position:absolute;left:1271;top:11785;width:420;height:420"/>
              <v:shape id="_x0000_s2061" type="#_x0000_t16" style="position:absolute;left:1586;top:11785;width:420;height:420"/>
              <v:shape id="_x0000_s2062" type="#_x0000_t16" style="position:absolute;left:1901;top:11785;width:420;height:420"/>
            </v:group>
            <v:group id="_x0000_s2063" style="position:absolute;left:3581;top:11473;width:1050;height:420" coordorigin="1271,11785" coordsize="1050,420">
              <v:shape id="_x0000_s2064" type="#_x0000_t16" style="position:absolute;left:1271;top:11785;width:420;height:420"/>
              <v:shape id="_x0000_s2065" type="#_x0000_t16" style="position:absolute;left:1586;top:11785;width:420;height:420"/>
              <v:shape id="_x0000_s2066" type="#_x0000_t16" style="position:absolute;left:1901;top:11785;width:420;height:420"/>
            </v:group>
          </v:group>
        </w:pict>
      </w:r>
    </w:p>
    <w:p w:rsidR="00652E1A" w:rsidRDefault="00652E1A" w:rsidP="00652E1A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noProof/>
          <w:szCs w:val="21"/>
        </w:rPr>
        <w:pict>
          <v:group id="_x0000_s2050" style="position:absolute;left:0;text-align:left;margin-left:36.75pt;margin-top:5.55pt;width:52.5pt;height:21pt;z-index:251660288" coordorigin="1271,11785" coordsize="1050,420">
            <v:shape id="_x0000_s2051" type="#_x0000_t16" style="position:absolute;left:1271;top:11785;width:420;height:420"/>
            <v:shape id="_x0000_s2052" type="#_x0000_t16" style="position:absolute;left:1586;top:11785;width:420;height:420"/>
            <v:shape id="_x0000_s2053" type="#_x0000_t16" style="position:absolute;left:1901;top:11785;width:420;height:420"/>
          </v:group>
        </w:pict>
      </w:r>
    </w:p>
    <w:p w:rsidR="00652E1A" w:rsidRDefault="00652E1A" w:rsidP="00652E1A">
      <w:pPr>
        <w:autoSpaceDE w:val="0"/>
        <w:autoSpaceDN w:val="0"/>
        <w:adjustRightInd w:val="0"/>
        <w:spacing w:line="360" w:lineRule="auto"/>
        <w:rPr>
          <w:szCs w:val="21"/>
        </w:rPr>
      </w:pPr>
    </w:p>
    <w:p w:rsidR="00652E1A" w:rsidRDefault="00652E1A" w:rsidP="00652E1A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ascii="楷体_GB2312" w:eastAsia="楷体_GB2312" w:hint="eastAsia"/>
          <w:szCs w:val="21"/>
        </w:rPr>
        <w:t>①</w:t>
      </w:r>
      <w:r>
        <w:rPr>
          <w:rFonts w:ascii="宋体" w:cs="宋体" w:hint="eastAsia"/>
          <w:szCs w:val="21"/>
          <w:lang w:val="zh-CN"/>
        </w:rPr>
        <w:t>填出下表中未填的两空，观察规律。</w:t>
      </w:r>
    </w:p>
    <w:tbl>
      <w:tblPr>
        <w:tblW w:w="0" w:type="auto"/>
        <w:jc w:val="center"/>
        <w:tblLayout w:type="fixed"/>
        <w:tblLook w:val="0000"/>
      </w:tblPr>
      <w:tblGrid>
        <w:gridCol w:w="1263"/>
        <w:gridCol w:w="819"/>
        <w:gridCol w:w="1050"/>
        <w:gridCol w:w="945"/>
        <w:gridCol w:w="1260"/>
      </w:tblGrid>
      <w:tr w:rsidR="00652E1A" w:rsidTr="00A019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E1A" w:rsidRDefault="00652E1A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阶梯级数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E1A" w:rsidRDefault="00652E1A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一级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E1A" w:rsidRDefault="00652E1A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二级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E1A" w:rsidRDefault="00652E1A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三级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E1A" w:rsidRDefault="00652E1A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四级</w:t>
            </w:r>
          </w:p>
        </w:tc>
      </w:tr>
      <w:tr w:rsidR="00652E1A" w:rsidTr="00A019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E1A" w:rsidRDefault="00652E1A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szCs w:val="21"/>
                <w:lang w:val="zh-CN"/>
              </w:rPr>
              <w:t>石墩块数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E1A" w:rsidRDefault="00652E1A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E1A" w:rsidRDefault="00652E1A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E1A" w:rsidRDefault="00652E1A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E1A" w:rsidRDefault="00652E1A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652E1A" w:rsidRDefault="00652E1A" w:rsidP="00652E1A">
      <w:pPr>
        <w:autoSpaceDE w:val="0"/>
        <w:autoSpaceDN w:val="0"/>
        <w:adjustRightInd w:val="0"/>
        <w:spacing w:line="360" w:lineRule="auto"/>
        <w:rPr>
          <w:szCs w:val="21"/>
        </w:rPr>
      </w:pPr>
    </w:p>
    <w:p w:rsidR="00652E1A" w:rsidRDefault="00652E1A" w:rsidP="00652E1A">
      <w:pPr>
        <w:autoSpaceDE w:val="0"/>
        <w:autoSpaceDN w:val="0"/>
        <w:adjustRightInd w:val="0"/>
        <w:spacing w:line="360" w:lineRule="auto"/>
        <w:rPr>
          <w:rFonts w:ascii="宋体" w:cs="宋体" w:hint="eastAsia"/>
          <w:szCs w:val="21"/>
          <w:lang w:val="zh-CN"/>
        </w:rPr>
      </w:pPr>
      <w:r>
        <w:rPr>
          <w:rFonts w:ascii="楷体_GB2312" w:eastAsia="楷体_GB2312" w:hint="eastAsia"/>
          <w:szCs w:val="21"/>
        </w:rPr>
        <w:t xml:space="preserve">② </w:t>
      </w:r>
      <w:r>
        <w:rPr>
          <w:rFonts w:ascii="宋体" w:cs="宋体" w:hint="eastAsia"/>
          <w:szCs w:val="21"/>
          <w:lang w:val="zh-CN"/>
        </w:rPr>
        <w:t>垒到第</w:t>
      </w:r>
      <w:r>
        <w:rPr>
          <w:szCs w:val="21"/>
        </w:rPr>
        <w:t>n</w:t>
      </w:r>
      <w:r>
        <w:rPr>
          <w:rFonts w:ascii="宋体" w:cs="宋体" w:hint="eastAsia"/>
          <w:szCs w:val="21"/>
          <w:lang w:val="zh-CN"/>
        </w:rPr>
        <w:t>级阶梯时，共用正方体石墩</w:t>
      </w:r>
      <w:r>
        <w:rPr>
          <w:szCs w:val="21"/>
        </w:rPr>
        <w:t>________________</w:t>
      </w:r>
      <w:r>
        <w:rPr>
          <w:rFonts w:ascii="宋体" w:cs="宋体" w:hint="eastAsia"/>
          <w:szCs w:val="21"/>
          <w:lang w:val="zh-CN"/>
        </w:rPr>
        <w:t>块</w:t>
      </w:r>
      <w:r>
        <w:rPr>
          <w:szCs w:val="21"/>
        </w:rPr>
        <w:t>(</w:t>
      </w:r>
      <w:r>
        <w:rPr>
          <w:rFonts w:ascii="宋体" w:cs="宋体" w:hint="eastAsia"/>
          <w:szCs w:val="21"/>
          <w:lang w:val="zh-CN"/>
        </w:rPr>
        <w:t>用含</w:t>
      </w:r>
      <w:r>
        <w:rPr>
          <w:szCs w:val="21"/>
        </w:rPr>
        <w:t>n</w:t>
      </w:r>
      <w:r>
        <w:rPr>
          <w:rFonts w:ascii="宋体" w:cs="宋体" w:hint="eastAsia"/>
          <w:szCs w:val="21"/>
          <w:lang w:val="zh-CN"/>
        </w:rPr>
        <w:t>的代数式表示</w:t>
      </w:r>
      <w:r>
        <w:rPr>
          <w:szCs w:val="21"/>
        </w:rPr>
        <w:t>)</w:t>
      </w:r>
      <w:r>
        <w:rPr>
          <w:rFonts w:ascii="宋体" w:cs="宋体" w:hint="eastAsia"/>
          <w:szCs w:val="21"/>
          <w:lang w:val="zh-CN"/>
        </w:rPr>
        <w:t>。</w:t>
      </w:r>
    </w:p>
    <w:p w:rsidR="00652E1A" w:rsidRDefault="00652E1A" w:rsidP="00652E1A">
      <w:pPr>
        <w:rPr>
          <w:rFonts w:ascii="Arial" w:hAnsi="Arial" w:cs="Arial" w:hint="eastAsia"/>
        </w:rPr>
      </w:pPr>
    </w:p>
    <w:p w:rsidR="00652E1A" w:rsidRDefault="00652E1A" w:rsidP="00652E1A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ascii="宋体" w:cs="宋体" w:hint="eastAsia"/>
          <w:szCs w:val="21"/>
          <w:lang w:val="zh-CN"/>
        </w:rPr>
        <w:t>2、弹簧的长度</w:t>
      </w:r>
      <w:r>
        <w:rPr>
          <w:szCs w:val="21"/>
        </w:rPr>
        <w:t>y(cm)</w:t>
      </w:r>
      <w:r>
        <w:rPr>
          <w:rFonts w:ascii="宋体" w:cs="宋体" w:hint="eastAsia"/>
          <w:szCs w:val="21"/>
          <w:lang w:val="zh-CN"/>
        </w:rPr>
        <w:t>与所挂物体的质量</w:t>
      </w:r>
      <w:r>
        <w:rPr>
          <w:szCs w:val="21"/>
        </w:rPr>
        <w:t>x (kg)</w:t>
      </w:r>
      <w:r>
        <w:rPr>
          <w:rFonts w:ascii="宋体" w:cs="宋体" w:hint="eastAsia"/>
          <w:szCs w:val="21"/>
          <w:lang w:val="zh-CN"/>
        </w:rPr>
        <w:t>的关系是一次函数，</w:t>
      </w:r>
    </w:p>
    <w:p w:rsidR="00652E1A" w:rsidRDefault="00652E1A" w:rsidP="00652E1A">
      <w:pPr>
        <w:autoSpaceDE w:val="0"/>
        <w:autoSpaceDN w:val="0"/>
        <w:adjustRightInd w:val="0"/>
        <w:spacing w:line="360" w:lineRule="auto"/>
        <w:ind w:firstLineChars="100" w:firstLine="210"/>
        <w:rPr>
          <w:szCs w:val="21"/>
        </w:rPr>
      </w:pPr>
      <w:proofErr w:type="gramStart"/>
      <w:r>
        <w:rPr>
          <w:rFonts w:ascii="宋体" w:cs="宋体" w:hint="eastAsia"/>
          <w:szCs w:val="21"/>
          <w:lang w:val="zh-CN"/>
        </w:rPr>
        <w:t>图象</w:t>
      </w:r>
      <w:proofErr w:type="gramEnd"/>
      <w:r>
        <w:rPr>
          <w:rFonts w:ascii="宋体" w:cs="宋体" w:hint="eastAsia"/>
          <w:szCs w:val="21"/>
          <w:lang w:val="zh-CN"/>
        </w:rPr>
        <w:t>如右图所示，则弹簧不挂物体时的长度是</w:t>
      </w:r>
      <w:r>
        <w:rPr>
          <w:szCs w:val="21"/>
        </w:rPr>
        <w:t>___________cm</w:t>
      </w:r>
      <w:r>
        <w:rPr>
          <w:rFonts w:ascii="宋体" w:cs="宋体" w:hint="eastAsia"/>
          <w:szCs w:val="21"/>
          <w:lang w:val="zh-CN"/>
        </w:rPr>
        <w:t>；</w:t>
      </w:r>
    </w:p>
    <w:p w:rsidR="00652E1A" w:rsidRPr="00652E1A" w:rsidRDefault="00652E1A" w:rsidP="00652E1A">
      <w:pPr>
        <w:rPr>
          <w:rFonts w:ascii="Arial" w:hAnsi="Arial" w:cs="Arial" w:hint="eastAsia"/>
        </w:rPr>
      </w:pPr>
      <w:r>
        <w:rPr>
          <w:noProof/>
          <w:szCs w:val="21"/>
        </w:rPr>
        <w:pict>
          <v:group id="_x0000_s2108" style="position:absolute;left:0;text-align:left;margin-left:29.55pt;margin-top:2.2pt;width:124.6pt;height:93.6pt;z-index:-251651072" coordorigin="5394,7443" coordsize="2492,1872">
            <v:group id="_x0000_s2109" style="position:absolute;left:5781;top:7628;width:1606;height:1305" coordorigin="5254,7573" coordsize="2359,1404">
              <v:line id="_x0000_s2110" style="position:absolute" from="5261,8977" to="7613,8977">
                <v:stroke endarrow="block"/>
              </v:line>
              <v:line id="_x0000_s2111" style="position:absolute;flip:y" from="5261,7573" to="5261,8977">
                <v:stroke endarrow="block"/>
              </v:line>
              <v:line id="_x0000_s2112" style="position:absolute;flip:y" from="5261,7729" to="7466,8509"/>
              <v:line id="_x0000_s2113" style="position:absolute" from="5275,8315" to="5799,8315">
                <v:stroke dashstyle="dash"/>
              </v:line>
              <v:line id="_x0000_s2114" style="position:absolute" from="5786,8352" to="5786,8977">
                <v:stroke dashstyle="dash"/>
              </v:line>
              <v:line id="_x0000_s2115" style="position:absolute;flip:y" from="7151,7851" to="7151,8977">
                <v:stroke dashstyle="dash"/>
              </v:line>
              <v:line id="_x0000_s2116" style="position:absolute;flip:x" from="5254,7851" to="7144,7851">
                <v:stroke dashstyle="dash"/>
              </v:lin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17" type="#_x0000_t202" style="position:absolute;left:5734;top:7443;width:630;height:494" filled="f" stroked="f">
              <v:textbox style="mso-next-textbox:#_x0000_s2117">
                <w:txbxContent>
                  <w:p w:rsidR="00652E1A" w:rsidRDefault="00652E1A" w:rsidP="00652E1A">
                    <w:proofErr w:type="gramStart"/>
                    <w:r>
                      <w:t>y</w:t>
                    </w:r>
                    <w:proofErr w:type="gramEnd"/>
                  </w:p>
                </w:txbxContent>
              </v:textbox>
            </v:shape>
            <v:shape id="_x0000_s2118" type="#_x0000_t202" style="position:absolute;left:7256;top:8717;width:630;height:494" filled="f" stroked="f">
              <v:textbox style="mso-next-textbox:#_x0000_s2118">
                <w:txbxContent>
                  <w:p w:rsidR="00652E1A" w:rsidRDefault="00652E1A" w:rsidP="00652E1A">
                    <w:pPr>
                      <w:rPr>
                        <w:rFonts w:hint="eastAsia"/>
                      </w:rPr>
                    </w:pPr>
                    <w:proofErr w:type="gramStart"/>
                    <w:r>
                      <w:rPr>
                        <w:rFonts w:hint="eastAsia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2119" type="#_x0000_t202" style="position:absolute;left:5957;top:8795;width:630;height:494" filled="f" stroked="f">
              <v:textbox style="mso-next-textbox:#_x0000_s2119">
                <w:txbxContent>
                  <w:p w:rsidR="00652E1A" w:rsidRDefault="00652E1A" w:rsidP="00652E1A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shape>
            <v:shape id="_x0000_s2120" type="#_x0000_t202" style="position:absolute;left:6850;top:8821;width:630;height:494" filled="f" stroked="f">
              <v:textbox style="mso-next-textbox:#_x0000_s2120">
                <w:txbxContent>
                  <w:p w:rsidR="00652E1A" w:rsidRDefault="00652E1A" w:rsidP="00652E1A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20</w:t>
                    </w:r>
                  </w:p>
                </w:txbxContent>
              </v:textbox>
            </v:shape>
            <v:shape id="_x0000_s2121" type="#_x0000_t202" style="position:absolute;left:5394;top:7664;width:630;height:494" filled="f" stroked="f">
              <v:textbox style="mso-next-textbox:#_x0000_s2121">
                <w:txbxContent>
                  <w:p w:rsidR="00652E1A" w:rsidRDefault="00652E1A" w:rsidP="00652E1A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21</w:t>
                    </w:r>
                  </w:p>
                </w:txbxContent>
              </v:textbox>
            </v:shape>
            <v:shape id="_x0000_s2122" type="#_x0000_t202" style="position:absolute;left:5405;top:8093;width:630;height:494" filled="f" stroked="f">
              <v:textbox style="mso-next-textbox:#_x0000_s2122">
                <w:txbxContent>
                  <w:p w:rsidR="00652E1A" w:rsidRDefault="00652E1A" w:rsidP="00652E1A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12</w:t>
                    </w:r>
                  </w:p>
                </w:txbxContent>
              </v:textbox>
            </v:shape>
          </v:group>
        </w:pict>
      </w:r>
    </w:p>
    <w:p w:rsidR="00652E1A" w:rsidRDefault="00652E1A" w:rsidP="00652E1A">
      <w:pPr>
        <w:rPr>
          <w:rFonts w:ascii="Arial" w:hAnsi="Arial" w:cs="Arial" w:hint="eastAsia"/>
        </w:rPr>
      </w:pPr>
    </w:p>
    <w:p w:rsidR="00652E1A" w:rsidRDefault="00652E1A" w:rsidP="00652E1A">
      <w:pPr>
        <w:rPr>
          <w:rFonts w:ascii="Arial" w:hAnsi="Arial" w:cs="Arial" w:hint="eastAsia"/>
        </w:rPr>
      </w:pPr>
    </w:p>
    <w:p w:rsidR="00652E1A" w:rsidRDefault="00652E1A" w:rsidP="00652E1A">
      <w:pPr>
        <w:rPr>
          <w:rFonts w:ascii="Arial" w:hAnsi="Arial" w:cs="Arial" w:hint="eastAsia"/>
        </w:rPr>
      </w:pPr>
    </w:p>
    <w:p w:rsidR="00652E1A" w:rsidRDefault="00652E1A" w:rsidP="00652E1A">
      <w:pPr>
        <w:rPr>
          <w:rFonts w:ascii="Arial" w:hAnsi="Arial" w:cs="Arial" w:hint="eastAsia"/>
        </w:rPr>
      </w:pPr>
    </w:p>
    <w:p w:rsidR="00652E1A" w:rsidRDefault="00652E1A" w:rsidP="00652E1A">
      <w:pPr>
        <w:rPr>
          <w:rFonts w:ascii="Arial" w:hAnsi="Arial" w:cs="Arial" w:hint="eastAsia"/>
        </w:rPr>
      </w:pPr>
    </w:p>
    <w:p w:rsidR="00652E1A" w:rsidRDefault="00652E1A" w:rsidP="00652E1A">
      <w:pPr>
        <w:rPr>
          <w:rFonts w:ascii="Arial" w:hAnsi="Arial" w:cs="Arial" w:hint="eastAsia"/>
        </w:rPr>
      </w:pPr>
    </w:p>
    <w:p w:rsidR="00652E1A" w:rsidRDefault="00652E1A" w:rsidP="00652E1A">
      <w:pPr>
        <w:rPr>
          <w:rFonts w:ascii="Arial" w:hAnsi="Arial" w:cs="Arial" w:hint="eastAsia"/>
        </w:rPr>
      </w:pPr>
    </w:p>
    <w:p w:rsidR="00652E1A" w:rsidRDefault="00652E1A" w:rsidP="00652E1A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t>英语阅读理解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Most of the flowers in nature are red, orange and yellow. If we have seen a black flower, </w:t>
      </w:r>
      <w:proofErr w:type="gramStart"/>
      <w:r w:rsidRPr="00D3408B">
        <w:rPr>
          <w:rFonts w:ascii="Arial" w:hAnsi="Arial" w:cs="Arial"/>
        </w:rPr>
        <w:t>it’s</w:t>
      </w:r>
      <w:proofErr w:type="gramEnd"/>
      <w:r w:rsidRPr="00D3408B">
        <w:rPr>
          <w:rFonts w:ascii="Arial" w:hAnsi="Arial" w:cs="Arial"/>
        </w:rPr>
        <w:t xml:space="preserve"> chance in million.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   People have made a survey of colors of more than four thousand kinds of flowers and found that only eight of them are black. 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>As we know, sunlight is formed (</w:t>
      </w:r>
      <w:r w:rsidRPr="00D3408B">
        <w:rPr>
          <w:rFonts w:ascii="Arial" w:hAnsi="Arial" w:cs="Arial"/>
        </w:rPr>
        <w:t>形成</w:t>
      </w:r>
      <w:r w:rsidRPr="00D3408B">
        <w:rPr>
          <w:rFonts w:ascii="Arial" w:hAnsi="Arial" w:cs="Arial"/>
        </w:rPr>
        <w:t>) by seven different colored lights. The wave length (</w:t>
      </w:r>
      <w:r w:rsidRPr="00D3408B">
        <w:rPr>
          <w:rFonts w:ascii="Arial" w:hAnsi="Arial" w:cs="Arial"/>
        </w:rPr>
        <w:t>波长</w:t>
      </w:r>
      <w:r w:rsidRPr="00D3408B">
        <w:rPr>
          <w:rFonts w:ascii="Arial" w:hAnsi="Arial" w:cs="Arial"/>
        </w:rPr>
        <w:t>) of each light is different, so the quantity (</w:t>
      </w:r>
      <w:r w:rsidRPr="00D3408B">
        <w:rPr>
          <w:rFonts w:ascii="Arial" w:hAnsi="Arial" w:cs="Arial"/>
        </w:rPr>
        <w:t>量</w:t>
      </w:r>
      <w:r w:rsidRPr="00D3408B">
        <w:rPr>
          <w:rFonts w:ascii="Arial" w:hAnsi="Arial" w:cs="Arial"/>
        </w:rPr>
        <w:t>) of heat in each light is also different. Flowers especially their petal (</w:t>
      </w:r>
      <w:r w:rsidRPr="00D3408B">
        <w:rPr>
          <w:rFonts w:ascii="Arial" w:hAnsi="Arial" w:cs="Arial"/>
        </w:rPr>
        <w:t>花瓣</w:t>
      </w:r>
      <w:r w:rsidRPr="00D3408B">
        <w:rPr>
          <w:rFonts w:ascii="Arial" w:hAnsi="Arial" w:cs="Arial"/>
        </w:rPr>
        <w:t>), are easy to be harmed (</w:t>
      </w:r>
      <w:r w:rsidRPr="00D3408B">
        <w:rPr>
          <w:rFonts w:ascii="Arial" w:hAnsi="Arial" w:cs="Arial"/>
        </w:rPr>
        <w:t>伤害</w:t>
      </w:r>
      <w:r w:rsidRPr="00D3408B">
        <w:rPr>
          <w:rFonts w:ascii="Arial" w:hAnsi="Arial" w:cs="Arial"/>
        </w:rPr>
        <w:t>) by high temperature.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   Black flowers can take in all the light waves which cause the flowers to dry up in a high temperature. So black flowers can rarely (</w:t>
      </w:r>
      <w:r w:rsidRPr="00D3408B">
        <w:rPr>
          <w:rFonts w:ascii="Arial" w:hAnsi="Arial" w:cs="Arial"/>
        </w:rPr>
        <w:t>很少</w:t>
      </w:r>
      <w:r w:rsidRPr="00D3408B">
        <w:rPr>
          <w:rFonts w:ascii="Arial" w:hAnsi="Arial" w:cs="Arial"/>
        </w:rPr>
        <w:t>) survive (</w:t>
      </w:r>
      <w:r w:rsidRPr="00D3408B">
        <w:rPr>
          <w:rFonts w:ascii="Arial" w:hAnsi="Arial" w:cs="Arial"/>
        </w:rPr>
        <w:t>挺过</w:t>
      </w:r>
      <w:r w:rsidRPr="00D3408B">
        <w:rPr>
          <w:rFonts w:ascii="Arial" w:hAnsi="Arial" w:cs="Arial"/>
        </w:rPr>
        <w:t>) sunlight. But red flowers, orange flowers and yellow flowers can protect (</w:t>
      </w:r>
      <w:r w:rsidRPr="00D3408B">
        <w:rPr>
          <w:rFonts w:ascii="Arial" w:hAnsi="Arial" w:cs="Arial"/>
        </w:rPr>
        <w:t>保护</w:t>
      </w:r>
      <w:r w:rsidRPr="00D3408B">
        <w:rPr>
          <w:rFonts w:ascii="Arial" w:hAnsi="Arial" w:cs="Arial"/>
        </w:rPr>
        <w:t>) themselves from sunlight by reflecting (</w:t>
      </w:r>
      <w:r w:rsidRPr="00D3408B">
        <w:rPr>
          <w:rFonts w:ascii="Arial" w:hAnsi="Arial" w:cs="Arial"/>
        </w:rPr>
        <w:t>反射</w:t>
      </w:r>
      <w:r w:rsidRPr="00D3408B">
        <w:rPr>
          <w:rFonts w:ascii="Arial" w:hAnsi="Arial" w:cs="Arial"/>
        </w:rPr>
        <w:t>) the red light, orange light and yellow light, each of which has a large quantity of heat.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lastRenderedPageBreak/>
        <w:t xml:space="preserve">(  </w:t>
      </w:r>
      <w:proofErr w:type="gramStart"/>
      <w:r w:rsidRPr="00D3408B">
        <w:rPr>
          <w:rFonts w:ascii="Arial" w:hAnsi="Arial" w:cs="Arial"/>
        </w:rPr>
        <w:t>)76.People</w:t>
      </w:r>
      <w:proofErr w:type="gramEnd"/>
      <w:r w:rsidRPr="00D3408B">
        <w:rPr>
          <w:rFonts w:ascii="Arial" w:hAnsi="Arial" w:cs="Arial"/>
        </w:rPr>
        <w:t xml:space="preserve"> can_______ see black flowers.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     A. often</w:t>
      </w:r>
      <w:r w:rsidRPr="00D3408B">
        <w:rPr>
          <w:rFonts w:ascii="Arial" w:hAnsi="Arial" w:cs="Arial"/>
        </w:rPr>
        <w:tab/>
        <w:t>B. never</w:t>
      </w:r>
      <w:r w:rsidRPr="00D3408B">
        <w:rPr>
          <w:rFonts w:ascii="Arial" w:hAnsi="Arial" w:cs="Arial"/>
        </w:rPr>
        <w:tab/>
        <w:t>C. hardly ever</w:t>
      </w:r>
      <w:r w:rsidRPr="00D3408B">
        <w:rPr>
          <w:rFonts w:ascii="Arial" w:hAnsi="Arial" w:cs="Arial"/>
        </w:rPr>
        <w:tab/>
        <w:t>D. always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>(  )77.The underlined word “ them” in the second paragraph refers to (</w:t>
      </w:r>
      <w:r w:rsidRPr="00D3408B">
        <w:rPr>
          <w:rFonts w:ascii="Arial" w:hAnsi="Arial" w:cs="Arial"/>
        </w:rPr>
        <w:t>指</w:t>
      </w:r>
      <w:r w:rsidRPr="00D3408B">
        <w:rPr>
          <w:rFonts w:ascii="Arial" w:hAnsi="Arial" w:cs="Arial"/>
        </w:rPr>
        <w:t>) ______.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     A. a thousand</w:t>
      </w:r>
      <w:r w:rsidRPr="00D3408B">
        <w:rPr>
          <w:rFonts w:ascii="Arial" w:hAnsi="Arial" w:cs="Arial"/>
        </w:rPr>
        <w:tab/>
        <w:t>B. colors</w:t>
      </w:r>
      <w:r w:rsidRPr="00D3408B">
        <w:rPr>
          <w:rFonts w:ascii="Arial" w:hAnsi="Arial" w:cs="Arial"/>
        </w:rPr>
        <w:tab/>
        <w:t>C. flowers</w:t>
      </w:r>
      <w:r w:rsidRPr="00D3408B">
        <w:rPr>
          <w:rFonts w:ascii="Arial" w:hAnsi="Arial" w:cs="Arial"/>
        </w:rPr>
        <w:tab/>
        <w:t xml:space="preserve">D. kinds 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(  </w:t>
      </w:r>
      <w:proofErr w:type="gramStart"/>
      <w:r w:rsidRPr="00D3408B">
        <w:rPr>
          <w:rFonts w:ascii="Arial" w:hAnsi="Arial" w:cs="Arial"/>
        </w:rPr>
        <w:t>)78.The</w:t>
      </w:r>
      <w:proofErr w:type="gramEnd"/>
      <w:r w:rsidRPr="00D3408B">
        <w:rPr>
          <w:rFonts w:ascii="Arial" w:hAnsi="Arial" w:cs="Arial"/>
        </w:rPr>
        <w:t xml:space="preserve"> passage mainly tells us that _______.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     A. black flowers are too weak and it is difficult for them to grow up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B. there </w:t>
      </w:r>
      <w:proofErr w:type="gramStart"/>
      <w:r w:rsidRPr="00D3408B">
        <w:rPr>
          <w:rFonts w:ascii="Arial" w:hAnsi="Arial" w:cs="Arial"/>
        </w:rPr>
        <w:t>are</w:t>
      </w:r>
      <w:proofErr w:type="gramEnd"/>
      <w:r w:rsidRPr="00D3408B">
        <w:rPr>
          <w:rFonts w:ascii="Arial" w:hAnsi="Arial" w:cs="Arial"/>
        </w:rPr>
        <w:t xml:space="preserve"> only eight black flowers in nature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>C. sunlight has seven different colored lights and the wave length of each is different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>D. why it’s difficult for black flowers to grow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(  </w:t>
      </w:r>
      <w:proofErr w:type="gramStart"/>
      <w:r w:rsidRPr="00D3408B">
        <w:rPr>
          <w:rFonts w:ascii="Arial" w:hAnsi="Arial" w:cs="Arial"/>
        </w:rPr>
        <w:t>)79.How</w:t>
      </w:r>
      <w:proofErr w:type="gramEnd"/>
      <w:r w:rsidRPr="00D3408B">
        <w:rPr>
          <w:rFonts w:ascii="Arial" w:hAnsi="Arial" w:cs="Arial"/>
        </w:rPr>
        <w:t xml:space="preserve"> do red flowers, orange flowers or yellow flowers protect themselves from sunlight?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     A. By taking in the light.</w:t>
      </w:r>
      <w:r w:rsidRPr="00D3408B">
        <w:rPr>
          <w:rFonts w:ascii="Arial" w:hAnsi="Arial" w:cs="Arial"/>
        </w:rPr>
        <w:tab/>
        <w:t>B. By reflecting the light.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>C. By hiding themselves.</w:t>
      </w:r>
      <w:r w:rsidRPr="00D3408B">
        <w:rPr>
          <w:rFonts w:ascii="Arial" w:hAnsi="Arial" w:cs="Arial"/>
        </w:rPr>
        <w:tab/>
        <w:t>D. By sleeping.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(  </w:t>
      </w:r>
      <w:proofErr w:type="gramStart"/>
      <w:r w:rsidRPr="00D3408B">
        <w:rPr>
          <w:rFonts w:ascii="Arial" w:hAnsi="Arial" w:cs="Arial"/>
        </w:rPr>
        <w:t>)80.Which</w:t>
      </w:r>
      <w:proofErr w:type="gramEnd"/>
      <w:r w:rsidRPr="00D3408B">
        <w:rPr>
          <w:rFonts w:ascii="Arial" w:hAnsi="Arial" w:cs="Arial"/>
        </w:rPr>
        <w:t xml:space="preserve"> of the following ideas is NOT right?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     A. The black flowers cannot protect themselves from the sunlight.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>B. Red, orange and yellow flowers can also take in the light of all wave lengths.</w:t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>C. People have found that only a few kinds of flowers are black.</w:t>
      </w:r>
      <w:r w:rsidRPr="00D3408B">
        <w:rPr>
          <w:rFonts w:ascii="Arial" w:hAnsi="Arial" w:cs="Arial"/>
        </w:rPr>
        <w:tab/>
      </w:r>
    </w:p>
    <w:p w:rsidR="00652E1A" w:rsidRPr="00D3408B" w:rsidRDefault="00652E1A" w:rsidP="00652E1A">
      <w:pPr>
        <w:rPr>
          <w:rFonts w:ascii="Arial" w:hAnsi="Arial" w:cs="Arial"/>
        </w:rPr>
      </w:pPr>
      <w:r w:rsidRPr="00D3408B">
        <w:rPr>
          <w:rFonts w:ascii="Arial" w:hAnsi="Arial" w:cs="Arial"/>
        </w:rPr>
        <w:t>D. Flowers are easy to be harmed by very high temperature.</w:t>
      </w:r>
    </w:p>
    <w:p w:rsidR="00221061" w:rsidRPr="00652E1A" w:rsidRDefault="00221061"/>
    <w:sectPr w:rsidR="00221061" w:rsidRPr="00652E1A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8FF" w:rsidRDefault="007548FF" w:rsidP="00652E1A">
      <w:r>
        <w:separator/>
      </w:r>
    </w:p>
  </w:endnote>
  <w:endnote w:type="continuationSeparator" w:id="0">
    <w:p w:rsidR="007548FF" w:rsidRDefault="007548FF" w:rsidP="00652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8FF" w:rsidRDefault="007548FF" w:rsidP="00652E1A">
      <w:r>
        <w:separator/>
      </w:r>
    </w:p>
  </w:footnote>
  <w:footnote w:type="continuationSeparator" w:id="0">
    <w:p w:rsidR="007548FF" w:rsidRDefault="007548FF" w:rsidP="00652E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2E1A"/>
    <w:rsid w:val="00221061"/>
    <w:rsid w:val="00652E1A"/>
    <w:rsid w:val="00754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E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2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2E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2E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2E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2012-09-29T05:25:00Z</dcterms:created>
  <dcterms:modified xsi:type="dcterms:W3CDTF">2012-09-29T05:28:00Z</dcterms:modified>
</cp:coreProperties>
</file>