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57E1D" w:rsidRPr="00057E1D" w:rsidRDefault="00103A79" w:rsidP="00057E1D">
      <w:pPr>
        <w:widowControl/>
        <w:shd w:val="clear" w:color="auto" w:fill="FFFFFF"/>
        <w:spacing w:line="330" w:lineRule="atLeast"/>
        <w:ind w:firstLineChars="200" w:firstLine="562"/>
        <w:jc w:val="center"/>
        <w:rPr>
          <w:rFonts w:asciiTheme="minorEastAsia" w:eastAsiaTheme="minorEastAsia" w:hAnsiTheme="minorEastAsia" w:cs="宋体" w:hint="eastAsia"/>
          <w:color w:val="000000" w:themeColor="text1"/>
          <w:kern w:val="0"/>
          <w:szCs w:val="21"/>
        </w:rPr>
      </w:pPr>
      <w:r w:rsidRPr="00057E1D">
        <w:rPr>
          <w:rFonts w:asciiTheme="minorEastAsia" w:eastAsiaTheme="minorEastAsia" w:hAnsiTheme="minorEastAsia"/>
          <w:b/>
          <w:color w:val="000000" w:themeColor="text1"/>
          <w:sz w:val="28"/>
          <w:szCs w:val="28"/>
        </w:rPr>
        <w:t>2015</w:t>
      </w:r>
      <w:r w:rsidRPr="00057E1D">
        <w:rPr>
          <w:rFonts w:asciiTheme="minorEastAsia" w:eastAsiaTheme="minorEastAsia" w:hAnsiTheme="minorEastAsia" w:hint="eastAsia"/>
          <w:b/>
          <w:color w:val="000000" w:themeColor="text1"/>
          <w:sz w:val="28"/>
          <w:szCs w:val="28"/>
        </w:rPr>
        <w:t>年北京模拟语文</w:t>
      </w:r>
      <w:r w:rsidRPr="00057E1D">
        <w:rPr>
          <w:rFonts w:asciiTheme="minorEastAsia" w:eastAsiaTheme="minorEastAsia" w:hAnsiTheme="minorEastAsia" w:hint="eastAsia"/>
          <w:b/>
          <w:bCs/>
          <w:color w:val="000000" w:themeColor="text1"/>
          <w:sz w:val="28"/>
          <w:szCs w:val="28"/>
        </w:rPr>
        <w:t>试卷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529"/>
        <w:gridCol w:w="7499"/>
      </w:tblGrid>
      <w:tr w:rsidR="00057E1D" w:rsidRPr="00057E1D" w:rsidTr="00567F28">
        <w:trPr>
          <w:jc w:val="center"/>
        </w:trPr>
        <w:tc>
          <w:tcPr>
            <w:tcW w:w="529" w:type="dxa"/>
            <w:tcBorders>
              <w:top w:val="single" w:sz="4" w:space="0" w:color="auto"/>
              <w:left w:val="single" w:sz="4" w:space="0" w:color="auto"/>
              <w:bottom w:val="single" w:sz="4" w:space="0" w:color="auto"/>
              <w:right w:val="single" w:sz="4" w:space="0" w:color="auto"/>
            </w:tcBorders>
            <w:shd w:val="clear" w:color="auto" w:fill="auto"/>
            <w:vAlign w:val="center"/>
          </w:tcPr>
          <w:p w:rsidR="00057E1D" w:rsidRPr="00057E1D" w:rsidRDefault="00057E1D" w:rsidP="00567F28">
            <w:pPr>
              <w:widowControl/>
              <w:spacing w:before="100" w:beforeAutospacing="1" w:after="100" w:afterAutospacing="1" w:line="264" w:lineRule="auto"/>
              <w:jc w:val="center"/>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考生须知</w:t>
            </w:r>
          </w:p>
        </w:tc>
        <w:tc>
          <w:tcPr>
            <w:tcW w:w="7499" w:type="dxa"/>
            <w:tcBorders>
              <w:top w:val="single" w:sz="4" w:space="0" w:color="auto"/>
              <w:left w:val="single" w:sz="4" w:space="0" w:color="auto"/>
              <w:bottom w:val="single" w:sz="4" w:space="0" w:color="auto"/>
              <w:right w:val="single" w:sz="4" w:space="0" w:color="auto"/>
            </w:tcBorders>
            <w:shd w:val="clear" w:color="auto" w:fill="auto"/>
          </w:tcPr>
          <w:p w:rsidR="00057E1D" w:rsidRPr="00057E1D" w:rsidRDefault="00057E1D" w:rsidP="00057E1D">
            <w:pPr>
              <w:widowControl/>
              <w:jc w:val="left"/>
              <w:rPr>
                <w:rFonts w:asciiTheme="minorEastAsia" w:eastAsiaTheme="minorEastAsia" w:hAnsiTheme="minorEastAsia" w:cs="宋体" w:hint="eastAsia"/>
                <w:color w:val="000000" w:themeColor="text1"/>
                <w:spacing w:val="4"/>
                <w:kern w:val="0"/>
                <w:sz w:val="24"/>
                <w:szCs w:val="21"/>
              </w:rPr>
            </w:pPr>
            <w:r w:rsidRPr="00057E1D">
              <w:rPr>
                <w:rFonts w:asciiTheme="minorEastAsia" w:eastAsiaTheme="minorEastAsia" w:hAnsiTheme="minorEastAsia" w:cs="宋体"/>
                <w:color w:val="000000" w:themeColor="text1"/>
                <w:kern w:val="0"/>
                <w:sz w:val="24"/>
                <w:szCs w:val="21"/>
              </w:rPr>
              <w:t>1</w:t>
            </w:r>
            <w:r w:rsidRPr="00057E1D">
              <w:rPr>
                <w:rFonts w:asciiTheme="minorEastAsia" w:eastAsiaTheme="minorEastAsia" w:hAnsiTheme="minorEastAsia" w:cs="宋体" w:hint="eastAsia"/>
                <w:color w:val="000000" w:themeColor="text1"/>
                <w:kern w:val="0"/>
                <w:sz w:val="24"/>
                <w:szCs w:val="21"/>
              </w:rPr>
              <w:t>．</w:t>
            </w:r>
            <w:r w:rsidRPr="00057E1D">
              <w:rPr>
                <w:rFonts w:asciiTheme="minorEastAsia" w:eastAsiaTheme="minorEastAsia" w:hAnsiTheme="minorEastAsia" w:cs="宋体" w:hint="eastAsia"/>
                <w:color w:val="000000" w:themeColor="text1"/>
                <w:spacing w:val="4"/>
                <w:kern w:val="0"/>
                <w:sz w:val="24"/>
                <w:szCs w:val="21"/>
              </w:rPr>
              <w:t>本试卷共</w:t>
            </w:r>
            <w:r w:rsidRPr="00057E1D">
              <w:rPr>
                <w:rFonts w:asciiTheme="minorEastAsia" w:eastAsiaTheme="minorEastAsia" w:hAnsiTheme="minorEastAsia" w:cs="宋体"/>
                <w:color w:val="000000" w:themeColor="text1"/>
                <w:spacing w:val="4"/>
                <w:kern w:val="0"/>
                <w:sz w:val="24"/>
                <w:szCs w:val="21"/>
              </w:rPr>
              <w:t>8</w:t>
            </w:r>
            <w:r w:rsidRPr="00057E1D">
              <w:rPr>
                <w:rFonts w:asciiTheme="minorEastAsia" w:eastAsiaTheme="minorEastAsia" w:hAnsiTheme="minorEastAsia" w:cs="宋体" w:hint="eastAsia"/>
                <w:color w:val="000000" w:themeColor="text1"/>
                <w:spacing w:val="4"/>
                <w:kern w:val="0"/>
                <w:sz w:val="24"/>
                <w:szCs w:val="21"/>
              </w:rPr>
              <w:t>页，共六道大题，</w:t>
            </w:r>
            <w:r w:rsidRPr="00057E1D">
              <w:rPr>
                <w:rFonts w:asciiTheme="minorEastAsia" w:eastAsiaTheme="minorEastAsia" w:hAnsiTheme="minorEastAsia" w:cs="宋体"/>
                <w:color w:val="000000" w:themeColor="text1"/>
                <w:spacing w:val="4"/>
                <w:kern w:val="0"/>
                <w:sz w:val="24"/>
                <w:szCs w:val="21"/>
              </w:rPr>
              <w:t>23</w:t>
            </w:r>
            <w:r w:rsidRPr="00057E1D">
              <w:rPr>
                <w:rFonts w:asciiTheme="minorEastAsia" w:eastAsiaTheme="minorEastAsia" w:hAnsiTheme="minorEastAsia" w:cs="宋体" w:hint="eastAsia"/>
                <w:color w:val="000000" w:themeColor="text1"/>
                <w:spacing w:val="4"/>
                <w:kern w:val="0"/>
                <w:sz w:val="24"/>
                <w:szCs w:val="21"/>
              </w:rPr>
              <w:t>道小题。满分</w:t>
            </w:r>
            <w:r w:rsidRPr="00057E1D">
              <w:rPr>
                <w:rFonts w:asciiTheme="minorEastAsia" w:eastAsiaTheme="minorEastAsia" w:hAnsiTheme="minorEastAsia" w:cs="宋体"/>
                <w:color w:val="000000" w:themeColor="text1"/>
                <w:spacing w:val="4"/>
                <w:kern w:val="0"/>
                <w:sz w:val="24"/>
                <w:szCs w:val="21"/>
              </w:rPr>
              <w:t>120</w:t>
            </w:r>
            <w:r w:rsidRPr="00057E1D">
              <w:rPr>
                <w:rFonts w:asciiTheme="minorEastAsia" w:eastAsiaTheme="minorEastAsia" w:hAnsiTheme="minorEastAsia" w:cs="宋体" w:hint="eastAsia"/>
                <w:color w:val="000000" w:themeColor="text1"/>
                <w:spacing w:val="4"/>
                <w:kern w:val="0"/>
                <w:sz w:val="24"/>
                <w:szCs w:val="21"/>
              </w:rPr>
              <w:t>分。考试时间</w:t>
            </w:r>
            <w:r w:rsidRPr="00057E1D">
              <w:rPr>
                <w:rFonts w:asciiTheme="minorEastAsia" w:eastAsiaTheme="minorEastAsia" w:hAnsiTheme="minorEastAsia" w:cs="宋体"/>
                <w:color w:val="000000" w:themeColor="text1"/>
                <w:spacing w:val="4"/>
                <w:kern w:val="0"/>
                <w:sz w:val="24"/>
                <w:szCs w:val="21"/>
              </w:rPr>
              <w:t>150</w:t>
            </w:r>
            <w:r w:rsidRPr="00057E1D">
              <w:rPr>
                <w:rFonts w:asciiTheme="minorEastAsia" w:eastAsiaTheme="minorEastAsia" w:hAnsiTheme="minorEastAsia" w:cs="宋体" w:hint="eastAsia"/>
                <w:color w:val="000000" w:themeColor="text1"/>
                <w:spacing w:val="4"/>
                <w:kern w:val="0"/>
                <w:sz w:val="24"/>
                <w:szCs w:val="21"/>
              </w:rPr>
              <w:t>分钟。</w:t>
            </w:r>
          </w:p>
          <w:p w:rsidR="00057E1D" w:rsidRPr="00057E1D" w:rsidRDefault="00057E1D" w:rsidP="00057E1D">
            <w:pPr>
              <w:widowControl/>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color w:val="000000" w:themeColor="text1"/>
                <w:spacing w:val="4"/>
                <w:kern w:val="0"/>
                <w:sz w:val="24"/>
                <w:szCs w:val="21"/>
              </w:rPr>
              <w:t>2</w:t>
            </w:r>
            <w:r w:rsidRPr="00057E1D">
              <w:rPr>
                <w:rFonts w:asciiTheme="minorEastAsia" w:eastAsiaTheme="minorEastAsia" w:hAnsiTheme="minorEastAsia" w:cs="宋体" w:hint="eastAsia"/>
                <w:color w:val="000000" w:themeColor="text1"/>
                <w:spacing w:val="4"/>
                <w:kern w:val="0"/>
                <w:sz w:val="24"/>
                <w:szCs w:val="21"/>
              </w:rPr>
              <w:t>．在试卷和答题纸上认真填写学校、班级、姓名和学号。</w:t>
            </w:r>
          </w:p>
          <w:p w:rsidR="00057E1D" w:rsidRPr="00057E1D" w:rsidRDefault="00057E1D" w:rsidP="00057E1D">
            <w:pPr>
              <w:widowControl/>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color w:val="000000" w:themeColor="text1"/>
                <w:spacing w:val="4"/>
                <w:kern w:val="0"/>
                <w:sz w:val="24"/>
                <w:szCs w:val="21"/>
              </w:rPr>
              <w:t>3</w:t>
            </w:r>
            <w:r w:rsidRPr="00057E1D">
              <w:rPr>
                <w:rFonts w:asciiTheme="minorEastAsia" w:eastAsiaTheme="minorEastAsia" w:hAnsiTheme="minorEastAsia" w:cs="宋体" w:hint="eastAsia"/>
                <w:color w:val="000000" w:themeColor="text1"/>
                <w:spacing w:val="4"/>
                <w:kern w:val="0"/>
                <w:sz w:val="24"/>
                <w:szCs w:val="21"/>
              </w:rPr>
              <w:t>．试题答案一</w:t>
            </w:r>
            <w:r w:rsidRPr="00057E1D">
              <w:rPr>
                <w:rFonts w:asciiTheme="minorEastAsia" w:eastAsiaTheme="minorEastAsia" w:hAnsiTheme="minorEastAsia" w:cs="宋体"/>
                <w:color w:val="000000" w:themeColor="text1"/>
                <w:spacing w:val="4"/>
                <w:kern w:val="0"/>
                <w:sz w:val="24"/>
              </w:rPr>
              <w:t xml:space="preserve"> </w:t>
            </w:r>
            <w:r w:rsidRPr="00057E1D">
              <w:rPr>
                <w:rFonts w:asciiTheme="minorEastAsia" w:eastAsiaTheme="minorEastAsia" w:hAnsiTheme="minorEastAsia" w:cs="宋体" w:hint="eastAsia"/>
                <w:color w:val="000000" w:themeColor="text1"/>
                <w:spacing w:val="4"/>
                <w:kern w:val="0"/>
                <w:sz w:val="24"/>
                <w:szCs w:val="21"/>
              </w:rPr>
              <w:t>律填涂或书写在答题纸上，在试卷上作答无效。</w:t>
            </w:r>
          </w:p>
          <w:p w:rsidR="00057E1D" w:rsidRPr="00057E1D" w:rsidRDefault="00057E1D" w:rsidP="00057E1D">
            <w:pPr>
              <w:widowControl/>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color w:val="000000" w:themeColor="text1"/>
                <w:kern w:val="0"/>
                <w:position w:val="-14"/>
                <w:sz w:val="24"/>
                <w:szCs w:val="21"/>
              </w:rPr>
              <w:t>4</w:t>
            </w:r>
            <w:r w:rsidRPr="00057E1D">
              <w:rPr>
                <w:rFonts w:asciiTheme="minorEastAsia" w:eastAsiaTheme="minorEastAsia" w:hAnsiTheme="minorEastAsia" w:cs="宋体" w:hint="eastAsia"/>
                <w:color w:val="000000" w:themeColor="text1"/>
                <w:kern w:val="0"/>
                <w:position w:val="-14"/>
                <w:sz w:val="24"/>
                <w:szCs w:val="21"/>
              </w:rPr>
              <w:t>．在答题纸上，选择题用</w:t>
            </w:r>
            <w:r w:rsidRPr="00057E1D">
              <w:rPr>
                <w:rFonts w:asciiTheme="minorEastAsia" w:eastAsiaTheme="minorEastAsia" w:hAnsiTheme="minorEastAsia" w:cs="宋体"/>
                <w:color w:val="000000" w:themeColor="text1"/>
                <w:kern w:val="0"/>
                <w:position w:val="-14"/>
                <w:sz w:val="24"/>
                <w:szCs w:val="21"/>
              </w:rPr>
              <w:t>2B</w:t>
            </w:r>
            <w:r w:rsidRPr="00057E1D">
              <w:rPr>
                <w:rFonts w:asciiTheme="minorEastAsia" w:eastAsiaTheme="minorEastAsia" w:hAnsiTheme="minorEastAsia" w:cs="宋体" w:hint="eastAsia"/>
                <w:color w:val="000000" w:themeColor="text1"/>
                <w:kern w:val="0"/>
                <w:position w:val="-14"/>
                <w:sz w:val="24"/>
                <w:szCs w:val="21"/>
              </w:rPr>
              <w:t>铅笔作答，其他试题用黑色字迹签字笔作答。</w:t>
            </w:r>
            <w:r w:rsidRPr="00057E1D">
              <w:rPr>
                <w:rFonts w:asciiTheme="minorEastAsia" w:eastAsiaTheme="minorEastAsia" w:hAnsiTheme="minorEastAsia" w:cs="宋体"/>
                <w:color w:val="000000" w:themeColor="text1"/>
                <w:kern w:val="0"/>
                <w:position w:val="-14"/>
                <w:sz w:val="4"/>
                <w:szCs w:val="21"/>
              </w:rPr>
              <w:t>[</w:t>
            </w:r>
            <w:r w:rsidRPr="00057E1D">
              <w:rPr>
                <w:rFonts w:asciiTheme="minorEastAsia" w:eastAsiaTheme="minorEastAsia" w:hAnsiTheme="minorEastAsia" w:cs="宋体" w:hint="eastAsia"/>
                <w:color w:val="000000" w:themeColor="text1"/>
                <w:kern w:val="0"/>
                <w:position w:val="-14"/>
                <w:sz w:val="4"/>
                <w:szCs w:val="21"/>
              </w:rPr>
              <w:t>来源</w:t>
            </w:r>
            <w:r w:rsidRPr="00057E1D">
              <w:rPr>
                <w:rFonts w:asciiTheme="minorEastAsia" w:eastAsiaTheme="minorEastAsia" w:hAnsiTheme="minorEastAsia" w:cs="宋体"/>
                <w:color w:val="000000" w:themeColor="text1"/>
                <w:kern w:val="0"/>
                <w:position w:val="-14"/>
                <w:sz w:val="4"/>
                <w:szCs w:val="21"/>
              </w:rPr>
              <w:t>:</w:t>
            </w:r>
            <w:r w:rsidRPr="00057E1D">
              <w:rPr>
                <w:rFonts w:asciiTheme="minorEastAsia" w:eastAsiaTheme="minorEastAsia" w:hAnsiTheme="minorEastAsia" w:cs="宋体" w:hint="eastAsia"/>
                <w:color w:val="000000" w:themeColor="text1"/>
                <w:kern w:val="0"/>
                <w:position w:val="-14"/>
                <w:sz w:val="4"/>
                <w:szCs w:val="21"/>
              </w:rPr>
              <w:t>学科网</w:t>
            </w:r>
            <w:r w:rsidRPr="00057E1D">
              <w:rPr>
                <w:rFonts w:asciiTheme="minorEastAsia" w:eastAsiaTheme="minorEastAsia" w:hAnsiTheme="minorEastAsia" w:cs="宋体"/>
                <w:color w:val="000000" w:themeColor="text1"/>
                <w:kern w:val="0"/>
                <w:position w:val="-14"/>
                <w:sz w:val="4"/>
                <w:szCs w:val="21"/>
              </w:rPr>
              <w:t>ZXXK]</w:t>
            </w:r>
          </w:p>
          <w:p w:rsidR="00057E1D" w:rsidRPr="00057E1D" w:rsidRDefault="00057E1D" w:rsidP="00057E1D">
            <w:pPr>
              <w:widowControl/>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color w:val="000000" w:themeColor="text1"/>
                <w:kern w:val="0"/>
                <w:position w:val="-14"/>
                <w:sz w:val="24"/>
                <w:szCs w:val="21"/>
              </w:rPr>
              <w:t>5</w:t>
            </w:r>
            <w:r w:rsidRPr="00057E1D">
              <w:rPr>
                <w:rFonts w:asciiTheme="minorEastAsia" w:eastAsiaTheme="minorEastAsia" w:hAnsiTheme="minorEastAsia" w:cs="宋体" w:hint="eastAsia"/>
                <w:color w:val="000000" w:themeColor="text1"/>
                <w:kern w:val="0"/>
                <w:position w:val="-14"/>
                <w:sz w:val="24"/>
                <w:szCs w:val="21"/>
              </w:rPr>
              <w:t>．考试结束，请将试卷和答题纸一并交回。</w:t>
            </w:r>
          </w:p>
        </w:tc>
      </w:tr>
    </w:tbl>
    <w:p w:rsidR="00057E1D" w:rsidRPr="00057E1D" w:rsidRDefault="00057E1D" w:rsidP="00057E1D">
      <w:pPr>
        <w:widowControl/>
        <w:shd w:val="clear" w:color="auto" w:fill="F8F8F8"/>
        <w:spacing w:line="440" w:lineRule="exact"/>
        <w:ind w:left="410" w:hangingChars="171" w:hanging="41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一、语文基础。下面各题均有四个选项，其中只有</w:t>
      </w:r>
      <w:r w:rsidRPr="00057E1D">
        <w:rPr>
          <w:rFonts w:asciiTheme="minorEastAsia" w:eastAsiaTheme="minorEastAsia" w:hAnsiTheme="minorEastAsia" w:cs="宋体" w:hint="eastAsia"/>
          <w:color w:val="000000" w:themeColor="text1"/>
          <w:kern w:val="0"/>
          <w:sz w:val="24"/>
          <w:szCs w:val="21"/>
          <w:em w:val="dot"/>
        </w:rPr>
        <w:t>一个</w:t>
      </w:r>
      <w:r w:rsidRPr="00057E1D">
        <w:rPr>
          <w:rFonts w:asciiTheme="minorEastAsia" w:eastAsiaTheme="minorEastAsia" w:hAnsiTheme="minorEastAsia" w:cs="宋体" w:hint="eastAsia"/>
          <w:color w:val="000000" w:themeColor="text1"/>
          <w:kern w:val="0"/>
          <w:sz w:val="24"/>
          <w:szCs w:val="21"/>
        </w:rPr>
        <w:t>符合题意，选出答案后在答题卡上用铅笔把对应题目的选项字母涂黑涂满。（共12分。每小题2分）</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1. 下列词语中加点字的读音完全正确的一项是</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A.</w:t>
      </w:r>
      <w:r w:rsidRPr="00057E1D">
        <w:rPr>
          <w:rFonts w:asciiTheme="minorEastAsia" w:eastAsiaTheme="minorEastAsia" w:hAnsiTheme="minorEastAsia" w:cs="宋体" w:hint="eastAsia"/>
          <w:color w:val="000000" w:themeColor="text1"/>
          <w:kern w:val="0"/>
          <w:sz w:val="24"/>
          <w:szCs w:val="21"/>
          <w:em w:val="dot"/>
        </w:rPr>
        <w:t>庇</w:t>
      </w:r>
      <w:r w:rsidRPr="00057E1D">
        <w:rPr>
          <w:rFonts w:asciiTheme="minorEastAsia" w:eastAsiaTheme="minorEastAsia" w:hAnsiTheme="minorEastAsia" w:cs="宋体" w:hint="eastAsia"/>
          <w:color w:val="000000" w:themeColor="text1"/>
          <w:kern w:val="0"/>
          <w:sz w:val="24"/>
          <w:szCs w:val="21"/>
        </w:rPr>
        <w:t xml:space="preserve">护（pì）        </w:t>
      </w:r>
      <w:r w:rsidRPr="00057E1D">
        <w:rPr>
          <w:rFonts w:asciiTheme="minorEastAsia" w:eastAsiaTheme="minorEastAsia" w:hAnsiTheme="minorEastAsia" w:cs="宋体" w:hint="eastAsia"/>
          <w:color w:val="000000" w:themeColor="text1"/>
          <w:kern w:val="0"/>
          <w:sz w:val="24"/>
          <w:szCs w:val="21"/>
          <w:em w:val="dot"/>
        </w:rPr>
        <w:t>怠</w:t>
      </w:r>
      <w:r w:rsidRPr="00057E1D">
        <w:rPr>
          <w:rFonts w:asciiTheme="minorEastAsia" w:eastAsiaTheme="minorEastAsia" w:hAnsiTheme="minorEastAsia" w:cs="宋体" w:hint="eastAsia"/>
          <w:color w:val="000000" w:themeColor="text1"/>
          <w:kern w:val="0"/>
          <w:sz w:val="24"/>
          <w:szCs w:val="21"/>
        </w:rPr>
        <w:t>慢（dài）        茅</w:t>
      </w:r>
      <w:r w:rsidRPr="00057E1D">
        <w:rPr>
          <w:rFonts w:asciiTheme="minorEastAsia" w:eastAsiaTheme="minorEastAsia" w:hAnsiTheme="minorEastAsia" w:cs="宋体" w:hint="eastAsia"/>
          <w:color w:val="000000" w:themeColor="text1"/>
          <w:kern w:val="0"/>
          <w:sz w:val="24"/>
          <w:szCs w:val="21"/>
          <w:em w:val="dot"/>
        </w:rPr>
        <w:t>塞</w:t>
      </w:r>
      <w:r w:rsidRPr="00057E1D">
        <w:rPr>
          <w:rFonts w:asciiTheme="minorEastAsia" w:eastAsiaTheme="minorEastAsia" w:hAnsiTheme="minorEastAsia" w:cs="宋体" w:hint="eastAsia"/>
          <w:color w:val="000000" w:themeColor="text1"/>
          <w:kern w:val="0"/>
          <w:sz w:val="24"/>
          <w:szCs w:val="21"/>
        </w:rPr>
        <w:t>顿开（sè）</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B.</w:t>
      </w:r>
      <w:r w:rsidRPr="00057E1D">
        <w:rPr>
          <w:rFonts w:asciiTheme="minorEastAsia" w:eastAsiaTheme="minorEastAsia" w:hAnsiTheme="minorEastAsia" w:cs="宋体" w:hint="eastAsia"/>
          <w:color w:val="000000" w:themeColor="text1"/>
          <w:kern w:val="0"/>
          <w:sz w:val="24"/>
          <w:szCs w:val="21"/>
          <w:em w:val="dot"/>
        </w:rPr>
        <w:t>炫</w:t>
      </w:r>
      <w:r w:rsidRPr="00057E1D">
        <w:rPr>
          <w:rFonts w:asciiTheme="minorEastAsia" w:eastAsiaTheme="minorEastAsia" w:hAnsiTheme="minorEastAsia" w:cs="宋体" w:hint="eastAsia"/>
          <w:color w:val="000000" w:themeColor="text1"/>
          <w:kern w:val="0"/>
          <w:sz w:val="24"/>
          <w:szCs w:val="21"/>
        </w:rPr>
        <w:t xml:space="preserve">耀（xuàn）      </w:t>
      </w:r>
      <w:r w:rsidRPr="00057E1D">
        <w:rPr>
          <w:rFonts w:asciiTheme="minorEastAsia" w:eastAsiaTheme="minorEastAsia" w:hAnsiTheme="minorEastAsia" w:cs="宋体" w:hint="eastAsia"/>
          <w:color w:val="000000" w:themeColor="text1"/>
          <w:kern w:val="0"/>
          <w:sz w:val="24"/>
          <w:szCs w:val="21"/>
          <w:em w:val="dot"/>
        </w:rPr>
        <w:t>惬</w:t>
      </w:r>
      <w:r w:rsidRPr="00057E1D">
        <w:rPr>
          <w:rFonts w:asciiTheme="minorEastAsia" w:eastAsiaTheme="minorEastAsia" w:hAnsiTheme="minorEastAsia" w:cs="宋体" w:hint="eastAsia"/>
          <w:color w:val="000000" w:themeColor="text1"/>
          <w:kern w:val="0"/>
          <w:sz w:val="24"/>
          <w:szCs w:val="21"/>
        </w:rPr>
        <w:t>意（qiè）        既往不</w:t>
      </w:r>
      <w:r w:rsidRPr="00057E1D">
        <w:rPr>
          <w:rFonts w:asciiTheme="minorEastAsia" w:eastAsiaTheme="minorEastAsia" w:hAnsiTheme="minorEastAsia" w:cs="宋体" w:hint="eastAsia"/>
          <w:color w:val="000000" w:themeColor="text1"/>
          <w:kern w:val="0"/>
          <w:sz w:val="24"/>
          <w:szCs w:val="21"/>
          <w:em w:val="dot"/>
        </w:rPr>
        <w:t>咎</w:t>
      </w:r>
      <w:r w:rsidRPr="00057E1D">
        <w:rPr>
          <w:rFonts w:asciiTheme="minorEastAsia" w:eastAsiaTheme="minorEastAsia" w:hAnsiTheme="minorEastAsia" w:cs="宋体" w:hint="eastAsia"/>
          <w:color w:val="000000" w:themeColor="text1"/>
          <w:kern w:val="0"/>
          <w:sz w:val="24"/>
          <w:szCs w:val="21"/>
        </w:rPr>
        <w:t>（jiū）</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C.负</w:t>
      </w:r>
      <w:r w:rsidRPr="00057E1D">
        <w:rPr>
          <w:rFonts w:asciiTheme="minorEastAsia" w:eastAsiaTheme="minorEastAsia" w:hAnsiTheme="minorEastAsia" w:cs="宋体" w:hint="eastAsia"/>
          <w:color w:val="000000" w:themeColor="text1"/>
          <w:kern w:val="0"/>
          <w:sz w:val="24"/>
          <w:szCs w:val="21"/>
          <w:em w:val="dot"/>
        </w:rPr>
        <w:t>载</w:t>
      </w:r>
      <w:r w:rsidRPr="00057E1D">
        <w:rPr>
          <w:rFonts w:asciiTheme="minorEastAsia" w:eastAsiaTheme="minorEastAsia" w:hAnsiTheme="minorEastAsia" w:cs="宋体" w:hint="eastAsia"/>
          <w:color w:val="000000" w:themeColor="text1"/>
          <w:kern w:val="0"/>
          <w:sz w:val="24"/>
          <w:szCs w:val="21"/>
        </w:rPr>
        <w:t xml:space="preserve">（zài）       </w:t>
      </w:r>
      <w:r w:rsidRPr="00057E1D">
        <w:rPr>
          <w:rFonts w:asciiTheme="minorEastAsia" w:eastAsiaTheme="minorEastAsia" w:hAnsiTheme="minorEastAsia" w:cs="宋体" w:hint="eastAsia"/>
          <w:color w:val="000000" w:themeColor="text1"/>
          <w:kern w:val="0"/>
          <w:sz w:val="24"/>
          <w:szCs w:val="21"/>
          <w:em w:val="dot"/>
        </w:rPr>
        <w:t>脊</w:t>
      </w:r>
      <w:r w:rsidRPr="00057E1D">
        <w:rPr>
          <w:rFonts w:asciiTheme="minorEastAsia" w:eastAsiaTheme="minorEastAsia" w:hAnsiTheme="minorEastAsia" w:cs="宋体" w:hint="eastAsia"/>
          <w:color w:val="000000" w:themeColor="text1"/>
          <w:kern w:val="0"/>
          <w:sz w:val="24"/>
          <w:szCs w:val="21"/>
        </w:rPr>
        <w:t>梁（jǐ）         耳</w:t>
      </w:r>
      <w:r w:rsidRPr="00057E1D">
        <w:rPr>
          <w:rFonts w:asciiTheme="minorEastAsia" w:eastAsiaTheme="minorEastAsia" w:hAnsiTheme="minorEastAsia" w:cs="宋体" w:hint="eastAsia"/>
          <w:color w:val="000000" w:themeColor="text1"/>
          <w:kern w:val="0"/>
          <w:sz w:val="24"/>
          <w:szCs w:val="21"/>
          <w:em w:val="dot"/>
        </w:rPr>
        <w:t>濡</w:t>
      </w:r>
      <w:r w:rsidRPr="00057E1D">
        <w:rPr>
          <w:rFonts w:asciiTheme="minorEastAsia" w:eastAsiaTheme="minorEastAsia" w:hAnsiTheme="minorEastAsia" w:cs="宋体" w:hint="eastAsia"/>
          <w:color w:val="000000" w:themeColor="text1"/>
          <w:kern w:val="0"/>
          <w:sz w:val="24"/>
          <w:szCs w:val="21"/>
        </w:rPr>
        <w:t>目染（rú）</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D.</w:t>
      </w:r>
      <w:r w:rsidRPr="00057E1D">
        <w:rPr>
          <w:rFonts w:asciiTheme="minorEastAsia" w:eastAsiaTheme="minorEastAsia" w:hAnsiTheme="minorEastAsia" w:cs="宋体" w:hint="eastAsia"/>
          <w:color w:val="000000" w:themeColor="text1"/>
          <w:kern w:val="0"/>
          <w:sz w:val="24"/>
          <w:szCs w:val="21"/>
          <w:em w:val="dot"/>
        </w:rPr>
        <w:t>翘</w:t>
      </w:r>
      <w:r w:rsidRPr="00057E1D">
        <w:rPr>
          <w:rFonts w:asciiTheme="minorEastAsia" w:eastAsiaTheme="minorEastAsia" w:hAnsiTheme="minorEastAsia" w:cs="宋体" w:hint="eastAsia"/>
          <w:color w:val="000000" w:themeColor="text1"/>
          <w:kern w:val="0"/>
          <w:sz w:val="24"/>
          <w:szCs w:val="21"/>
        </w:rPr>
        <w:t>首（qiáo）      胆</w:t>
      </w:r>
      <w:r w:rsidRPr="00057E1D">
        <w:rPr>
          <w:rFonts w:asciiTheme="minorEastAsia" w:eastAsiaTheme="minorEastAsia" w:hAnsiTheme="minorEastAsia" w:cs="宋体" w:hint="eastAsia"/>
          <w:color w:val="000000" w:themeColor="text1"/>
          <w:kern w:val="0"/>
          <w:sz w:val="24"/>
          <w:szCs w:val="21"/>
          <w:em w:val="dot"/>
        </w:rPr>
        <w:t>怯</w:t>
      </w:r>
      <w:r w:rsidRPr="00057E1D">
        <w:rPr>
          <w:rFonts w:asciiTheme="minorEastAsia" w:eastAsiaTheme="minorEastAsia" w:hAnsiTheme="minorEastAsia" w:cs="宋体" w:hint="eastAsia"/>
          <w:color w:val="000000" w:themeColor="text1"/>
          <w:kern w:val="0"/>
          <w:sz w:val="24"/>
          <w:szCs w:val="21"/>
        </w:rPr>
        <w:t>（què）        重蹈覆</w:t>
      </w:r>
      <w:r w:rsidRPr="00057E1D">
        <w:rPr>
          <w:rFonts w:asciiTheme="minorEastAsia" w:eastAsiaTheme="minorEastAsia" w:hAnsiTheme="minorEastAsia" w:cs="宋体" w:hint="eastAsia"/>
          <w:color w:val="000000" w:themeColor="text1"/>
          <w:kern w:val="0"/>
          <w:sz w:val="24"/>
          <w:szCs w:val="21"/>
          <w:em w:val="dot"/>
        </w:rPr>
        <w:t>辙</w:t>
      </w:r>
      <w:r w:rsidRPr="00057E1D">
        <w:rPr>
          <w:rFonts w:asciiTheme="minorEastAsia" w:eastAsiaTheme="minorEastAsia" w:hAnsiTheme="minorEastAsia" w:cs="宋体" w:hint="eastAsia"/>
          <w:color w:val="000000" w:themeColor="text1"/>
          <w:kern w:val="0"/>
          <w:sz w:val="24"/>
          <w:szCs w:val="21"/>
        </w:rPr>
        <w:t>（zhé）</w:t>
      </w:r>
    </w:p>
    <w:p w:rsidR="00057E1D" w:rsidRPr="00057E1D" w:rsidRDefault="00057E1D" w:rsidP="00057E1D">
      <w:pPr>
        <w:widowControl/>
        <w:tabs>
          <w:tab w:val="right" w:pos="8051"/>
        </w:tabs>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2. 根据语境和所给字义，在下列句子横线处选填汉字，有误的一项是</w:t>
      </w:r>
      <w:r w:rsidRPr="00057E1D">
        <w:rPr>
          <w:rFonts w:asciiTheme="minorEastAsia" w:eastAsiaTheme="minorEastAsia" w:hAnsiTheme="minorEastAsia" w:cs="宋体" w:hint="eastAsia"/>
          <w:color w:val="000000" w:themeColor="text1"/>
          <w:kern w:val="0"/>
          <w:sz w:val="24"/>
          <w:szCs w:val="21"/>
        </w:rPr>
        <w:tab/>
      </w:r>
    </w:p>
    <w:p w:rsidR="00057E1D" w:rsidRPr="00057E1D" w:rsidRDefault="00057E1D" w:rsidP="00057E1D">
      <w:pPr>
        <w:widowControl/>
        <w:spacing w:line="440" w:lineRule="exact"/>
        <w:ind w:leftChars="156" w:left="688"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 xml:space="preserve">A. </w:t>
      </w:r>
      <w:r w:rsidRPr="00057E1D">
        <w:rPr>
          <w:rFonts w:asciiTheme="minorEastAsia" w:eastAsiaTheme="minorEastAsia" w:hAnsiTheme="minorEastAsia" w:cs="宋体" w:hint="eastAsia"/>
          <w:color w:val="000000" w:themeColor="text1"/>
          <w:kern w:val="0"/>
          <w:sz w:val="24"/>
          <w:szCs w:val="21"/>
        </w:rPr>
        <w:t>人生的终极点只有一个，然而起点却有许多。运动场上的起点是明显的，生活中的起点往往较为隐</w:t>
      </w:r>
      <w:r w:rsidRPr="00057E1D">
        <w:rPr>
          <w:rFonts w:asciiTheme="minorEastAsia" w:eastAsiaTheme="minorEastAsia" w:hAnsiTheme="minorEastAsia" w:cs="宋体" w:hint="eastAsia"/>
          <w:color w:val="000000" w:themeColor="text1"/>
          <w:kern w:val="0"/>
          <w:sz w:val="24"/>
          <w:szCs w:val="21"/>
          <w:u w:val="single"/>
        </w:rPr>
        <w:t xml:space="preserve">   </w:t>
      </w:r>
      <w:r w:rsidRPr="00057E1D">
        <w:rPr>
          <w:rFonts w:asciiTheme="minorEastAsia" w:eastAsiaTheme="minorEastAsia" w:hAnsiTheme="minorEastAsia" w:cs="宋体" w:hint="eastAsia"/>
          <w:color w:val="000000" w:themeColor="text1"/>
          <w:kern w:val="0"/>
          <w:sz w:val="24"/>
          <w:szCs w:val="21"/>
        </w:rPr>
        <w:t>（弊  蔽）</w:t>
      </w:r>
    </w:p>
    <w:p w:rsidR="00057E1D" w:rsidRPr="00057E1D" w:rsidRDefault="00057E1D" w:rsidP="00057E1D">
      <w:pPr>
        <w:widowControl/>
        <w:spacing w:line="440" w:lineRule="exact"/>
        <w:ind w:leftChars="163" w:left="565" w:hangingChars="93" w:hanging="223"/>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 xml:space="preserve">  “弊”指“蒙混骗人的行为”，“蔽”指“遮盖、隐瞒”，横线处应填“蔽”。</w:t>
      </w:r>
    </w:p>
    <w:p w:rsidR="00057E1D" w:rsidRPr="00057E1D" w:rsidRDefault="00057E1D" w:rsidP="00057E1D">
      <w:pPr>
        <w:widowControl/>
        <w:spacing w:line="440" w:lineRule="exact"/>
        <w:ind w:leftChars="150" w:left="630" w:hangingChars="150" w:hanging="315"/>
        <w:jc w:val="left"/>
        <w:rPr>
          <w:rFonts w:asciiTheme="minorEastAsia" w:eastAsiaTheme="minorEastAsia" w:hAnsiTheme="minorEastAsia" w:cs="宋体"/>
          <w:color w:val="000000" w:themeColor="text1"/>
          <w:kern w:val="0"/>
          <w:sz w:val="18"/>
          <w:szCs w:val="18"/>
        </w:rPr>
      </w:pPr>
      <w:r w:rsidRPr="00057E1D">
        <w:rPr>
          <w:rFonts w:asciiTheme="minorEastAsia" w:eastAsiaTheme="minorEastAsia" w:hAnsiTheme="minorEastAsia" w:cs="宋体"/>
          <w:color w:val="000000" w:themeColor="text1"/>
          <w:kern w:val="0"/>
          <w:szCs w:val="21"/>
        </w:rPr>
        <w:t>B. 1月31日，在普里兹湾海域，科考队员向海中投放抓取海底沉积物的箱式取样器，这标志着我国第29次南极科考队开始展开大洋考</w:t>
      </w:r>
      <w:r w:rsidRPr="00057E1D">
        <w:rPr>
          <w:rFonts w:asciiTheme="minorEastAsia" w:eastAsiaTheme="minorEastAsia" w:hAnsiTheme="minorEastAsia" w:cs="宋体"/>
          <w:color w:val="000000" w:themeColor="text1"/>
          <w:kern w:val="0"/>
          <w:szCs w:val="21"/>
          <w:u w:val="single"/>
        </w:rPr>
        <w:t xml:space="preserve">   </w:t>
      </w:r>
      <w:r w:rsidRPr="00057E1D">
        <w:rPr>
          <w:rFonts w:asciiTheme="minorEastAsia" w:eastAsiaTheme="minorEastAsia" w:hAnsiTheme="minorEastAsia" w:cs="宋体"/>
          <w:color w:val="000000" w:themeColor="text1"/>
          <w:kern w:val="0"/>
          <w:szCs w:val="21"/>
        </w:rPr>
        <w:t>（查  察）。</w:t>
      </w:r>
    </w:p>
    <w:p w:rsidR="00057E1D" w:rsidRPr="00057E1D" w:rsidRDefault="00057E1D" w:rsidP="00057E1D">
      <w:pPr>
        <w:widowControl/>
        <w:spacing w:line="440" w:lineRule="exact"/>
        <w:ind w:firstLineChars="250" w:firstLine="60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“查”有“检查”的意思，“察”有“仔细看”的意思，横线处应填“察”。</w:t>
      </w:r>
    </w:p>
    <w:p w:rsidR="00057E1D" w:rsidRPr="00057E1D" w:rsidRDefault="00057E1D" w:rsidP="00057E1D">
      <w:pPr>
        <w:widowControl/>
        <w:spacing w:line="440" w:lineRule="exact"/>
        <w:ind w:leftChars="150" w:left="675"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C.</w:t>
      </w:r>
      <w:r w:rsidRPr="00057E1D">
        <w:rPr>
          <w:rFonts w:asciiTheme="minorEastAsia" w:eastAsiaTheme="minorEastAsia" w:hAnsiTheme="minorEastAsia" w:cs="宋体" w:hint="eastAsia"/>
          <w:color w:val="000000" w:themeColor="text1"/>
          <w:kern w:val="0"/>
          <w:sz w:val="24"/>
          <w:szCs w:val="21"/>
        </w:rPr>
        <w:t xml:space="preserve"> </w:t>
      </w:r>
      <w:r w:rsidRPr="00057E1D">
        <w:rPr>
          <w:rFonts w:asciiTheme="minorEastAsia" w:eastAsiaTheme="minorEastAsia" w:hAnsiTheme="minorEastAsia" w:cs="宋体" w:hint="eastAsia"/>
          <w:color w:val="000000" w:themeColor="text1"/>
          <w:kern w:val="0"/>
          <w:sz w:val="24"/>
        </w:rPr>
        <w:t>来到路上，前面的景色豁然开朗，内卡河、古城、老桥、王宫城堡尽收眼底，一幅秀丽的鸟瞰图令人</w:t>
      </w:r>
      <w:r w:rsidRPr="00057E1D">
        <w:rPr>
          <w:rFonts w:asciiTheme="minorEastAsia" w:eastAsiaTheme="minorEastAsia" w:hAnsiTheme="minorEastAsia" w:cs="宋体" w:hint="eastAsia"/>
          <w:bCs/>
          <w:color w:val="000000" w:themeColor="text1"/>
          <w:kern w:val="0"/>
          <w:sz w:val="24"/>
        </w:rPr>
        <w:t>心旷神</w:t>
      </w:r>
      <w:r w:rsidRPr="00057E1D">
        <w:rPr>
          <w:rFonts w:asciiTheme="minorEastAsia" w:eastAsiaTheme="minorEastAsia" w:hAnsiTheme="minorEastAsia"/>
          <w:bCs/>
          <w:color w:val="000000" w:themeColor="text1"/>
          <w:kern w:val="0"/>
          <w:sz w:val="24"/>
          <w:u w:val="single"/>
        </w:rPr>
        <w:t xml:space="preserve">   </w:t>
      </w:r>
      <w:r w:rsidRPr="00057E1D">
        <w:rPr>
          <w:rFonts w:asciiTheme="minorEastAsia" w:eastAsiaTheme="minorEastAsia" w:hAnsiTheme="minorEastAsia" w:cs="宋体" w:hint="eastAsia"/>
          <w:bCs/>
          <w:color w:val="000000" w:themeColor="text1"/>
          <w:kern w:val="0"/>
          <w:sz w:val="24"/>
        </w:rPr>
        <w:t>（怡</w:t>
      </w:r>
      <w:r w:rsidRPr="00057E1D">
        <w:rPr>
          <w:rFonts w:asciiTheme="minorEastAsia" w:eastAsiaTheme="minorEastAsia" w:hAnsiTheme="minorEastAsia"/>
          <w:bCs/>
          <w:color w:val="000000" w:themeColor="text1"/>
          <w:kern w:val="0"/>
          <w:sz w:val="24"/>
        </w:rPr>
        <w:t xml:space="preserve">  </w:t>
      </w:r>
      <w:r w:rsidRPr="00057E1D">
        <w:rPr>
          <w:rFonts w:asciiTheme="minorEastAsia" w:eastAsiaTheme="minorEastAsia" w:hAnsiTheme="minorEastAsia" w:cs="宋体" w:hint="eastAsia"/>
          <w:bCs/>
          <w:color w:val="000000" w:themeColor="text1"/>
          <w:kern w:val="0"/>
          <w:sz w:val="24"/>
        </w:rPr>
        <w:t>贻）</w:t>
      </w:r>
      <w:r w:rsidRPr="00057E1D">
        <w:rPr>
          <w:rFonts w:asciiTheme="minorEastAsia" w:eastAsiaTheme="minorEastAsia" w:hAnsiTheme="minorEastAsia" w:cs="宋体" w:hint="eastAsia"/>
          <w:color w:val="000000" w:themeColor="text1"/>
          <w:kern w:val="0"/>
          <w:sz w:val="24"/>
        </w:rPr>
        <w:t>。</w:t>
      </w:r>
    </w:p>
    <w:p w:rsidR="00057E1D" w:rsidRPr="00057E1D" w:rsidRDefault="00057E1D" w:rsidP="00057E1D">
      <w:pPr>
        <w:widowControl/>
        <w:spacing w:line="440" w:lineRule="exact"/>
        <w:ind w:leftChars="150" w:left="555" w:hangingChars="100" w:hanging="24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olor w:val="000000" w:themeColor="text1"/>
          <w:kern w:val="0"/>
          <w:sz w:val="24"/>
          <w:szCs w:val="21"/>
        </w:rPr>
        <w:t xml:space="preserve">   </w:t>
      </w:r>
      <w:r w:rsidRPr="00057E1D">
        <w:rPr>
          <w:rFonts w:asciiTheme="minorEastAsia" w:eastAsiaTheme="minorEastAsia" w:hAnsiTheme="minorEastAsia" w:cs="宋体" w:hint="eastAsia"/>
          <w:color w:val="000000" w:themeColor="text1"/>
          <w:kern w:val="0"/>
          <w:sz w:val="24"/>
          <w:szCs w:val="21"/>
        </w:rPr>
        <w:t>“怡”有“和悦快乐”的意思，“贻”有“遗留”的意思，横线处应填“怡”。</w:t>
      </w:r>
    </w:p>
    <w:p w:rsidR="00057E1D" w:rsidRPr="00057E1D" w:rsidRDefault="00057E1D" w:rsidP="00057E1D">
      <w:pPr>
        <w:widowControl/>
        <w:spacing w:line="330" w:lineRule="atLeast"/>
        <w:ind w:leftChars="150" w:left="747" w:hangingChars="180" w:hanging="432"/>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D.</w:t>
      </w:r>
      <w:r w:rsidRPr="00057E1D">
        <w:rPr>
          <w:rFonts w:asciiTheme="minorEastAsia" w:eastAsiaTheme="minorEastAsia" w:hAnsiTheme="minorEastAsia"/>
          <w:color w:val="000000" w:themeColor="text1"/>
          <w:spacing w:val="10"/>
          <w:kern w:val="0"/>
          <w:sz w:val="24"/>
          <w:szCs w:val="21"/>
        </w:rPr>
        <w:t xml:space="preserve"> </w:t>
      </w:r>
      <w:r w:rsidRPr="00057E1D">
        <w:rPr>
          <w:rFonts w:asciiTheme="minorEastAsia" w:eastAsiaTheme="minorEastAsia" w:hAnsiTheme="minorEastAsia" w:cs="宋体" w:hint="eastAsia"/>
          <w:color w:val="000000" w:themeColor="text1"/>
          <w:spacing w:val="10"/>
          <w:kern w:val="0"/>
          <w:sz w:val="24"/>
          <w:szCs w:val="21"/>
        </w:rPr>
        <w:t>这幢楼既富于民族传统特色，又和周围环境浑然一体，设计者真是别</w:t>
      </w:r>
      <w:r w:rsidRPr="00057E1D">
        <w:rPr>
          <w:rFonts w:asciiTheme="minorEastAsia" w:eastAsiaTheme="minorEastAsia" w:hAnsiTheme="minorEastAsia"/>
          <w:color w:val="000000" w:themeColor="text1"/>
          <w:spacing w:val="10"/>
          <w:kern w:val="0"/>
          <w:sz w:val="24"/>
          <w:szCs w:val="21"/>
          <w:u w:val="single"/>
        </w:rPr>
        <w:t xml:space="preserve">   </w:t>
      </w:r>
      <w:r w:rsidRPr="00057E1D">
        <w:rPr>
          <w:rFonts w:asciiTheme="minorEastAsia" w:eastAsiaTheme="minorEastAsia" w:hAnsiTheme="minorEastAsia" w:cs="宋体" w:hint="eastAsia"/>
          <w:color w:val="000000" w:themeColor="text1"/>
          <w:spacing w:val="10"/>
          <w:kern w:val="0"/>
          <w:sz w:val="24"/>
          <w:szCs w:val="21"/>
        </w:rPr>
        <w:t>（具</w:t>
      </w:r>
      <w:r w:rsidRPr="00057E1D">
        <w:rPr>
          <w:rFonts w:asciiTheme="minorEastAsia" w:eastAsiaTheme="minorEastAsia" w:hAnsiTheme="minorEastAsia"/>
          <w:color w:val="000000" w:themeColor="text1"/>
          <w:spacing w:val="10"/>
          <w:kern w:val="0"/>
          <w:sz w:val="24"/>
          <w:szCs w:val="21"/>
        </w:rPr>
        <w:t xml:space="preserve">  </w:t>
      </w:r>
      <w:r w:rsidRPr="00057E1D">
        <w:rPr>
          <w:rFonts w:asciiTheme="minorEastAsia" w:eastAsiaTheme="minorEastAsia" w:hAnsiTheme="minorEastAsia" w:cs="宋体" w:hint="eastAsia"/>
          <w:color w:val="000000" w:themeColor="text1"/>
          <w:spacing w:val="10"/>
          <w:kern w:val="0"/>
          <w:sz w:val="24"/>
          <w:szCs w:val="21"/>
        </w:rPr>
        <w:t>俱）匠心。</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“具”有“具有”的意思，“俱”有“全、都”的意思，横线处应填“俱”。</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3. 下列句子中加点成语或俗语使用有误的一项是</w:t>
      </w:r>
    </w:p>
    <w:p w:rsidR="00057E1D" w:rsidRPr="00057E1D" w:rsidRDefault="00057E1D" w:rsidP="00057E1D">
      <w:pPr>
        <w:widowControl/>
        <w:spacing w:line="440" w:lineRule="exact"/>
        <w:ind w:leftChars="150" w:left="675"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A. </w:t>
      </w:r>
      <w:r w:rsidRPr="00057E1D">
        <w:rPr>
          <w:rFonts w:asciiTheme="minorEastAsia" w:eastAsiaTheme="minorEastAsia" w:hAnsiTheme="minorEastAsia" w:cs="宋体" w:hint="eastAsia"/>
          <w:color w:val="000000" w:themeColor="text1"/>
          <w:kern w:val="0"/>
          <w:sz w:val="24"/>
        </w:rPr>
        <w:t>故宫博物院的珍宝馆里陈列着各种奇珍异宝、古玩文物，令人</w:t>
      </w:r>
      <w:r w:rsidRPr="00057E1D">
        <w:rPr>
          <w:rFonts w:asciiTheme="minorEastAsia" w:eastAsiaTheme="minorEastAsia" w:hAnsiTheme="minorEastAsia" w:cs="宋体" w:hint="eastAsia"/>
          <w:color w:val="000000" w:themeColor="text1"/>
          <w:kern w:val="0"/>
          <w:sz w:val="24"/>
          <w:em w:val="dot"/>
        </w:rPr>
        <w:t>目不暇接</w:t>
      </w:r>
      <w:r w:rsidRPr="00057E1D">
        <w:rPr>
          <w:rFonts w:asciiTheme="minorEastAsia" w:eastAsiaTheme="minorEastAsia" w:hAnsiTheme="minorEastAsia" w:cs="宋体" w:hint="eastAsia"/>
          <w:color w:val="000000" w:themeColor="text1"/>
          <w:kern w:val="0"/>
          <w:sz w:val="24"/>
        </w:rPr>
        <w:t>。</w:t>
      </w:r>
    </w:p>
    <w:p w:rsidR="00057E1D" w:rsidRPr="00057E1D" w:rsidRDefault="00057E1D" w:rsidP="00057E1D">
      <w:pPr>
        <w:widowControl/>
        <w:spacing w:line="440" w:lineRule="exact"/>
        <w:ind w:leftChars="150" w:left="555" w:hangingChars="100" w:hanging="24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B.</w:t>
      </w:r>
      <w:r w:rsidRPr="00057E1D">
        <w:rPr>
          <w:rFonts w:asciiTheme="minorEastAsia" w:eastAsiaTheme="minorEastAsia" w:hAnsiTheme="minorEastAsia"/>
          <w:color w:val="000000" w:themeColor="text1"/>
          <w:kern w:val="0"/>
          <w:sz w:val="18"/>
          <w:szCs w:val="18"/>
        </w:rPr>
        <w:t xml:space="preserve"> </w:t>
      </w:r>
      <w:r w:rsidRPr="00057E1D">
        <w:rPr>
          <w:rFonts w:asciiTheme="minorEastAsia" w:eastAsiaTheme="minorEastAsia" w:hAnsiTheme="minorEastAsia" w:cs="宋体" w:hint="eastAsia"/>
          <w:color w:val="000000" w:themeColor="text1"/>
          <w:kern w:val="0"/>
          <w:sz w:val="24"/>
          <w:szCs w:val="21"/>
        </w:rPr>
        <w:t>弘扬优秀民族文化，必须和剔除、针砭传统文化的糟粕同时进行，</w:t>
      </w:r>
      <w:r w:rsidRPr="00057E1D">
        <w:rPr>
          <w:rFonts w:asciiTheme="minorEastAsia" w:eastAsiaTheme="minorEastAsia" w:hAnsiTheme="minorEastAsia"/>
          <w:color w:val="000000" w:themeColor="text1"/>
          <w:kern w:val="0"/>
          <w:sz w:val="24"/>
          <w:szCs w:val="21"/>
        </w:rPr>
        <w:t></w:t>
      </w:r>
      <w:r w:rsidRPr="00057E1D">
        <w:rPr>
          <w:rFonts w:asciiTheme="minorEastAsia" w:eastAsiaTheme="minorEastAsia" w:hAnsiTheme="minorEastAsia" w:cs="宋体" w:hint="eastAsia"/>
          <w:color w:val="000000" w:themeColor="text1"/>
          <w:kern w:val="0"/>
          <w:sz w:val="24"/>
          <w:szCs w:val="21"/>
        </w:rPr>
        <w:t>不能</w:t>
      </w:r>
      <w:r w:rsidRPr="00057E1D">
        <w:rPr>
          <w:rFonts w:asciiTheme="minorEastAsia" w:eastAsiaTheme="minorEastAsia" w:hAnsiTheme="minorEastAsia" w:cs="宋体" w:hint="eastAsia"/>
          <w:color w:val="000000" w:themeColor="text1"/>
          <w:kern w:val="0"/>
          <w:sz w:val="24"/>
          <w:szCs w:val="21"/>
          <w:em w:val="dot"/>
        </w:rPr>
        <w:t>厚此薄彼</w:t>
      </w:r>
      <w:r w:rsidRPr="00057E1D">
        <w:rPr>
          <w:rFonts w:asciiTheme="minorEastAsia" w:eastAsiaTheme="minorEastAsia" w:hAnsiTheme="minorEastAsia" w:cs="宋体" w:hint="eastAsia"/>
          <w:color w:val="000000" w:themeColor="text1"/>
          <w:kern w:val="0"/>
          <w:sz w:val="24"/>
          <w:szCs w:val="21"/>
        </w:rPr>
        <w:t>。</w:t>
      </w:r>
    </w:p>
    <w:p w:rsidR="00057E1D" w:rsidRPr="00057E1D" w:rsidRDefault="00057E1D" w:rsidP="00057E1D">
      <w:pPr>
        <w:widowControl/>
        <w:spacing w:line="440" w:lineRule="exact"/>
        <w:ind w:leftChars="150" w:left="675"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lastRenderedPageBreak/>
        <w:t>C.</w:t>
      </w:r>
      <w:r w:rsidRPr="00057E1D">
        <w:rPr>
          <w:rFonts w:asciiTheme="minorEastAsia" w:eastAsiaTheme="minorEastAsia" w:hAnsiTheme="minorEastAsia"/>
          <w:color w:val="000000" w:themeColor="text1"/>
          <w:kern w:val="0"/>
          <w:sz w:val="24"/>
        </w:rPr>
        <w:t xml:space="preserve"> </w:t>
      </w:r>
      <w:r w:rsidRPr="00057E1D">
        <w:rPr>
          <w:rFonts w:asciiTheme="minorEastAsia" w:eastAsiaTheme="minorEastAsia" w:hAnsiTheme="minorEastAsia" w:cs="宋体" w:hint="eastAsia"/>
          <w:color w:val="000000" w:themeColor="text1"/>
          <w:kern w:val="0"/>
          <w:sz w:val="24"/>
        </w:rPr>
        <w:t>出身阎派书画世家的阎志华，才华出众，琴棋书画、诗词歌赋样样皆佳，是摄影、文物鉴定的高手，可谓</w:t>
      </w:r>
      <w:r w:rsidRPr="00057E1D">
        <w:rPr>
          <w:rFonts w:asciiTheme="minorEastAsia" w:eastAsiaTheme="minorEastAsia" w:hAnsiTheme="minorEastAsia" w:cs="宋体" w:hint="eastAsia"/>
          <w:color w:val="000000" w:themeColor="text1"/>
          <w:kern w:val="0"/>
          <w:sz w:val="24"/>
          <w:em w:val="dot"/>
        </w:rPr>
        <w:t>青出于蓝而胜于蓝</w:t>
      </w:r>
      <w:r w:rsidRPr="00057E1D">
        <w:rPr>
          <w:rFonts w:asciiTheme="minorEastAsia" w:eastAsiaTheme="minorEastAsia" w:hAnsiTheme="minorEastAsia" w:cs="宋体" w:hint="eastAsia"/>
          <w:color w:val="000000" w:themeColor="text1"/>
          <w:kern w:val="0"/>
          <w:sz w:val="24"/>
        </w:rPr>
        <w:t>，已成为阎派书画的新掌门人。</w:t>
      </w:r>
    </w:p>
    <w:p w:rsidR="00057E1D" w:rsidRPr="00057E1D" w:rsidRDefault="00057E1D" w:rsidP="00057E1D">
      <w:pPr>
        <w:widowControl/>
        <w:spacing w:line="440" w:lineRule="exact"/>
        <w:ind w:leftChars="150" w:left="675"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D. </w:t>
      </w:r>
      <w:r w:rsidRPr="00057E1D">
        <w:rPr>
          <w:rFonts w:asciiTheme="minorEastAsia" w:eastAsiaTheme="minorEastAsia" w:hAnsiTheme="minorEastAsia" w:cs="宋体" w:hint="eastAsia"/>
          <w:color w:val="000000" w:themeColor="text1"/>
          <w:kern w:val="0"/>
          <w:sz w:val="24"/>
          <w:szCs w:val="21"/>
          <w:em w:val="dot"/>
        </w:rPr>
        <w:t>千里之堤</w:t>
      </w:r>
      <w:r w:rsidRPr="00057E1D">
        <w:rPr>
          <w:rFonts w:asciiTheme="minorEastAsia" w:eastAsiaTheme="minorEastAsia" w:hAnsiTheme="minorEastAsia" w:cs="宋体" w:hint="eastAsia"/>
          <w:color w:val="000000" w:themeColor="text1"/>
          <w:kern w:val="0"/>
          <w:sz w:val="24"/>
          <w:szCs w:val="21"/>
        </w:rPr>
        <w:t>，</w:t>
      </w:r>
      <w:r w:rsidRPr="00057E1D">
        <w:rPr>
          <w:rFonts w:asciiTheme="minorEastAsia" w:eastAsiaTheme="minorEastAsia" w:hAnsiTheme="minorEastAsia" w:cs="宋体" w:hint="eastAsia"/>
          <w:color w:val="000000" w:themeColor="text1"/>
          <w:kern w:val="0"/>
          <w:sz w:val="24"/>
          <w:szCs w:val="21"/>
          <w:em w:val="dot"/>
        </w:rPr>
        <w:t>溃于蚁穴</w:t>
      </w:r>
      <w:r w:rsidRPr="00057E1D">
        <w:rPr>
          <w:rFonts w:asciiTheme="minorEastAsia" w:eastAsiaTheme="minorEastAsia" w:hAnsiTheme="minorEastAsia" w:cs="宋体" w:hint="eastAsia"/>
          <w:color w:val="000000" w:themeColor="text1"/>
          <w:kern w:val="0"/>
          <w:sz w:val="24"/>
          <w:szCs w:val="21"/>
        </w:rPr>
        <w:t>，公司倒闭往往是因为在管理中对各种小问题疏忽大意。</w:t>
      </w:r>
    </w:p>
    <w:p w:rsidR="00057E1D" w:rsidRPr="00057E1D" w:rsidRDefault="00057E1D" w:rsidP="00057E1D">
      <w:pPr>
        <w:widowControl/>
        <w:spacing w:line="440" w:lineRule="exact"/>
        <w:ind w:left="360"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4. 根据文段内容，对下面两个画线病句的修改都正确的一项是</w:t>
      </w:r>
    </w:p>
    <w:p w:rsidR="00057E1D" w:rsidRPr="00057E1D" w:rsidRDefault="00057E1D" w:rsidP="00057E1D">
      <w:pPr>
        <w:widowControl/>
        <w:shd w:val="clear" w:color="auto" w:fill="FAFAFA"/>
        <w:spacing w:line="440" w:lineRule="exact"/>
        <w:ind w:left="360"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去年10月，有多家媒体相继就“中国式过马路”进行了报道。“中国式过马路”，即“凑够一撮人就可以走了，和红绿灯无关”。媒体报道后，</w:t>
      </w:r>
      <w:r w:rsidRPr="00057E1D">
        <w:rPr>
          <w:rFonts w:asciiTheme="minorEastAsia" w:eastAsiaTheme="minorEastAsia" w:hAnsiTheme="minorEastAsia" w:cs="宋体" w:hint="eastAsia"/>
          <w:color w:val="000000" w:themeColor="text1"/>
          <w:kern w:val="0"/>
          <w:sz w:val="24"/>
          <w:szCs w:val="21"/>
          <w:u w:val="single"/>
        </w:rPr>
        <w:t>引发了人们对交通现状、国民素质和安全意识的共鸣</w:t>
      </w:r>
      <w:r w:rsidRPr="00057E1D">
        <w:rPr>
          <w:rFonts w:asciiTheme="minorEastAsia" w:eastAsiaTheme="minorEastAsia" w:hAnsiTheme="minorEastAsia" w:cs="宋体" w:hint="eastAsia"/>
          <w:color w:val="000000" w:themeColor="text1"/>
          <w:kern w:val="0"/>
          <w:sz w:val="24"/>
          <w:szCs w:val="21"/>
        </w:rPr>
        <w:t>。有人认为“法不责众”的心理是“中国式过马路”现象普遍存在的原因，也有人认为国人缺少基本的修养和公共道德。</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A. 引发了人们对交通现状、国民素质和安全意识的讨论</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B. 这一内容引发了人们对交通现状、国民素质和安全意识的讨论</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C. 这种现象引发了人们对交通现状、国民素质和安全意识的讨论</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D. 这种现象引起了人们对交通现状、国民素质和安全意识的共鸣</w:t>
      </w:r>
    </w:p>
    <w:p w:rsidR="00057E1D" w:rsidRPr="00057E1D" w:rsidRDefault="00057E1D" w:rsidP="00057E1D">
      <w:pPr>
        <w:widowControl/>
        <w:spacing w:line="440" w:lineRule="exact"/>
        <w:ind w:left="360"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5. 结合语境，将下列语句填入横线处，最恰当的一项是</w:t>
      </w:r>
    </w:p>
    <w:p w:rsidR="00057E1D" w:rsidRPr="00057E1D" w:rsidRDefault="00057E1D" w:rsidP="00057E1D">
      <w:pPr>
        <w:widowControl/>
        <w:spacing w:line="440" w:lineRule="exact"/>
        <w:ind w:left="360"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ab/>
        <w:t xml:space="preserve">    春雨，</w:t>
      </w:r>
      <w:r w:rsidRPr="00057E1D">
        <w:rPr>
          <w:rFonts w:asciiTheme="minorEastAsia" w:eastAsiaTheme="minorEastAsia" w:hAnsiTheme="minorEastAsia" w:cs="宋体" w:hint="eastAsia"/>
          <w:color w:val="000000" w:themeColor="text1"/>
          <w:kern w:val="0"/>
          <w:sz w:val="24"/>
          <w:szCs w:val="21"/>
          <w:u w:val="single"/>
        </w:rPr>
        <w:t xml:space="preserve">   ①  </w:t>
      </w:r>
      <w:r w:rsidRPr="00057E1D">
        <w:rPr>
          <w:rFonts w:asciiTheme="minorEastAsia" w:eastAsiaTheme="minorEastAsia" w:hAnsiTheme="minorEastAsia" w:cs="宋体" w:hint="eastAsia"/>
          <w:color w:val="000000" w:themeColor="text1"/>
          <w:kern w:val="0"/>
          <w:sz w:val="24"/>
          <w:szCs w:val="21"/>
        </w:rPr>
        <w:t>，一个极擅丹青的画师。她手执神奇的画笔，挥洒出一个美丽的天地。“梨花一枝春带雨”，何等脱俗；“杏花春雨江南”，何等淡雅；而“小楼一夜听风雨，深  巷明朝卖杏花”，又是怎样的清幽。</w:t>
      </w:r>
      <w:r w:rsidRPr="00057E1D">
        <w:rPr>
          <w:rFonts w:asciiTheme="minorEastAsia" w:eastAsiaTheme="minorEastAsia" w:hAnsiTheme="minorEastAsia" w:cs="宋体" w:hint="eastAsia"/>
          <w:color w:val="000000" w:themeColor="text1"/>
          <w:kern w:val="0"/>
          <w:sz w:val="24"/>
          <w:szCs w:val="21"/>
          <w:u w:val="single"/>
        </w:rPr>
        <w:t xml:space="preserve">   ②   </w:t>
      </w:r>
      <w:r w:rsidRPr="00057E1D">
        <w:rPr>
          <w:rFonts w:asciiTheme="minorEastAsia" w:eastAsiaTheme="minorEastAsia" w:hAnsiTheme="minorEastAsia" w:cs="宋体" w:hint="eastAsia"/>
          <w:color w:val="000000" w:themeColor="text1"/>
          <w:kern w:val="0"/>
          <w:sz w:val="24"/>
          <w:szCs w:val="21"/>
        </w:rPr>
        <w:t>。</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A.①是一个遍体芬芳的少女            ②这不能不说是春雨的手笔</w:t>
      </w:r>
    </w:p>
    <w:p w:rsidR="00057E1D" w:rsidRPr="00057E1D" w:rsidRDefault="00057E1D" w:rsidP="00057E1D">
      <w:pPr>
        <w:widowControl/>
        <w:spacing w:line="440" w:lineRule="exact"/>
        <w:ind w:left="318"/>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B.①是一个爱美的姑娘                ②这全是春雨的手笔啊</w:t>
      </w:r>
    </w:p>
    <w:p w:rsidR="00057E1D" w:rsidRPr="00057E1D" w:rsidRDefault="00057E1D" w:rsidP="00057E1D">
      <w:pPr>
        <w:widowControl/>
        <w:spacing w:line="440" w:lineRule="exact"/>
        <w:ind w:left="318"/>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C.①是一个遍体芬芳的少女            ②这全是春雨的手笔啊</w:t>
      </w:r>
    </w:p>
    <w:p w:rsidR="00057E1D" w:rsidRPr="00057E1D" w:rsidRDefault="00057E1D" w:rsidP="00057E1D">
      <w:pPr>
        <w:widowControl/>
        <w:spacing w:line="440" w:lineRule="exact"/>
        <w:ind w:leftChars="150" w:left="315"/>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D.①是一个爱美的姑娘                ②这不能不说是春雨的手笔</w:t>
      </w:r>
    </w:p>
    <w:p w:rsidR="00057E1D" w:rsidRPr="00057E1D" w:rsidRDefault="00057E1D" w:rsidP="00057E1D">
      <w:pPr>
        <w:widowControl/>
        <w:spacing w:line="440" w:lineRule="exact"/>
        <w:ind w:left="360"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6. 对下面文段中所使用的修辞方法的作用理解正确的一项是</w:t>
      </w:r>
    </w:p>
    <w:p w:rsidR="00057E1D" w:rsidRPr="00057E1D" w:rsidRDefault="00057E1D" w:rsidP="00057E1D">
      <w:pPr>
        <w:widowControl/>
        <w:spacing w:line="330" w:lineRule="atLeast"/>
        <w:ind w:leftChars="150" w:left="315"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①一千年，狂风来过，雷电来过，干旱来过，而紫柳巍然挺立在高山沼泽里。②一千年，这山下王朝兴替了几十个；一千年，山中一个家族兴旺繁衍了几十代；一千年，这山野上的杜鹃花或许经蜜蜂做媒，已经变异了品种。③只有紫柳，还在这高山之上，在春夏之间的五六月里开着白花，漫天吐絮。④一千年，紫柳太老了，但姿态依然刚硬遒劲，那铁一样盘曲的干，如游龙，似苍鹤，还在向上。⑤就这样，紫柳不肯弯腰屈背，它白髯飘拂壮心不已，在疆场上的风沙雪霜里继续挑灯看剑。</w:t>
      </w:r>
    </w:p>
    <w:p w:rsidR="00057E1D" w:rsidRPr="00057E1D" w:rsidRDefault="00057E1D" w:rsidP="00057E1D">
      <w:pPr>
        <w:widowControl/>
        <w:spacing w:line="330" w:lineRule="atLeas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（选自《千年紫柳》 有改动）</w:t>
      </w:r>
    </w:p>
    <w:p w:rsidR="00057E1D" w:rsidRPr="00057E1D" w:rsidRDefault="00057E1D" w:rsidP="00057E1D">
      <w:pPr>
        <w:widowControl/>
        <w:spacing w:line="440" w:lineRule="exact"/>
        <w:ind w:left="600" w:hangingChars="250" w:hanging="60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olor w:val="000000" w:themeColor="text1"/>
          <w:kern w:val="0"/>
          <w:sz w:val="24"/>
        </w:rPr>
        <w:lastRenderedPageBreak/>
        <w:t xml:space="preserve"> </w:t>
      </w:r>
      <w:r w:rsidRPr="00057E1D">
        <w:rPr>
          <w:rFonts w:asciiTheme="minorEastAsia" w:eastAsiaTheme="minorEastAsia" w:hAnsiTheme="minorEastAsia" w:cs="宋体" w:hint="eastAsia"/>
          <w:color w:val="000000" w:themeColor="text1"/>
          <w:kern w:val="0"/>
          <w:sz w:val="24"/>
        </w:rPr>
        <w:t xml:space="preserve">  A.第①句运用“……来过”的排比句式，表现环境恶劣，意在突出紫柳历经磨砺但坚韧不屈的生命力。</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B.第②句运用反复的修辞手法，强调了世事的变迁。</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C.第④句中“如游龙，似苍鹤”运用比喻，将紫柳姿态的多种多样形象地写了出来。</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D.第⑤句将紫柳人格化，生动地写出了紫柳越老越强硬的姿态。</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szCs w:val="21"/>
        </w:rPr>
        <w:t>二、语文积累（</w:t>
      </w:r>
      <w:r w:rsidRPr="00057E1D">
        <w:rPr>
          <w:rFonts w:asciiTheme="minorEastAsia" w:eastAsiaTheme="minorEastAsia" w:hAnsiTheme="minorEastAsia" w:cs="宋体" w:hint="eastAsia"/>
          <w:color w:val="000000" w:themeColor="text1"/>
          <w:kern w:val="0"/>
          <w:sz w:val="24"/>
          <w:szCs w:val="21"/>
        </w:rPr>
        <w:t>共8分</w:t>
      </w:r>
      <w:r w:rsidRPr="00057E1D">
        <w:rPr>
          <w:rFonts w:asciiTheme="minorEastAsia" w:eastAsiaTheme="minorEastAsia" w:hAnsiTheme="minorEastAsia" w:cs="宋体" w:hint="eastAsia"/>
          <w:b/>
          <w:color w:val="000000" w:themeColor="text1"/>
          <w:kern w:val="0"/>
          <w:sz w:val="24"/>
          <w:szCs w:val="21"/>
        </w:rPr>
        <w:t>）</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7. 默写（5分）</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⑴ 芳草鲜美，</w:t>
      </w:r>
      <w:r w:rsidRPr="00057E1D">
        <w:rPr>
          <w:rFonts w:asciiTheme="minorEastAsia" w:eastAsiaTheme="minorEastAsia" w:hAnsiTheme="minorEastAsia" w:cs="宋体" w:hint="eastAsia"/>
          <w:color w:val="000000" w:themeColor="text1"/>
          <w:kern w:val="0"/>
          <w:sz w:val="24"/>
          <w:szCs w:val="21"/>
          <w:u w:val="single"/>
        </w:rPr>
        <w:t xml:space="preserve">       </w:t>
      </w:r>
      <w:r w:rsidRPr="00057E1D">
        <w:rPr>
          <w:rFonts w:asciiTheme="minorEastAsia" w:eastAsiaTheme="minorEastAsia" w:hAnsiTheme="minorEastAsia" w:cs="宋体" w:hint="eastAsia"/>
          <w:color w:val="000000" w:themeColor="text1"/>
          <w:kern w:val="0"/>
          <w:sz w:val="24"/>
          <w:szCs w:val="21"/>
        </w:rPr>
        <w:t>。             （陶渊明《桃花源记》）（1分）</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 xml:space="preserve">⑵ </w:t>
      </w:r>
      <w:r w:rsidRPr="00057E1D">
        <w:rPr>
          <w:rFonts w:asciiTheme="minorEastAsia" w:eastAsiaTheme="minorEastAsia" w:hAnsiTheme="minorEastAsia" w:cs="宋体" w:hint="eastAsia"/>
          <w:color w:val="000000" w:themeColor="text1"/>
          <w:kern w:val="0"/>
          <w:sz w:val="24"/>
          <w:u w:val="single"/>
        </w:rPr>
        <w:t xml:space="preserve">      </w:t>
      </w:r>
      <w:r w:rsidRPr="00057E1D">
        <w:rPr>
          <w:rFonts w:asciiTheme="minorEastAsia" w:eastAsiaTheme="minorEastAsia" w:hAnsiTheme="minorEastAsia" w:cs="宋体" w:hint="eastAsia"/>
          <w:color w:val="000000" w:themeColor="text1"/>
          <w:kern w:val="0"/>
          <w:sz w:val="24"/>
        </w:rPr>
        <w:t>，草色入帘青。            （刘禹锡《陋室铭》）（1分）</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 xml:space="preserve">⑶ </w:t>
      </w:r>
      <w:r w:rsidRPr="00057E1D">
        <w:rPr>
          <w:rFonts w:asciiTheme="minorEastAsia" w:eastAsiaTheme="minorEastAsia" w:hAnsiTheme="minorEastAsia" w:cs="宋体" w:hint="eastAsia"/>
          <w:color w:val="000000" w:themeColor="text1"/>
          <w:kern w:val="0"/>
          <w:sz w:val="24"/>
          <w:u w:val="single"/>
        </w:rPr>
        <w:t xml:space="preserve">      </w:t>
      </w:r>
      <w:r w:rsidRPr="00057E1D">
        <w:rPr>
          <w:rFonts w:asciiTheme="minorEastAsia" w:eastAsiaTheme="minorEastAsia" w:hAnsiTheme="minorEastAsia" w:cs="宋体" w:hint="eastAsia"/>
          <w:color w:val="000000" w:themeColor="text1"/>
          <w:kern w:val="0"/>
          <w:sz w:val="24"/>
        </w:rPr>
        <w:t>，自缘身在最高层。        （王安石《登飞来峰》）（1分）</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⑷ 范仲淹在《岳阳楼记》中抒写自己政治抱负的语句是：</w:t>
      </w:r>
      <w:r w:rsidRPr="00057E1D">
        <w:rPr>
          <w:rFonts w:asciiTheme="minorEastAsia" w:eastAsiaTheme="minorEastAsia" w:hAnsiTheme="minorEastAsia" w:cs="宋体" w:hint="eastAsia"/>
          <w:color w:val="000000" w:themeColor="text1"/>
          <w:kern w:val="0"/>
          <w:sz w:val="24"/>
          <w:u w:val="single"/>
        </w:rPr>
        <w:t xml:space="preserve">      </w:t>
      </w:r>
      <w:r w:rsidRPr="00057E1D">
        <w:rPr>
          <w:rFonts w:asciiTheme="minorEastAsia" w:eastAsiaTheme="minorEastAsia" w:hAnsiTheme="minorEastAsia" w:cs="宋体" w:hint="eastAsia"/>
          <w:color w:val="000000" w:themeColor="text1"/>
          <w:kern w:val="0"/>
          <w:sz w:val="24"/>
        </w:rPr>
        <w:t>，</w:t>
      </w:r>
      <w:r w:rsidRPr="00057E1D">
        <w:rPr>
          <w:rFonts w:asciiTheme="minorEastAsia" w:eastAsiaTheme="minorEastAsia" w:hAnsiTheme="minorEastAsia" w:cs="宋体" w:hint="eastAsia"/>
          <w:color w:val="000000" w:themeColor="text1"/>
          <w:kern w:val="0"/>
          <w:sz w:val="24"/>
          <w:u w:val="single"/>
        </w:rPr>
        <w:t xml:space="preserve">      </w:t>
      </w:r>
      <w:r w:rsidRPr="00057E1D">
        <w:rPr>
          <w:rFonts w:asciiTheme="minorEastAsia" w:eastAsiaTheme="minorEastAsia" w:hAnsiTheme="minorEastAsia" w:cs="宋体" w:hint="eastAsia"/>
          <w:color w:val="000000" w:themeColor="text1"/>
          <w:kern w:val="0"/>
          <w:sz w:val="24"/>
        </w:rPr>
        <w:t>。（2分）</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8. 名著阅读（3分）</w:t>
      </w:r>
    </w:p>
    <w:p w:rsidR="00057E1D" w:rsidRPr="00057E1D" w:rsidRDefault="00057E1D" w:rsidP="00057E1D">
      <w:pPr>
        <w:widowControl/>
        <w:spacing w:line="440" w:lineRule="exact"/>
        <w:ind w:left="360"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《论语》</w:t>
      </w:r>
      <w:r w:rsidRPr="00057E1D">
        <w:rPr>
          <w:rFonts w:asciiTheme="minorEastAsia" w:eastAsiaTheme="minorEastAsia" w:hAnsiTheme="minorEastAsia" w:cs="宋体" w:hint="eastAsia"/>
          <w:color w:val="000000" w:themeColor="text1"/>
          <w:kern w:val="0"/>
          <w:sz w:val="24"/>
        </w:rPr>
        <w:t>的内容很广泛，记载了孔子关于政治、经济、伦理、教育等方面的言论，反映了早期</w:t>
      </w:r>
      <w:r w:rsidRPr="00057E1D">
        <w:rPr>
          <w:rFonts w:asciiTheme="minorEastAsia" w:eastAsiaTheme="minorEastAsia" w:hAnsiTheme="minorEastAsia"/>
          <w:color w:val="000000" w:themeColor="text1"/>
          <w:kern w:val="0"/>
          <w:sz w:val="24"/>
          <w:u w:val="single"/>
        </w:rPr>
        <w:t xml:space="preserve">   </w:t>
      </w:r>
      <w:r w:rsidRPr="00057E1D">
        <w:rPr>
          <w:rFonts w:asciiTheme="minorEastAsia" w:eastAsiaTheme="minorEastAsia" w:hAnsiTheme="minorEastAsia" w:cs="宋体" w:hint="eastAsia"/>
          <w:color w:val="000000" w:themeColor="text1"/>
          <w:kern w:val="0"/>
          <w:sz w:val="24"/>
        </w:rPr>
        <w:t>家思想的基本面貌，其中孔子关于学习方面的论述很是精辟，如“学而不思则罔，思而不学则殆”告诉我们</w:t>
      </w:r>
      <w:r w:rsidRPr="00057E1D">
        <w:rPr>
          <w:rFonts w:asciiTheme="minorEastAsia" w:eastAsiaTheme="minorEastAsia" w:hAnsiTheme="minorEastAsia" w:cs="宋体" w:hint="eastAsia"/>
          <w:color w:val="000000" w:themeColor="text1"/>
          <w:kern w:val="0"/>
          <w:sz w:val="24"/>
          <w:u w:val="single"/>
        </w:rPr>
        <w:t xml:space="preserve">        </w:t>
      </w:r>
      <w:r w:rsidRPr="00057E1D">
        <w:rPr>
          <w:rFonts w:asciiTheme="minorEastAsia" w:eastAsiaTheme="minorEastAsia" w:hAnsiTheme="minorEastAsia" w:cs="宋体" w:hint="eastAsia"/>
          <w:color w:val="000000" w:themeColor="text1"/>
          <w:kern w:val="0"/>
          <w:sz w:val="24"/>
        </w:rPr>
        <w:t>。在表达上，《论语》语言简洁而意蕴丰富</w:t>
      </w:r>
      <w:r w:rsidRPr="00057E1D">
        <w:rPr>
          <w:rFonts w:asciiTheme="minorEastAsia" w:eastAsiaTheme="minorEastAsia" w:hAnsiTheme="minorEastAsia" w:cs="宋体" w:hint="eastAsia"/>
          <w:color w:val="000000" w:themeColor="text1"/>
          <w:kern w:val="0"/>
          <w:sz w:val="24"/>
          <w:szCs w:val="18"/>
        </w:rPr>
        <w:t>，有些语句成了人们所熟知的成语，如</w:t>
      </w:r>
      <w:r w:rsidRPr="00057E1D">
        <w:rPr>
          <w:rFonts w:asciiTheme="minorEastAsia" w:eastAsiaTheme="minorEastAsia" w:hAnsiTheme="minorEastAsia" w:cs="宋体" w:hint="eastAsia"/>
          <w:color w:val="000000" w:themeColor="text1"/>
          <w:kern w:val="0"/>
          <w:sz w:val="24"/>
          <w:szCs w:val="18"/>
          <w:u w:val="single"/>
        </w:rPr>
        <w:t xml:space="preserve">        </w:t>
      </w:r>
      <w:r w:rsidRPr="00057E1D">
        <w:rPr>
          <w:rFonts w:asciiTheme="minorEastAsia" w:eastAsiaTheme="minorEastAsia" w:hAnsiTheme="minorEastAsia" w:cs="宋体" w:hint="eastAsia"/>
          <w:color w:val="000000" w:themeColor="text1"/>
          <w:kern w:val="0"/>
          <w:sz w:val="24"/>
          <w:szCs w:val="18"/>
        </w:rPr>
        <w:t>（写一个则可）。</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szCs w:val="21"/>
        </w:rPr>
        <w:t>三、综合性学习</w:t>
      </w:r>
      <w:r w:rsidRPr="00057E1D">
        <w:rPr>
          <w:rFonts w:asciiTheme="minorEastAsia" w:eastAsiaTheme="minorEastAsia" w:hAnsiTheme="minorEastAsia" w:cs="宋体" w:hint="eastAsia"/>
          <w:color w:val="000000" w:themeColor="text1"/>
          <w:kern w:val="0"/>
          <w:sz w:val="24"/>
          <w:szCs w:val="21"/>
        </w:rPr>
        <w:t>（共11分）</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为响应学校“‘光盘’行动进校园”的倡议，初三⑵班准备出一期以“让‘光盘’成为我们的时尚”为主题的宣传板报，请你完成下列任务。</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9. 阅读下面材料，为它添加一个标题，并用一句话概括出你从中得出的认识。（4分）</w:t>
      </w:r>
    </w:p>
    <w:p w:rsidR="00057E1D" w:rsidRPr="00057E1D" w:rsidRDefault="00057E1D" w:rsidP="00057E1D">
      <w:pPr>
        <w:widowControl/>
        <w:spacing w:line="440" w:lineRule="exact"/>
        <w:ind w:leftChars="150" w:left="315"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不久前，有网友发起“光盘行动”，</w:t>
      </w:r>
      <w:r w:rsidRPr="00057E1D">
        <w:rPr>
          <w:rFonts w:asciiTheme="minorEastAsia" w:eastAsiaTheme="minorEastAsia" w:hAnsiTheme="minorEastAsia" w:cs="宋体" w:hint="eastAsia"/>
          <w:color w:val="000000" w:themeColor="text1"/>
          <w:kern w:val="0"/>
          <w:sz w:val="14"/>
          <w:szCs w:val="14"/>
        </w:rPr>
        <w:t xml:space="preserve"> </w:t>
      </w:r>
      <w:r w:rsidRPr="00057E1D">
        <w:rPr>
          <w:rFonts w:asciiTheme="minorEastAsia" w:eastAsiaTheme="minorEastAsia" w:hAnsiTheme="minorEastAsia" w:cs="宋体" w:hint="eastAsia"/>
          <w:color w:val="000000" w:themeColor="text1"/>
          <w:kern w:val="0"/>
          <w:sz w:val="24"/>
          <w:szCs w:val="21"/>
        </w:rPr>
        <w:t>得到许多民众热烈响应，</w:t>
      </w:r>
      <w:r w:rsidRPr="00057E1D">
        <w:rPr>
          <w:rFonts w:asciiTheme="minorEastAsia" w:eastAsiaTheme="minorEastAsia" w:hAnsiTheme="minorEastAsia" w:cs="宋体" w:hint="eastAsia"/>
          <w:color w:val="000000" w:themeColor="text1"/>
          <w:kern w:val="0"/>
          <w:sz w:val="24"/>
        </w:rPr>
        <w:t>各媒体也迅速跟进，这一活动急速升温。1月28日，商务部和国家旅游局联合发布《关于在餐饮行业厉行勤俭节约，反对铺张浪费的指导意见》。一时间，在全国范围内，餐饮行业节约用餐蔚然成风。现在，多数餐馆就餐者能适量点餐，饭后将剩菜打包。点的饭菜尽量吃完、吃不完的剩菜打包带走，已成为一股清新的消费风潮。</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答：</w:t>
      </w: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lastRenderedPageBreak/>
        <w:t>10. 请结合下面两则材料，说出推行“光盘行动”的两点积极意义。（4分）</w:t>
      </w:r>
    </w:p>
    <w:p w:rsidR="00057E1D" w:rsidRPr="00057E1D" w:rsidRDefault="00057E1D" w:rsidP="00057E1D">
      <w:pPr>
        <w:widowControl/>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Tahoma" w:hint="eastAsia"/>
          <w:color w:val="000000" w:themeColor="text1"/>
          <w:kern w:val="0"/>
          <w:sz w:val="24"/>
        </w:rPr>
        <w:t>【材料一】</w:t>
      </w:r>
    </w:p>
    <w:p w:rsidR="00057E1D" w:rsidRPr="00057E1D" w:rsidRDefault="00057E1D" w:rsidP="00057E1D">
      <w:pPr>
        <w:widowControl/>
        <w:spacing w:line="440" w:lineRule="exact"/>
        <w:ind w:leftChars="200" w:left="420"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一位友人随团到欧洲旅游时，就因餐桌上剩下了三分之一饭菜，被当地的社保机构以铺张浪费之名而罚款若干，理由是：“钱是你们自己的，但资源是全社会的，世界上还有很多地方缺少资源，因此你们不应该也没有理由如此浪费！”</w:t>
      </w:r>
    </w:p>
    <w:p w:rsidR="00057E1D" w:rsidRPr="00057E1D" w:rsidRDefault="00057E1D" w:rsidP="00057E1D">
      <w:pPr>
        <w:widowControl/>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【材料二】</w:t>
      </w:r>
    </w:p>
    <w:p w:rsidR="00057E1D" w:rsidRPr="00057E1D" w:rsidRDefault="00057E1D" w:rsidP="00057E1D">
      <w:pPr>
        <w:widowControl/>
        <w:spacing w:line="440" w:lineRule="exact"/>
        <w:ind w:leftChars="200" w:left="420"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“天育物有时，地生财有限”，粮食生产极为不易。但调查显示，我国消费者每年仅餐饮浪费的食物蛋白和脂肪就分别达800万吨和300万吨，最少倒掉了约2亿人一年的口粮。就国情看，</w:t>
      </w:r>
      <w:r w:rsidRPr="00057E1D">
        <w:rPr>
          <w:rFonts w:asciiTheme="minorEastAsia" w:eastAsiaTheme="minorEastAsia" w:hAnsiTheme="minorEastAsia" w:cs="宋体" w:hint="eastAsia"/>
          <w:color w:val="000000" w:themeColor="text1"/>
          <w:kern w:val="0"/>
          <w:sz w:val="24"/>
          <w:szCs w:val="21"/>
        </w:rPr>
        <w:t>我国仍有1亿多贫困人口，</w:t>
      </w:r>
      <w:r w:rsidRPr="00057E1D">
        <w:rPr>
          <w:rFonts w:asciiTheme="minorEastAsia" w:eastAsiaTheme="minorEastAsia" w:hAnsiTheme="minorEastAsia" w:cs="宋体" w:hint="eastAsia"/>
          <w:color w:val="000000" w:themeColor="text1"/>
          <w:kern w:val="0"/>
          <w:sz w:val="24"/>
        </w:rPr>
        <w:t>在中西部地区，群众吃不饱饭的情况还是有的。</w:t>
      </w:r>
    </w:p>
    <w:p w:rsidR="00057E1D" w:rsidRPr="00057E1D" w:rsidRDefault="00057E1D" w:rsidP="00057E1D">
      <w:pPr>
        <w:widowControl/>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答：</w:t>
      </w:r>
      <w:r w:rsidRPr="00057E1D">
        <w:rPr>
          <w:rFonts w:asciiTheme="minorEastAsia" w:eastAsiaTheme="minorEastAsia" w:hAnsiTheme="minorEastAsia" w:cs="宋体" w:hint="eastAsia"/>
          <w:color w:val="000000" w:themeColor="text1"/>
          <w:kern w:val="0"/>
          <w:sz w:val="24"/>
          <w:u w:val="single"/>
        </w:rPr>
        <w:t xml:space="preserve">             </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Tahoma" w:hint="eastAsia"/>
          <w:color w:val="000000" w:themeColor="text1"/>
          <w:kern w:val="0"/>
          <w:sz w:val="24"/>
          <w:szCs w:val="21"/>
        </w:rPr>
        <w:t>11. 板报组组长准备在“倡议”板块题写一条宣传标语，他写了上句，请你根据以上材料，续写下句。（要求：与上句语意相关、句式相同、字数相等）（3分）</w:t>
      </w:r>
    </w:p>
    <w:p w:rsidR="00057E1D" w:rsidRPr="00057E1D" w:rsidRDefault="00057E1D" w:rsidP="00057E1D">
      <w:pPr>
        <w:widowControl/>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盘盘净餐，传留良好习惯；</w:t>
      </w:r>
      <w:r w:rsidRPr="00057E1D">
        <w:rPr>
          <w:rFonts w:asciiTheme="minorEastAsia" w:eastAsiaTheme="minorEastAsia" w:hAnsiTheme="minorEastAsia" w:cs="宋体" w:hint="eastAsia"/>
          <w:color w:val="000000" w:themeColor="text1"/>
          <w:kern w:val="0"/>
          <w:sz w:val="24"/>
          <w:u w:val="single"/>
        </w:rPr>
        <w:t xml:space="preserve">      </w:t>
      </w:r>
      <w:r w:rsidRPr="00057E1D">
        <w:rPr>
          <w:rFonts w:asciiTheme="minorEastAsia" w:eastAsiaTheme="minorEastAsia" w:hAnsiTheme="minorEastAsia" w:cs="宋体" w:hint="eastAsia"/>
          <w:color w:val="000000" w:themeColor="text1"/>
          <w:kern w:val="0"/>
          <w:sz w:val="24"/>
        </w:rPr>
        <w:t>，</w:t>
      </w:r>
      <w:r w:rsidRPr="00057E1D">
        <w:rPr>
          <w:rFonts w:asciiTheme="minorEastAsia" w:eastAsiaTheme="minorEastAsia" w:hAnsiTheme="minorEastAsia" w:cs="宋体" w:hint="eastAsia"/>
          <w:color w:val="000000" w:themeColor="text1"/>
          <w:kern w:val="0"/>
          <w:sz w:val="24"/>
          <w:u w:val="single"/>
        </w:rPr>
        <w:t xml:space="preserve">           </w:t>
      </w:r>
      <w:r w:rsidRPr="00057E1D">
        <w:rPr>
          <w:rFonts w:asciiTheme="minorEastAsia" w:eastAsiaTheme="minorEastAsia" w:hAnsiTheme="minorEastAsia" w:cs="宋体" w:hint="eastAsia"/>
          <w:color w:val="000000" w:themeColor="text1"/>
          <w:kern w:val="0"/>
          <w:sz w:val="24"/>
        </w:rPr>
        <w:t>。</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szCs w:val="21"/>
        </w:rPr>
        <w:t>四、文言文阅读</w:t>
      </w:r>
      <w:r w:rsidRPr="00057E1D">
        <w:rPr>
          <w:rFonts w:asciiTheme="minorEastAsia" w:eastAsiaTheme="minorEastAsia" w:hAnsiTheme="minorEastAsia" w:cs="宋体" w:hint="eastAsia"/>
          <w:color w:val="000000" w:themeColor="text1"/>
          <w:kern w:val="0"/>
          <w:sz w:val="24"/>
          <w:szCs w:val="21"/>
        </w:rPr>
        <w:t>（共9分）</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szCs w:val="21"/>
        </w:rPr>
        <w:t xml:space="preserve">    阅读《醉翁亭记》（节选），完成12～14题。</w:t>
      </w:r>
    </w:p>
    <w:p w:rsidR="00057E1D" w:rsidRPr="00057E1D" w:rsidRDefault="00057E1D" w:rsidP="00057E1D">
      <w:pPr>
        <w:widowControl/>
        <w:shd w:val="clear" w:color="auto" w:fill="FAFAFA"/>
        <w:spacing w:line="440" w:lineRule="exact"/>
        <w:ind w:firstLine="42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①若夫日出而林霏开，云归而岩穴暝，晦明变化者，山间之朝暮也。野芳发而幽香，佳木秀而繁阴，风霜高洁，水落而石出者，山间之四时也。朝而往，暮而归，四时之景不同，而乐亦无穷也。</w:t>
      </w:r>
    </w:p>
    <w:p w:rsidR="00057E1D" w:rsidRPr="00057E1D" w:rsidRDefault="00057E1D" w:rsidP="00057E1D">
      <w:pPr>
        <w:widowControl/>
        <w:shd w:val="clear" w:color="auto" w:fill="FAFAFA"/>
        <w:spacing w:line="440" w:lineRule="exact"/>
        <w:ind w:firstLine="42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 xml:space="preserve">②至于负者歌于途，行者休于树，前者呼，后者应，伛偻提携，往来而不绝者，滁人游也。临溪而渔，溪深而鱼肥，酿泉为酒，泉香而酒洌，山肴野蔌，杂然而前陈者，太守宴也。宴酣之乐，非丝非竹，射者中，弈者胜，觥筹交错，起坐而喧哗者，众宾欢也。苍颜白发，颓然乎其间者，太守醉也。 </w:t>
      </w:r>
    </w:p>
    <w:p w:rsidR="00057E1D" w:rsidRPr="00057E1D" w:rsidRDefault="00057E1D" w:rsidP="00057E1D">
      <w:pPr>
        <w:widowControl/>
        <w:shd w:val="clear" w:color="auto" w:fill="FAFAFA"/>
        <w:spacing w:line="440" w:lineRule="exact"/>
        <w:ind w:firstLine="42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③已而夕阳在山，人影散乱，太守归而宾客从也。树林阴翳，鸣声上下，游人去而禽鸟乐也。然而禽鸟知山林之乐，而不知人之乐；人知从太守游而乐，而不知太守之乐其乐也。醉能同其乐，醒能述以文者，太守也。太守谓谁？庐陵欧阳修也。</w:t>
      </w:r>
    </w:p>
    <w:p w:rsidR="00057E1D" w:rsidRPr="00057E1D" w:rsidRDefault="00057E1D" w:rsidP="00057E1D">
      <w:pPr>
        <w:widowControl/>
        <w:shd w:val="clear" w:color="auto" w:fill="FAFAFA"/>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hd w:val="clear" w:color="auto" w:fill="FAFAFA"/>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12.解释下列语句中加点词的意思。（3分）</w:t>
      </w:r>
    </w:p>
    <w:p w:rsidR="00057E1D" w:rsidRPr="00057E1D" w:rsidRDefault="00057E1D" w:rsidP="00057E1D">
      <w:pPr>
        <w:widowControl/>
        <w:shd w:val="clear" w:color="auto" w:fill="FAFAFA"/>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lastRenderedPageBreak/>
        <w:t xml:space="preserve">   ⑴ 云</w:t>
      </w:r>
      <w:r w:rsidRPr="00057E1D">
        <w:rPr>
          <w:rFonts w:asciiTheme="minorEastAsia" w:eastAsiaTheme="minorEastAsia" w:hAnsiTheme="minorEastAsia" w:cs="宋体" w:hint="eastAsia"/>
          <w:color w:val="000000" w:themeColor="text1"/>
          <w:kern w:val="0"/>
          <w:sz w:val="24"/>
          <w:szCs w:val="21"/>
          <w:em w:val="dot"/>
        </w:rPr>
        <w:t>归</w:t>
      </w:r>
      <w:r w:rsidRPr="00057E1D">
        <w:rPr>
          <w:rFonts w:asciiTheme="minorEastAsia" w:eastAsiaTheme="minorEastAsia" w:hAnsiTheme="minorEastAsia" w:cs="宋体" w:hint="eastAsia"/>
          <w:color w:val="000000" w:themeColor="text1"/>
          <w:kern w:val="0"/>
          <w:sz w:val="24"/>
          <w:szCs w:val="21"/>
        </w:rPr>
        <w:t>而岩穴暝                         归：</w:t>
      </w: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hd w:val="clear" w:color="auto" w:fill="FAFAFA"/>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⑵ 伛偻</w:t>
      </w:r>
      <w:r w:rsidRPr="00057E1D">
        <w:rPr>
          <w:rFonts w:asciiTheme="minorEastAsia" w:eastAsiaTheme="minorEastAsia" w:hAnsiTheme="minorEastAsia" w:cs="宋体" w:hint="eastAsia"/>
          <w:color w:val="000000" w:themeColor="text1"/>
          <w:kern w:val="0"/>
          <w:sz w:val="24"/>
          <w:em w:val="dot"/>
        </w:rPr>
        <w:t>提携</w:t>
      </w:r>
      <w:r w:rsidRPr="00057E1D">
        <w:rPr>
          <w:rFonts w:asciiTheme="minorEastAsia" w:eastAsiaTheme="minorEastAsia" w:hAnsiTheme="minorEastAsia" w:cs="宋体" w:hint="eastAsia"/>
          <w:color w:val="000000" w:themeColor="text1"/>
          <w:kern w:val="0"/>
          <w:sz w:val="24"/>
        </w:rPr>
        <w:t xml:space="preserve">                             提携：</w:t>
      </w:r>
      <w:r w:rsidRPr="00057E1D">
        <w:rPr>
          <w:rFonts w:asciiTheme="minorEastAsia" w:eastAsiaTheme="minorEastAsia" w:hAnsiTheme="minorEastAsia" w:cs="宋体" w:hint="eastAsia"/>
          <w:color w:val="000000" w:themeColor="text1"/>
          <w:kern w:val="0"/>
          <w:sz w:val="24"/>
          <w:u w:val="single"/>
        </w:rPr>
        <w:t xml:space="preserve">      </w:t>
      </w:r>
    </w:p>
    <w:p w:rsidR="00057E1D" w:rsidRPr="00057E1D" w:rsidRDefault="00057E1D" w:rsidP="00057E1D">
      <w:pPr>
        <w:widowControl/>
        <w:shd w:val="clear" w:color="auto" w:fill="FAFAFA"/>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⑶ 游人</w:t>
      </w:r>
      <w:r w:rsidRPr="00057E1D">
        <w:rPr>
          <w:rFonts w:asciiTheme="minorEastAsia" w:eastAsiaTheme="minorEastAsia" w:hAnsiTheme="minorEastAsia" w:cs="宋体" w:hint="eastAsia"/>
          <w:color w:val="000000" w:themeColor="text1"/>
          <w:kern w:val="0"/>
          <w:sz w:val="24"/>
          <w:em w:val="dot"/>
        </w:rPr>
        <w:t>去</w:t>
      </w:r>
      <w:r w:rsidRPr="00057E1D">
        <w:rPr>
          <w:rFonts w:asciiTheme="minorEastAsia" w:eastAsiaTheme="minorEastAsia" w:hAnsiTheme="minorEastAsia" w:cs="宋体" w:hint="eastAsia"/>
          <w:color w:val="000000" w:themeColor="text1"/>
          <w:kern w:val="0"/>
          <w:sz w:val="24"/>
        </w:rPr>
        <w:t>而禽鸟乐也                     去：</w:t>
      </w:r>
      <w:r w:rsidRPr="00057E1D">
        <w:rPr>
          <w:rFonts w:asciiTheme="minorEastAsia" w:eastAsiaTheme="minorEastAsia" w:hAnsiTheme="minorEastAsia" w:cs="宋体" w:hint="eastAsia"/>
          <w:color w:val="000000" w:themeColor="text1"/>
          <w:kern w:val="0"/>
          <w:sz w:val="24"/>
          <w:u w:val="single"/>
        </w:rPr>
        <w:t xml:space="preserve">      </w:t>
      </w:r>
    </w:p>
    <w:p w:rsidR="00057E1D" w:rsidRPr="00057E1D" w:rsidRDefault="00057E1D" w:rsidP="00057E1D">
      <w:pPr>
        <w:widowControl/>
        <w:shd w:val="clear" w:color="auto" w:fill="FAFAFA"/>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13.用现代汉语翻译下面的句子。（4分）</w:t>
      </w:r>
    </w:p>
    <w:p w:rsidR="00057E1D" w:rsidRPr="00057E1D" w:rsidRDefault="00057E1D" w:rsidP="00057E1D">
      <w:pPr>
        <w:widowControl/>
        <w:shd w:val="clear" w:color="auto" w:fill="FAFAFA"/>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⑴ 野芳发而幽香                         翻译：</w:t>
      </w: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hd w:val="clear" w:color="auto" w:fill="FAFAFA"/>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⑵ 醒能述以文者，太守也                 翻译：</w:t>
      </w:r>
      <w:r w:rsidRPr="00057E1D">
        <w:rPr>
          <w:rFonts w:asciiTheme="minorEastAsia" w:eastAsiaTheme="minorEastAsia" w:hAnsiTheme="minorEastAsia" w:cs="宋体" w:hint="eastAsia"/>
          <w:color w:val="000000" w:themeColor="text1"/>
          <w:kern w:val="0"/>
          <w:sz w:val="24"/>
          <w:u w:val="single"/>
        </w:rPr>
        <w:t xml:space="preserve">      </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14．从①②段内容可以看出，作者欧阳修的境界不仅在于</w:t>
      </w:r>
      <w:r w:rsidRPr="00057E1D">
        <w:rPr>
          <w:rFonts w:asciiTheme="minorEastAsia" w:eastAsiaTheme="minorEastAsia" w:hAnsiTheme="minorEastAsia" w:cs="宋体" w:hint="eastAsia"/>
          <w:color w:val="000000" w:themeColor="text1"/>
          <w:kern w:val="0"/>
          <w:sz w:val="24"/>
          <w:szCs w:val="21"/>
          <w:u w:val="single"/>
        </w:rPr>
        <w:t xml:space="preserve">       </w:t>
      </w:r>
      <w:r w:rsidRPr="00057E1D">
        <w:rPr>
          <w:rFonts w:asciiTheme="minorEastAsia" w:eastAsiaTheme="minorEastAsia" w:hAnsiTheme="minorEastAsia" w:cs="宋体" w:hint="eastAsia"/>
          <w:color w:val="000000" w:themeColor="text1"/>
          <w:kern w:val="0"/>
          <w:sz w:val="24"/>
          <w:szCs w:val="21"/>
        </w:rPr>
        <w:t>，而且在于</w:t>
      </w:r>
      <w:r w:rsidRPr="00057E1D">
        <w:rPr>
          <w:rFonts w:asciiTheme="minorEastAsia" w:eastAsiaTheme="minorEastAsia" w:hAnsiTheme="minorEastAsia" w:cs="宋体" w:hint="eastAsia"/>
          <w:color w:val="000000" w:themeColor="text1"/>
          <w:kern w:val="0"/>
          <w:sz w:val="24"/>
          <w:szCs w:val="21"/>
          <w:u w:val="single"/>
        </w:rPr>
        <w:t xml:space="preserve">       </w:t>
      </w:r>
      <w:r w:rsidRPr="00057E1D">
        <w:rPr>
          <w:rFonts w:asciiTheme="minorEastAsia" w:eastAsiaTheme="minorEastAsia" w:hAnsiTheme="minorEastAsia" w:cs="宋体" w:hint="eastAsia"/>
          <w:color w:val="000000" w:themeColor="text1"/>
          <w:kern w:val="0"/>
          <w:sz w:val="24"/>
          <w:szCs w:val="21"/>
        </w:rPr>
        <w:t>。</w:t>
      </w:r>
    </w:p>
    <w:p w:rsidR="00057E1D" w:rsidRPr="00057E1D" w:rsidRDefault="00057E1D" w:rsidP="00057E1D">
      <w:pPr>
        <w:widowControl/>
        <w:spacing w:line="440" w:lineRule="exact"/>
        <w:ind w:firstLineChars="150" w:firstLine="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（2分）</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szCs w:val="21"/>
        </w:rPr>
        <w:t>五、现代文阅读</w:t>
      </w:r>
      <w:r w:rsidRPr="00057E1D">
        <w:rPr>
          <w:rFonts w:asciiTheme="minorEastAsia" w:eastAsiaTheme="minorEastAsia" w:hAnsiTheme="minorEastAsia" w:cs="宋体" w:hint="eastAsia"/>
          <w:color w:val="000000" w:themeColor="text1"/>
          <w:kern w:val="0"/>
          <w:sz w:val="24"/>
          <w:szCs w:val="21"/>
        </w:rPr>
        <w:t>（共30分）</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szCs w:val="21"/>
        </w:rPr>
        <w:t>㈠ 阅读下文，完成15～17题。</w:t>
      </w:r>
      <w:r w:rsidRPr="00057E1D">
        <w:rPr>
          <w:rFonts w:asciiTheme="minorEastAsia" w:eastAsiaTheme="minorEastAsia" w:hAnsiTheme="minorEastAsia" w:cs="宋体" w:hint="eastAsia"/>
          <w:color w:val="000000" w:themeColor="text1"/>
          <w:kern w:val="0"/>
          <w:sz w:val="24"/>
          <w:szCs w:val="21"/>
        </w:rPr>
        <w:t>（15分）</w:t>
      </w:r>
    </w:p>
    <w:p w:rsidR="00057E1D" w:rsidRPr="00057E1D" w:rsidRDefault="00057E1D" w:rsidP="00057E1D">
      <w:pPr>
        <w:widowControl/>
        <w:adjustRightInd w:val="0"/>
        <w:spacing w:line="440" w:lineRule="exact"/>
        <w:ind w:firstLineChars="200" w:firstLine="482"/>
        <w:jc w:val="center"/>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SSJW--GB1-0" w:hint="eastAsia"/>
          <w:b/>
          <w:color w:val="000000" w:themeColor="text1"/>
          <w:kern w:val="0"/>
          <w:sz w:val="24"/>
        </w:rPr>
        <w:t>万事翻覆如浮云</w:t>
      </w:r>
    </w:p>
    <w:p w:rsidR="00057E1D" w:rsidRPr="00057E1D" w:rsidRDefault="00057E1D" w:rsidP="00057E1D">
      <w:pPr>
        <w:widowControl/>
        <w:adjustRightInd w:val="0"/>
        <w:spacing w:line="440" w:lineRule="exact"/>
        <w:ind w:firstLineChars="200" w:firstLine="361"/>
        <w:jc w:val="center"/>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SSJW--GB1-0" w:hint="eastAsia"/>
          <w:b/>
          <w:color w:val="000000" w:themeColor="text1"/>
          <w:kern w:val="0"/>
          <w:sz w:val="18"/>
          <w:szCs w:val="18"/>
        </w:rPr>
        <w:t>叶兆言</w:t>
      </w:r>
    </w:p>
    <w:p w:rsidR="00057E1D" w:rsidRPr="00057E1D" w:rsidRDefault="00057E1D" w:rsidP="00057E1D">
      <w:pPr>
        <w:widowControl/>
        <w:adjustRightInd w:val="0"/>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SSJW--GB1-0" w:hint="eastAsia"/>
          <w:color w:val="000000" w:themeColor="text1"/>
          <w:kern w:val="0"/>
          <w:sz w:val="24"/>
        </w:rPr>
        <w:t>①父亲在北方有许多朋友，每次去北京，最想看望的是林斤澜伯伯。我们父子一起去京的机会不多，在南京聊天，父亲总说下次去北京，带你一起去看你林伯伯。忘不了有一次，父亲真带我去了，我们站在一片高楼前发怔，北京的变化实在太大，转眼之间，新楼房像竹笋似的到处冒出来。一向糊涂的父亲，一下子犹豫起来，就跟猜谜似的，他完全凭着感觉，武断地说应该是那一栋，结果真的就是那一栋。</w:t>
      </w:r>
    </w:p>
    <w:p w:rsidR="00057E1D" w:rsidRPr="00057E1D" w:rsidRDefault="00057E1D" w:rsidP="00057E1D">
      <w:pPr>
        <w:widowControl/>
        <w:adjustRightInd w:val="0"/>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SSJW--GB1-0" w:hint="eastAsia"/>
          <w:color w:val="000000" w:themeColor="text1"/>
          <w:kern w:val="0"/>
          <w:sz w:val="24"/>
        </w:rPr>
        <w:t>②我忘不了父亲找到林伯伯家大门时的那种激动心情。他孩子气地叫着“老林”，一声接着一声，害得整个楼道里的人，都把头伸了出来。我也忘不了林伯伯的喜出望外，得意忘形，乐呵呵地迎了过来。两个有童心的老人，突然之间都成了小孩。友谊是个很珍贵的东西，杜甫在《奉简高三十五使君》里曾写道：“行色秋将晚，交情老更亲。”父亲那一辈的人，并不是都把朋友看得很重，这年头，名利之心实在太重，只有淡泊的老人，才会真正享受到友谊的乐趣。</w:t>
      </w:r>
    </w:p>
    <w:p w:rsidR="00057E1D" w:rsidRPr="00057E1D" w:rsidRDefault="00057E1D" w:rsidP="00057E1D">
      <w:pPr>
        <w:widowControl/>
        <w:adjustRightInd w:val="0"/>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SSJW--GB1-0" w:hint="eastAsia"/>
          <w:color w:val="000000" w:themeColor="text1"/>
          <w:kern w:val="0"/>
          <w:sz w:val="24"/>
        </w:rPr>
        <w:t>③父亲过世后，林伯伯在很短的时间里，写了两篇纪念文章。仅仅是这一件事，就足以说明他和父亲的私交有多深。在贵州，一次和当地文学爱好者的对话会上，我紧挨着林伯伯坐在主席台上，林伯伯突然小声地对我说，他想起了我父亲，想起了他们当年坐在一起的情景。此情此景，物是人非，我的心猛地抽紧了一下，一时真不知说什么好。相逢方一笑，相送还成泣，我想父亲地下若有知，他也会和林伯伯一样，是绝对忘不了老朋友的。</w:t>
      </w:r>
    </w:p>
    <w:p w:rsidR="00057E1D" w:rsidRPr="00057E1D" w:rsidRDefault="00057E1D" w:rsidP="00057E1D">
      <w:pPr>
        <w:widowControl/>
        <w:adjustRightInd w:val="0"/>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SSJW--GB1-0" w:hint="eastAsia"/>
          <w:color w:val="000000" w:themeColor="text1"/>
          <w:kern w:val="0"/>
          <w:sz w:val="24"/>
        </w:rPr>
        <w:lastRenderedPageBreak/>
        <w:t>④林伯伯比我父亲大两岁，他长得相貌堂堂，当作家真有些可惜。女作家赵玫女士的评价，说他的五官有一半像赵丹，有一半像孙道临。准确地说，应该是赵丹、孙道临这些大明星，长得像林伯伯。林伯伯已经七十多岁了，可年轻人也没有他现在的眼睛亮。年轻一代的作家叫林伯伯自然称林老师，他们知道林伯伯和我们家的关系，跟我谈起来，总喜欢说你林伯伯怎么样。年轻人谈起老年人，未必个个都说好，但是我从没有听谁说过林伯伯的不是。</w:t>
      </w:r>
      <w:r w:rsidRPr="00057E1D">
        <w:rPr>
          <w:rFonts w:asciiTheme="minorEastAsia" w:eastAsiaTheme="minorEastAsia" w:hAnsiTheme="minorEastAsia" w:cs="FZSSJW--GB1-0" w:hint="eastAsia"/>
          <w:b/>
          <w:color w:val="000000" w:themeColor="text1"/>
          <w:kern w:val="0"/>
          <w:sz w:val="24"/>
          <w:u w:val="wave"/>
        </w:rPr>
        <w:t>年轻人眼里的林伯伯，永远是一个年轻的老作家</w:t>
      </w:r>
      <w:r w:rsidRPr="00057E1D">
        <w:rPr>
          <w:rFonts w:asciiTheme="minorEastAsia" w:eastAsiaTheme="minorEastAsia" w:hAnsiTheme="minorEastAsia" w:cs="FZSSJW--GB1-0" w:hint="eastAsia"/>
          <w:color w:val="000000" w:themeColor="text1"/>
          <w:kern w:val="0"/>
          <w:sz w:val="24"/>
        </w:rPr>
        <w:t>。</w:t>
      </w:r>
    </w:p>
    <w:p w:rsidR="00057E1D" w:rsidRPr="00057E1D" w:rsidRDefault="00057E1D" w:rsidP="00057E1D">
      <w:pPr>
        <w:widowControl/>
        <w:adjustRightInd w:val="0"/>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SSJW--GB1-0" w:hint="eastAsia"/>
          <w:color w:val="000000" w:themeColor="text1"/>
          <w:kern w:val="0"/>
          <w:sz w:val="24"/>
        </w:rPr>
        <w:t>⑤还是在贵州，接待人员尽地主之谊，请我们吃当地的小吃。一人一大碗牛杂碎，林伯伯热乎乎地吃完了，兴犹未尽，又换了一家再吃羊杂碎，还跟柜台上的老板娘要了一碗劣酒，酒足饭饱，红着脸，从店铺里摇晃出来，笑我们这么年轻，就不能吃，就不爱吃。马齿虽长，童心犹在，老作家中的汪曾祺和陆文夫，都是有名的食客，食不厌精，脍不厌细，然而他们的缺点，都是没有林伯伯那样的好胃口。没有好胃口，便当不了真正的饕餮(tāotiè)之徒。只有像林伯伯这样的童心，这样的好胃口，才能吃出天下万物的滋味。</w:t>
      </w:r>
    </w:p>
    <w:p w:rsidR="00057E1D" w:rsidRPr="00057E1D" w:rsidRDefault="00057E1D" w:rsidP="00057E1D">
      <w:pPr>
        <w:widowControl/>
        <w:adjustRightInd w:val="0"/>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SSJW--GB1-0" w:hint="eastAsia"/>
          <w:color w:val="000000" w:themeColor="text1"/>
          <w:kern w:val="0"/>
          <w:sz w:val="24"/>
        </w:rPr>
        <w:t>⑥父亲在世时，常说林伯伯的小说有些怪。怪，是对流行的反动。他不是写时文的高手，和众多制造时髦文章的写手混杂在一起，在林伯伯看来也许很无趣。道不同不相为谋。林伯伯写毛笔字，写的是篆书。他似乎从来就没有真正的大红大紫过。我刚开始写小说的时候，就听林伯伯说过，他和汪曾祺先生的小说，都不适宜发头条。现在已有所改变，他和汪曾祺的小说屡屡上了头条，说明时文已经不太吃香，也说明只要耐着性子写，小水长流，则能穿石。出水再看两腿泥，文章小道，能由着自己的性情写下去，总能在历史上找到自己的位置。</w:t>
      </w:r>
    </w:p>
    <w:p w:rsidR="00057E1D" w:rsidRPr="00057E1D" w:rsidRDefault="00057E1D" w:rsidP="00057E1D">
      <w:pPr>
        <w:widowControl/>
        <w:adjustRightInd w:val="0"/>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SSJW--GB1-0" w:hint="eastAsia"/>
          <w:color w:val="000000" w:themeColor="text1"/>
          <w:kern w:val="0"/>
          <w:sz w:val="24"/>
        </w:rPr>
        <w:t>⑦二十多年前，高中毕业无事可干，我在北京待了将近一年，那段时间里，常常陪祖父去看他的老朋友，都是硕果仅存名震一时的人物。后来又有幸认识了父亲一辈的作家，经过五七年反右和文化革命的双重洗礼，这些人像出土文物一样驰骋文坛，笑傲江湖，成为当代文学的中坚。前辈的言传身教，让我得益匪浅。林伯伯曾戏言，说我父亲生长在“谈笑皆鸿儒”的环境里，我作为他的儿子，自然也跟着沾光。对于自己亲眼见过的前辈作家，有许多话可以侃，有许多掌故可以卖，然而林伯伯却是我开始写的第一位。</w:t>
      </w:r>
    </w:p>
    <w:p w:rsidR="00057E1D" w:rsidRPr="00057E1D" w:rsidRDefault="00057E1D" w:rsidP="00057E1D">
      <w:pPr>
        <w:widowControl/>
        <w:adjustRightInd w:val="0"/>
        <w:spacing w:line="440" w:lineRule="exact"/>
        <w:ind w:firstLineChars="1700" w:firstLine="40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FSJW--GB1-0" w:hint="eastAsia"/>
          <w:color w:val="000000" w:themeColor="text1"/>
          <w:kern w:val="0"/>
          <w:sz w:val="24"/>
        </w:rPr>
        <w:t>（节选自《收获》2010年第1期   有改动）</w:t>
      </w:r>
    </w:p>
    <w:p w:rsidR="00057E1D" w:rsidRPr="00057E1D" w:rsidRDefault="00057E1D" w:rsidP="00057E1D">
      <w:pPr>
        <w:widowControl/>
        <w:adjustRightInd w:val="0"/>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FSJW--GB1-0" w:hint="eastAsia"/>
          <w:color w:val="000000" w:themeColor="text1"/>
          <w:kern w:val="0"/>
          <w:sz w:val="24"/>
          <w:szCs w:val="21"/>
          <w:u w:val="single"/>
        </w:rPr>
        <w:t xml:space="preserve">                                         </w:t>
      </w:r>
    </w:p>
    <w:p w:rsidR="00057E1D" w:rsidRPr="00057E1D" w:rsidRDefault="00057E1D" w:rsidP="00057E1D">
      <w:pPr>
        <w:widowControl/>
        <w:adjustRightInd w:val="0"/>
        <w:spacing w:line="440" w:lineRule="exact"/>
        <w:ind w:left="600" w:hangingChars="250" w:hanging="60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lastRenderedPageBreak/>
        <w:t>15. 阅读第①～⑤段，判断下面方格内所填内容哪两空儿是不准确的，并加以改正。（4分）</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 xml:space="preserve">    </w:t>
      </w:r>
      <w:r w:rsidRPr="00057E1D">
        <w:rPr>
          <w:rFonts w:asciiTheme="minorEastAsia" w:eastAsiaTheme="minorEastAsia" w:hAnsiTheme="minorEastAsia" w:cs="宋体" w:hint="eastAsia"/>
          <w:color w:val="000000" w:themeColor="text1"/>
          <w:kern w:val="0"/>
          <w:sz w:val="24"/>
          <w:bdr w:val="single" w:sz="4" w:space="0" w:color="auto" w:frame="1"/>
        </w:rPr>
        <w:t>二老相见甚欢</w:t>
      </w:r>
      <w:r w:rsidRPr="00057E1D">
        <w:rPr>
          <w:rFonts w:asciiTheme="minorEastAsia" w:eastAsiaTheme="minorEastAsia" w:hAnsiTheme="minorEastAsia" w:cs="宋体" w:hint="eastAsia"/>
          <w:color w:val="000000" w:themeColor="text1"/>
          <w:kern w:val="0"/>
          <w:sz w:val="24"/>
        </w:rPr>
        <w:t>→</w:t>
      </w:r>
      <w:r w:rsidRPr="00057E1D">
        <w:rPr>
          <w:rFonts w:asciiTheme="minorEastAsia" w:eastAsiaTheme="minorEastAsia" w:hAnsiTheme="minorEastAsia" w:cs="宋体" w:hint="eastAsia"/>
          <w:color w:val="000000" w:themeColor="text1"/>
          <w:kern w:val="0"/>
          <w:sz w:val="24"/>
          <w:bdr w:val="single" w:sz="4" w:space="0" w:color="auto" w:frame="1"/>
        </w:rPr>
        <w:t>林老写文纪念</w:t>
      </w:r>
      <w:r w:rsidRPr="00057E1D">
        <w:rPr>
          <w:rFonts w:asciiTheme="minorEastAsia" w:eastAsiaTheme="minorEastAsia" w:hAnsiTheme="minorEastAsia" w:cs="宋体" w:hint="eastAsia"/>
          <w:color w:val="000000" w:themeColor="text1"/>
          <w:kern w:val="0"/>
          <w:sz w:val="24"/>
        </w:rPr>
        <w:t>→</w:t>
      </w:r>
      <w:r w:rsidRPr="00057E1D">
        <w:rPr>
          <w:rFonts w:asciiTheme="minorEastAsia" w:eastAsiaTheme="minorEastAsia" w:hAnsiTheme="minorEastAsia" w:cs="宋体" w:hint="eastAsia"/>
          <w:color w:val="000000" w:themeColor="text1"/>
          <w:kern w:val="0"/>
          <w:sz w:val="24"/>
          <w:bdr w:val="single" w:sz="4" w:space="0" w:color="auto" w:frame="1"/>
        </w:rPr>
        <w:t>林老受人爱戴</w:t>
      </w:r>
      <w:r w:rsidRPr="00057E1D">
        <w:rPr>
          <w:rFonts w:asciiTheme="minorEastAsia" w:eastAsiaTheme="minorEastAsia" w:hAnsiTheme="minorEastAsia" w:cs="宋体" w:hint="eastAsia"/>
          <w:color w:val="000000" w:themeColor="text1"/>
          <w:kern w:val="0"/>
          <w:sz w:val="24"/>
        </w:rPr>
        <w:t>→</w:t>
      </w:r>
      <w:r w:rsidRPr="00057E1D">
        <w:rPr>
          <w:rFonts w:asciiTheme="minorEastAsia" w:eastAsiaTheme="minorEastAsia" w:hAnsiTheme="minorEastAsia" w:cs="宋体" w:hint="eastAsia"/>
          <w:color w:val="000000" w:themeColor="text1"/>
          <w:kern w:val="0"/>
          <w:sz w:val="24"/>
          <w:bdr w:val="single" w:sz="4" w:space="0" w:color="auto" w:frame="1"/>
        </w:rPr>
        <w:t>林老酒足饭饱</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 xml:space="preserve">         ⑴            ⑵            ⑶              ⑷</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16. 选文第④段中说林伯伯“永远是一个年轻的老作家”，这里“年轻”与“老”同用是否矛盾？为什么？（4分）</w:t>
      </w:r>
    </w:p>
    <w:p w:rsidR="00057E1D" w:rsidRPr="00057E1D" w:rsidRDefault="00057E1D" w:rsidP="00057E1D">
      <w:pPr>
        <w:widowControl/>
        <w:spacing w:line="440" w:lineRule="exact"/>
        <w:ind w:firstLine="42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答：</w:t>
      </w:r>
      <w:r w:rsidRPr="00057E1D">
        <w:rPr>
          <w:rFonts w:asciiTheme="minorEastAsia" w:eastAsiaTheme="minorEastAsia" w:hAnsiTheme="minorEastAsia" w:cs="宋体" w:hint="eastAsia"/>
          <w:color w:val="000000" w:themeColor="text1"/>
          <w:kern w:val="0"/>
          <w:sz w:val="24"/>
          <w:u w:val="single"/>
        </w:rPr>
        <w:t xml:space="preserve">              </w:t>
      </w:r>
    </w:p>
    <w:p w:rsidR="00057E1D" w:rsidRPr="00057E1D" w:rsidRDefault="00057E1D" w:rsidP="00057E1D">
      <w:pPr>
        <w:widowControl/>
        <w:spacing w:line="440" w:lineRule="exact"/>
        <w:ind w:left="360"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17.请结合选文内容和下面的背景材料，简要分析文题“万事翻覆如浮云”有何含义？（7分）</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KTJW--GB1-0" w:hint="eastAsia"/>
          <w:color w:val="000000" w:themeColor="text1"/>
          <w:kern w:val="0"/>
          <w:sz w:val="24"/>
          <w:szCs w:val="21"/>
        </w:rPr>
        <w:t xml:space="preserve">   【背景材料】</w:t>
      </w:r>
    </w:p>
    <w:p w:rsidR="00057E1D" w:rsidRPr="00057E1D" w:rsidRDefault="00057E1D" w:rsidP="00057E1D">
      <w:pPr>
        <w:widowControl/>
        <w:spacing w:line="440" w:lineRule="exact"/>
        <w:ind w:leftChars="150" w:left="675"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KTJW--GB1-0" w:hint="eastAsia"/>
          <w:color w:val="000000" w:themeColor="text1"/>
          <w:kern w:val="0"/>
          <w:sz w:val="24"/>
          <w:szCs w:val="21"/>
        </w:rPr>
        <w:t>⑴《论语·述而》中说，“不义而富且贵，于我如浮云”。</w:t>
      </w:r>
      <w:r w:rsidRPr="00057E1D">
        <w:rPr>
          <w:rFonts w:asciiTheme="minorEastAsia" w:eastAsiaTheme="minorEastAsia" w:hAnsiTheme="minorEastAsia" w:cs="Arial" w:hint="eastAsia"/>
          <w:bCs/>
          <w:color w:val="000000" w:themeColor="text1"/>
          <w:kern w:val="0"/>
          <w:sz w:val="24"/>
        </w:rPr>
        <w:t>这里的“浮云”</w:t>
      </w:r>
      <w:r w:rsidRPr="00057E1D">
        <w:rPr>
          <w:rFonts w:asciiTheme="minorEastAsia" w:eastAsiaTheme="minorEastAsia" w:hAnsiTheme="minorEastAsia" w:cs="Arial" w:hint="eastAsia"/>
          <w:bCs/>
          <w:color w:val="000000" w:themeColor="text1"/>
          <w:kern w:val="0"/>
          <w:sz w:val="24"/>
          <w:szCs w:val="21"/>
        </w:rPr>
        <w:t>喻名利荣华。</w:t>
      </w:r>
    </w:p>
    <w:p w:rsidR="00057E1D" w:rsidRPr="00057E1D" w:rsidRDefault="00057E1D" w:rsidP="00057E1D">
      <w:pPr>
        <w:widowControl/>
        <w:adjustRightInd w:val="0"/>
        <w:spacing w:line="440" w:lineRule="exact"/>
        <w:ind w:leftChars="150" w:left="675"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KTJW--GB1-0" w:hint="eastAsia"/>
          <w:color w:val="000000" w:themeColor="text1"/>
          <w:kern w:val="0"/>
          <w:sz w:val="24"/>
          <w:szCs w:val="21"/>
        </w:rPr>
        <w:t>⑵ 天上浮云，看似不变，其实时刻在变。</w:t>
      </w:r>
      <w:r w:rsidRPr="00057E1D">
        <w:rPr>
          <w:rFonts w:asciiTheme="minorEastAsia" w:eastAsiaTheme="minorEastAsia" w:hAnsiTheme="minorEastAsia" w:cs="Arial" w:hint="eastAsia"/>
          <w:color w:val="000000" w:themeColor="text1"/>
          <w:kern w:val="0"/>
          <w:sz w:val="24"/>
          <w:szCs w:val="21"/>
        </w:rPr>
        <w:t>由于浮云的这种特性，古人常喜欢用浮云来形容社会中的世事变化。如岑参在《梁园歌送河南王说判官》中云：“万事翻覆如浮云，昔人空在今人口。”</w:t>
      </w:r>
    </w:p>
    <w:p w:rsidR="00057E1D" w:rsidRPr="00057E1D" w:rsidRDefault="00057E1D" w:rsidP="00057E1D">
      <w:pPr>
        <w:widowControl/>
        <w:adjustRightInd w:val="0"/>
        <w:spacing w:line="440" w:lineRule="exact"/>
        <w:ind w:leftChars="150" w:left="675"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Arial" w:hint="eastAsia"/>
          <w:color w:val="000000" w:themeColor="text1"/>
          <w:kern w:val="0"/>
          <w:sz w:val="24"/>
          <w:szCs w:val="21"/>
        </w:rPr>
        <w:t xml:space="preserve">⑶ </w:t>
      </w:r>
      <w:r w:rsidRPr="00057E1D">
        <w:rPr>
          <w:rFonts w:asciiTheme="minorEastAsia" w:eastAsiaTheme="minorEastAsia" w:hAnsiTheme="minorEastAsia" w:cs="FZKTJW--GB1-0" w:hint="eastAsia"/>
          <w:color w:val="000000" w:themeColor="text1"/>
          <w:kern w:val="0"/>
          <w:sz w:val="24"/>
          <w:szCs w:val="21"/>
        </w:rPr>
        <w:t>林斤澜（1923-2009），原名林庆澜。当代著名短篇小说家，与汪曾祺一起被称为“文坛双璧”，素有“短篇‘圣手’”的美誉。</w:t>
      </w:r>
    </w:p>
    <w:p w:rsidR="00057E1D" w:rsidRPr="00057E1D" w:rsidRDefault="00057E1D" w:rsidP="00057E1D">
      <w:pPr>
        <w:widowControl/>
        <w:adjustRightInd w:val="0"/>
        <w:spacing w:line="440" w:lineRule="exact"/>
        <w:ind w:leftChars="150" w:left="555" w:hangingChars="100" w:hanging="24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FZKTJW--GB1-0" w:hint="eastAsia"/>
          <w:color w:val="000000" w:themeColor="text1"/>
          <w:kern w:val="0"/>
          <w:sz w:val="24"/>
        </w:rPr>
        <w:t>答：</w:t>
      </w:r>
      <w:r w:rsidRPr="00057E1D">
        <w:rPr>
          <w:rFonts w:asciiTheme="minorEastAsia" w:eastAsiaTheme="minorEastAsia" w:hAnsiTheme="minorEastAsia" w:cs="FZKTJW--GB1-0" w:hint="eastAsia"/>
          <w:color w:val="000000" w:themeColor="text1"/>
          <w:kern w:val="0"/>
          <w:sz w:val="24"/>
          <w:u w:val="single"/>
        </w:rPr>
        <w:t xml:space="preserve">                </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rPr>
        <w:t> </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szCs w:val="21"/>
        </w:rPr>
        <w:t>㈡ 阅读下面文字，完成18～19题。</w:t>
      </w:r>
      <w:r w:rsidRPr="00057E1D">
        <w:rPr>
          <w:rFonts w:asciiTheme="minorEastAsia" w:eastAsiaTheme="minorEastAsia" w:hAnsiTheme="minorEastAsia" w:cs="宋体" w:hint="eastAsia"/>
          <w:color w:val="000000" w:themeColor="text1"/>
          <w:kern w:val="0"/>
          <w:sz w:val="24"/>
          <w:szCs w:val="21"/>
        </w:rPr>
        <w:t>（7分）</w:t>
      </w:r>
    </w:p>
    <w:p w:rsidR="00057E1D" w:rsidRPr="00057E1D" w:rsidRDefault="00057E1D" w:rsidP="00057E1D">
      <w:pPr>
        <w:widowControl/>
        <w:spacing w:line="440" w:lineRule="exact"/>
        <w:ind w:firstLine="437"/>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①几千年前，古埃及人在无花果结果之后，会在树上划出一些口子，认为这样可以让果实更大、成熟更快。而在中国的农村，许多核桃树上布满了伤痕，都是人们故意砍的，人们甚至不知道为什么要这么做。</w:t>
      </w:r>
    </w:p>
    <w:p w:rsidR="00057E1D" w:rsidRPr="00057E1D" w:rsidRDefault="00057E1D" w:rsidP="00057E1D">
      <w:pPr>
        <w:widowControl/>
        <w:spacing w:line="440" w:lineRule="exact"/>
        <w:ind w:firstLine="437"/>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②到了近代，科学家们发现，这些做法是合理的，原因就在于乙烯，也就是后来人们所说的“植物激素”中的一种。</w:t>
      </w:r>
    </w:p>
    <w:p w:rsidR="00057E1D" w:rsidRPr="00057E1D" w:rsidRDefault="00057E1D" w:rsidP="00057E1D">
      <w:pPr>
        <w:widowControl/>
        <w:spacing w:line="440" w:lineRule="exact"/>
        <w:ind w:firstLine="437"/>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③最先对此进行系统研究的，是俄国圣彼得堡的一位名叫奈留波夫的研究生。1901年，他在种豌豆的时候发现，室内的豌豆会长得更短、更粗，而且横向生长。经过大量的实验，最后发现，是照明气体中的乙烯刺激了豌豆苗的生长。十几年后，另一位科学家发现，乙烯可以使果实提前落下。又过了几十年，一位英国科学家在成熟的苹果中分离出了乙烯。从此，乙烯作为一种“植物激素”引起人们的巨大兴趣。</w:t>
      </w:r>
    </w:p>
    <w:p w:rsidR="00057E1D" w:rsidRPr="00057E1D" w:rsidRDefault="00057E1D" w:rsidP="00057E1D">
      <w:pPr>
        <w:widowControl/>
        <w:spacing w:line="440" w:lineRule="exact"/>
        <w:ind w:firstLine="437"/>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lastRenderedPageBreak/>
        <w:t>④随着乙烯的面纱被揭开，那些“传统智慧”也就得到了合理的解释。砍伤无花果树和核桃树促进结果的原因竟然是伤害会让无花果树或者核桃树释放出大量乙烯。</w:t>
      </w:r>
    </w:p>
    <w:p w:rsidR="00057E1D" w:rsidRPr="00057E1D" w:rsidRDefault="00057E1D" w:rsidP="00057E1D">
      <w:pPr>
        <w:widowControl/>
        <w:spacing w:line="440" w:lineRule="exact"/>
        <w:ind w:firstLine="437"/>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⑤现代的人们总是担心这种能够催熟水果的“激素”会促进人的发育。想想，它本来就是植物生长中自然产生的气体，如果人工施用的能够让人“早熟”，那么天然的也一样——人体并不能分辨出乙烯是否天然产生。实际上，任何激素都需要与特定的受体结合才能产生作用。植物激素只对植物才有作用。不管是它本身，还是受它刺激成长的蔬菜水果，对人的发育都没有影响。</w:t>
      </w:r>
    </w:p>
    <w:p w:rsidR="00057E1D" w:rsidRPr="00057E1D" w:rsidRDefault="00057E1D" w:rsidP="00057E1D">
      <w:pPr>
        <w:widowControl/>
        <w:spacing w:line="440" w:lineRule="exact"/>
        <w:ind w:firstLine="437"/>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 xml:space="preserve">                         （选自云无心《你吃的食物里有没有激素》  有改动）</w:t>
      </w:r>
    </w:p>
    <w:p w:rsidR="00057E1D" w:rsidRPr="00057E1D" w:rsidRDefault="00057E1D" w:rsidP="00057E1D">
      <w:pPr>
        <w:widowControl/>
        <w:spacing w:line="330" w:lineRule="atLeas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18. 分析文章的说明思路，按要求填空。（3分）</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选文先从生活实例说起，引出了</w:t>
      </w:r>
      <w:r w:rsidRPr="00057E1D">
        <w:rPr>
          <w:rFonts w:asciiTheme="minorEastAsia" w:eastAsiaTheme="minorEastAsia" w:hAnsiTheme="minorEastAsia" w:cs="宋体" w:hint="eastAsia"/>
          <w:color w:val="000000" w:themeColor="text1"/>
          <w:kern w:val="0"/>
          <w:sz w:val="24"/>
          <w:szCs w:val="21"/>
          <w:u w:val="single"/>
        </w:rPr>
        <w:t xml:space="preserve">       </w:t>
      </w:r>
      <w:r w:rsidRPr="00057E1D">
        <w:rPr>
          <w:rFonts w:asciiTheme="minorEastAsia" w:eastAsiaTheme="minorEastAsia" w:hAnsiTheme="minorEastAsia" w:cs="宋体" w:hint="eastAsia"/>
          <w:color w:val="000000" w:themeColor="text1"/>
          <w:kern w:val="0"/>
          <w:sz w:val="24"/>
          <w:szCs w:val="21"/>
        </w:rPr>
        <w:t>（不超过8个字）；接着具体说明了</w:t>
      </w: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w:t>
      </w:r>
      <w:r w:rsidRPr="00057E1D">
        <w:rPr>
          <w:rFonts w:asciiTheme="minorEastAsia" w:eastAsiaTheme="minorEastAsia" w:hAnsiTheme="minorEastAsia" w:cs="宋体" w:hint="eastAsia"/>
          <w:color w:val="000000" w:themeColor="text1"/>
          <w:kern w:val="0"/>
          <w:sz w:val="24"/>
          <w:szCs w:val="21"/>
          <w:u w:val="single"/>
        </w:rPr>
        <w:t xml:space="preserve">     </w:t>
      </w:r>
      <w:r w:rsidRPr="00057E1D">
        <w:rPr>
          <w:rFonts w:asciiTheme="minorEastAsia" w:eastAsiaTheme="minorEastAsia" w:hAnsiTheme="minorEastAsia" w:cs="宋体" w:hint="eastAsia"/>
          <w:color w:val="000000" w:themeColor="text1"/>
          <w:kern w:val="0"/>
          <w:sz w:val="24"/>
          <w:szCs w:val="21"/>
        </w:rPr>
        <w:t>（不超过18个字）；在对“传统智慧”合理性解说后，指出</w:t>
      </w:r>
      <w:r w:rsidRPr="00057E1D">
        <w:rPr>
          <w:rFonts w:asciiTheme="minorEastAsia" w:eastAsiaTheme="minorEastAsia" w:hAnsiTheme="minorEastAsia" w:cs="宋体" w:hint="eastAsia"/>
          <w:color w:val="000000" w:themeColor="text1"/>
          <w:kern w:val="0"/>
          <w:sz w:val="24"/>
          <w:szCs w:val="21"/>
          <w:u w:val="single"/>
        </w:rPr>
        <w:t xml:space="preserve">      </w:t>
      </w:r>
      <w:r w:rsidRPr="00057E1D">
        <w:rPr>
          <w:rFonts w:asciiTheme="minorEastAsia" w:eastAsiaTheme="minorEastAsia" w:hAnsiTheme="minorEastAsia" w:cs="宋体" w:hint="eastAsia"/>
          <w:color w:val="000000" w:themeColor="text1"/>
          <w:kern w:val="0"/>
          <w:sz w:val="24"/>
          <w:szCs w:val="21"/>
        </w:rPr>
        <w:t>（不超过14个字）。</w:t>
      </w:r>
    </w:p>
    <w:p w:rsidR="00057E1D" w:rsidRPr="00057E1D" w:rsidRDefault="00057E1D" w:rsidP="00057E1D">
      <w:pPr>
        <w:widowControl/>
        <w:spacing w:line="330" w:lineRule="atLeas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19. 阅读下面材料，借助文中相关知识，对食用被植物激素正常催熟的草莓不会导致孩子早熟作出解释。（4分）</w:t>
      </w:r>
    </w:p>
    <w:p w:rsidR="00057E1D" w:rsidRPr="00057E1D" w:rsidRDefault="00057E1D" w:rsidP="00057E1D">
      <w:pPr>
        <w:widowControl/>
        <w:spacing w:line="440" w:lineRule="exact"/>
        <w:ind w:left="360"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【材料】</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张爷爷在超市买了2斤又大又新鲜的草莓，兴冲冲地来看孙子。当他将草莓洗好要拿给孙子吃的时候，被刚回家的儿子看到后拦住了。儿子拿起草莓看了看，便说：“这草莓不能给孩子吃，它是激素催熟的，吃了会导致孩子早熟。”</w:t>
      </w:r>
    </w:p>
    <w:p w:rsidR="00057E1D" w:rsidRPr="00057E1D" w:rsidRDefault="00057E1D" w:rsidP="00057E1D">
      <w:pPr>
        <w:widowControl/>
        <w:spacing w:line="440" w:lineRule="exact"/>
        <w:ind w:left="360" w:hangingChars="150" w:hanging="3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答：</w:t>
      </w: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szCs w:val="21"/>
        </w:rPr>
        <w:t>㈢ 阅读下文，完成20～22题。</w:t>
      </w:r>
      <w:r w:rsidRPr="00057E1D">
        <w:rPr>
          <w:rFonts w:asciiTheme="minorEastAsia" w:eastAsiaTheme="minorEastAsia" w:hAnsiTheme="minorEastAsia" w:cs="宋体" w:hint="eastAsia"/>
          <w:color w:val="000000" w:themeColor="text1"/>
          <w:kern w:val="0"/>
          <w:sz w:val="24"/>
          <w:szCs w:val="21"/>
        </w:rPr>
        <w:t>（8分）</w:t>
      </w:r>
    </w:p>
    <w:p w:rsidR="00057E1D" w:rsidRPr="00057E1D" w:rsidRDefault="00057E1D" w:rsidP="00057E1D">
      <w:pPr>
        <w:widowControl/>
        <w:spacing w:line="440" w:lineRule="exact"/>
        <w:ind w:firstLineChars="200" w:firstLine="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①“每临大事有静气。”这是晚清两代帝师翁同龢教导弟子时所言，他认为：自古以来贤圣之人，越是遇到惊天动地的大事、险事，越能心静如水，处变不惊。</w:t>
      </w:r>
      <w:r w:rsidRPr="00057E1D">
        <w:rPr>
          <w:rFonts w:asciiTheme="minorEastAsia" w:eastAsiaTheme="minorEastAsia" w:hAnsiTheme="minorEastAsia" w:cs="宋体" w:hint="eastAsia"/>
          <w:color w:val="000000" w:themeColor="text1"/>
          <w:kern w:val="0"/>
          <w:sz w:val="24"/>
          <w:szCs w:val="21"/>
          <w:u w:val="single"/>
        </w:rPr>
        <w:t xml:space="preserve">      </w:t>
      </w:r>
      <w:r w:rsidRPr="00057E1D">
        <w:rPr>
          <w:rFonts w:asciiTheme="minorEastAsia" w:eastAsiaTheme="minorEastAsia" w:hAnsiTheme="minorEastAsia" w:cs="宋体" w:hint="eastAsia"/>
          <w:color w:val="000000" w:themeColor="text1"/>
          <w:kern w:val="0"/>
          <w:sz w:val="24"/>
          <w:szCs w:val="21"/>
        </w:rPr>
        <w:t>。</w:t>
      </w:r>
    </w:p>
    <w:p w:rsidR="00057E1D" w:rsidRPr="00057E1D" w:rsidRDefault="00057E1D" w:rsidP="00057E1D">
      <w:pPr>
        <w:widowControl/>
        <w:spacing w:line="440" w:lineRule="exact"/>
        <w:ind w:firstLine="42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②何谓静气？</w:t>
      </w:r>
      <w:r w:rsidRPr="00057E1D">
        <w:rPr>
          <w:rFonts w:asciiTheme="minorEastAsia" w:eastAsiaTheme="minorEastAsia" w:hAnsiTheme="minorEastAsia" w:cs="宋体" w:hint="eastAsia"/>
          <w:color w:val="000000" w:themeColor="text1"/>
          <w:kern w:val="0"/>
          <w:sz w:val="24"/>
          <w:szCs w:val="21"/>
          <w:u w:val="single"/>
        </w:rPr>
        <w:t>古人云：“泰山崩于前而色不变，麋鹿兴于左而目不瞬</w:t>
      </w:r>
      <w:r w:rsidRPr="00057E1D">
        <w:rPr>
          <w:rFonts w:asciiTheme="minorEastAsia" w:eastAsiaTheme="minorEastAsia" w:hAnsiTheme="minorEastAsia" w:cs="宋体" w:hint="eastAsia"/>
          <w:color w:val="000000" w:themeColor="text1"/>
          <w:kern w:val="0"/>
          <w:sz w:val="24"/>
          <w:szCs w:val="21"/>
        </w:rPr>
        <w:t>”。通俗地讲，静气就是“能沉得住气”。历史上著名的淝水之战，东晋不足十万的兵力要抵御前秦百万虎狼之师，形势不可谓不凶险。但是，主帅谢安此时却在后方指挥所里不慌不忙下着围棋。等到前线军报传来，他只随意地看了一眼，然后又</w:t>
      </w:r>
      <w:r w:rsidRPr="00057E1D">
        <w:rPr>
          <w:rFonts w:asciiTheme="minorEastAsia" w:eastAsiaTheme="minorEastAsia" w:hAnsiTheme="minorEastAsia" w:cs="宋体" w:hint="eastAsia"/>
          <w:color w:val="000000" w:themeColor="text1"/>
          <w:kern w:val="0"/>
          <w:sz w:val="24"/>
          <w:szCs w:val="21"/>
        </w:rPr>
        <w:lastRenderedPageBreak/>
        <w:t>继续下棋。陪他下棋的人实在忍不住了，询问战况，谢安才轻描淡写地说道：“小儿辈已破敌。”毛泽东在长征途中面对万千敌军的围追堵截，泰然处之，用“静气”一次次带领红军化解危机，创造出夺占娄山关、四渡赤水等一系列辉煌战例，在危急关头力挽狂澜于既倒。</w:t>
      </w:r>
    </w:p>
    <w:p w:rsidR="00057E1D" w:rsidRPr="00057E1D" w:rsidRDefault="00057E1D" w:rsidP="00057E1D">
      <w:pPr>
        <w:widowControl/>
        <w:spacing w:line="440" w:lineRule="exact"/>
        <w:ind w:firstLine="42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③一个人的静气从哪里来？它不是与生俱来的，也不是从天上掉下来的，而是需要自己不断地去历练和积累。航天英雄杨利伟，在航天飞行的整个过程心率始终在70次左右，绝对称得上心如止水。在飞船里戴着航空手套用手持操作棒按电脑键盘，难度之大不言而喻。尤其是在万众瞩目、全球媒体关注的情况下，要保证200多次各种各样的操作实现零失误，对于常人简直是不可能完成的任务。但杨利伟做到了，并且完成得如平时练习一样镇定从容。载誉归来时，面对记者他吐露真情：经过十几年如一日不厌其烦的刻苦训练，不断积累经验，普通人也能完成这样的操作。的确，培养静气不是一朝一夕的事，这个过程就如“铁杵磨针”一样充满了艰辛和耐心的历练。</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④现实生活中，有些人一遇大事就惊慌失措，很大程度是因为心里没底，也就是没有驾驭大事的能力和本领。俗话说，手中有粮，心中不慌。书籍就是精神食粮，通过读书，我们可以汲取前人的智慧，增长才干，克服本领恐慌。所以，越是博学的人，视野越开阔，头脑越冷静。还要善养正气。诸葛亮在《诫子书》中写道：“夫君子之行，静以修身，俭以养德，非淡泊无以明志，非宁静无以致远。”静气要靠正气来支撑。只有正气在身，才能淡泊名利，无欲则刚，才能不为进退滋扰，做到宠辱不惊。</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⑤我们正处在战略机遇期，各种问题和矛盾错综复杂，各级领导干部都有一定的压力和紧迫感。越是在这种情况下，就越要“每临大事有静气”，保持轻松的心态和冷静的头脑，做到举重若轻。这样才能担重任而不急，临危难而不乱，科学地制定措施，把握好大局，处理好大事。</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（选自《报刊文萃》2012年第1期，有删改）</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20. 请结合第②段内容，为第①段横线处补写一个观点句。（2分）</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答：</w:t>
      </w: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21. 第②段引用古人的话有什么作用？（2分）</w:t>
      </w:r>
    </w:p>
    <w:p w:rsidR="00057E1D" w:rsidRPr="00057E1D" w:rsidRDefault="00057E1D" w:rsidP="00057E1D">
      <w:pPr>
        <w:widowControl/>
        <w:spacing w:line="440" w:lineRule="exact"/>
        <w:ind w:firstLine="42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答：</w:t>
      </w:r>
      <w:r w:rsidRPr="00057E1D">
        <w:rPr>
          <w:rFonts w:asciiTheme="minorEastAsia" w:eastAsiaTheme="minorEastAsia" w:hAnsiTheme="minorEastAsia" w:cs="宋体" w:hint="eastAsia"/>
          <w:color w:val="000000" w:themeColor="text1"/>
          <w:kern w:val="0"/>
          <w:sz w:val="24"/>
          <w:u w:val="single"/>
        </w:rPr>
        <w:t xml:space="preserve">                     </w:t>
      </w:r>
    </w:p>
    <w:p w:rsidR="00057E1D" w:rsidRPr="00057E1D" w:rsidRDefault="00057E1D" w:rsidP="00057E1D">
      <w:pPr>
        <w:widowControl/>
        <w:spacing w:line="440" w:lineRule="exact"/>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lastRenderedPageBreak/>
        <w:t>22．阅读③～④段，简述作者是怎样围绕“如何培养静气”展开论述的。（4分）</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 xml:space="preserve">    答：</w:t>
      </w:r>
      <w:r w:rsidRPr="00057E1D">
        <w:rPr>
          <w:rFonts w:asciiTheme="minorEastAsia" w:eastAsiaTheme="minorEastAsia" w:hAnsiTheme="minorEastAsia" w:cs="宋体" w:hint="eastAsia"/>
          <w:color w:val="000000" w:themeColor="text1"/>
          <w:kern w:val="0"/>
          <w:sz w:val="24"/>
          <w:szCs w:val="21"/>
          <w:u w:val="single"/>
        </w:rPr>
        <w:t xml:space="preserve">                     </w:t>
      </w:r>
    </w:p>
    <w:p w:rsidR="00057E1D" w:rsidRPr="00057E1D" w:rsidRDefault="00057E1D" w:rsidP="00057E1D">
      <w:pPr>
        <w:widowControl/>
        <w:spacing w:line="440" w:lineRule="exact"/>
        <w:ind w:left="361" w:hangingChars="150" w:hanging="361"/>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b/>
          <w:color w:val="000000" w:themeColor="text1"/>
          <w:kern w:val="0"/>
          <w:sz w:val="24"/>
          <w:szCs w:val="21"/>
        </w:rPr>
        <w:t>六、作文</w:t>
      </w:r>
      <w:r w:rsidRPr="00057E1D">
        <w:rPr>
          <w:rFonts w:asciiTheme="minorEastAsia" w:eastAsiaTheme="minorEastAsia" w:hAnsiTheme="minorEastAsia" w:cs="宋体" w:hint="eastAsia"/>
          <w:color w:val="000000" w:themeColor="text1"/>
          <w:kern w:val="0"/>
          <w:sz w:val="24"/>
          <w:szCs w:val="21"/>
        </w:rPr>
        <w:t>（50分）</w:t>
      </w:r>
    </w:p>
    <w:p w:rsidR="00057E1D" w:rsidRPr="00057E1D" w:rsidRDefault="00057E1D" w:rsidP="00057E1D">
      <w:pPr>
        <w:widowControl/>
        <w:spacing w:line="440" w:lineRule="exact"/>
        <w:ind w:left="480" w:hangingChars="200" w:hanging="48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szCs w:val="21"/>
        </w:rPr>
        <w:t>23. 结茧成蛹的春蚕，在软壳里期待化为彩蝶的时刻；含苞欲放的花蕾在青叶中畅想盛开如霞的未来；青春年少的我们在懵懂中憧憬美好的明天……有梦的季节，让我们领略到人生的美丽。愿我们每个人追逐梦想，实现我们的人生目标！请以</w:t>
      </w:r>
      <w:r w:rsidRPr="00057E1D">
        <w:rPr>
          <w:rFonts w:asciiTheme="minorEastAsia" w:eastAsiaTheme="minorEastAsia" w:hAnsiTheme="minorEastAsia" w:cs="宋体" w:hint="eastAsia"/>
          <w:b/>
          <w:color w:val="000000" w:themeColor="text1"/>
          <w:kern w:val="0"/>
          <w:sz w:val="24"/>
          <w:szCs w:val="21"/>
        </w:rPr>
        <w:t>“追逐梦想”</w:t>
      </w:r>
      <w:r w:rsidRPr="00057E1D">
        <w:rPr>
          <w:rFonts w:asciiTheme="minorEastAsia" w:eastAsiaTheme="minorEastAsia" w:hAnsiTheme="minorEastAsia" w:cs="宋体" w:hint="eastAsia"/>
          <w:color w:val="000000" w:themeColor="text1"/>
          <w:kern w:val="0"/>
          <w:sz w:val="24"/>
          <w:szCs w:val="21"/>
        </w:rPr>
        <w:t>为题目，写一篇文章。</w:t>
      </w:r>
    </w:p>
    <w:p w:rsidR="00057E1D" w:rsidRPr="00057E1D" w:rsidRDefault="00057E1D" w:rsidP="00057E1D">
      <w:pPr>
        <w:widowControl/>
        <w:spacing w:line="440" w:lineRule="exact"/>
        <w:ind w:firstLineChars="400" w:firstLine="96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要求：</w:t>
      </w:r>
    </w:p>
    <w:p w:rsidR="00057E1D" w:rsidRPr="00057E1D" w:rsidRDefault="00057E1D" w:rsidP="00057E1D">
      <w:pPr>
        <w:widowControl/>
        <w:spacing w:line="440" w:lineRule="exact"/>
        <w:ind w:firstLineChars="600" w:firstLine="144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⑴将题目抄写在答题纸上。</w:t>
      </w:r>
    </w:p>
    <w:p w:rsidR="00057E1D" w:rsidRPr="00057E1D" w:rsidRDefault="00057E1D" w:rsidP="00057E1D">
      <w:pPr>
        <w:widowControl/>
        <w:spacing w:line="440" w:lineRule="exact"/>
        <w:ind w:firstLineChars="600" w:firstLine="144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⑵不限文体（诗歌除外）。</w:t>
      </w:r>
    </w:p>
    <w:p w:rsidR="00057E1D" w:rsidRPr="00057E1D" w:rsidRDefault="00057E1D" w:rsidP="00057E1D">
      <w:pPr>
        <w:widowControl/>
        <w:spacing w:line="440" w:lineRule="exact"/>
        <w:ind w:firstLineChars="600" w:firstLine="144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⑶字数在600—1000之间。</w:t>
      </w:r>
    </w:p>
    <w:p w:rsidR="00057E1D" w:rsidRPr="00057E1D" w:rsidRDefault="00057E1D" w:rsidP="00057E1D">
      <w:pPr>
        <w:widowControl/>
        <w:spacing w:line="440" w:lineRule="exact"/>
        <w:ind w:firstLineChars="600" w:firstLine="1440"/>
        <w:jc w:val="left"/>
        <w:rPr>
          <w:rFonts w:asciiTheme="minorEastAsia" w:eastAsiaTheme="minorEastAsia" w:hAnsiTheme="minorEastAsia" w:cs="宋体"/>
          <w:color w:val="000000" w:themeColor="text1"/>
          <w:kern w:val="0"/>
          <w:sz w:val="24"/>
        </w:rPr>
      </w:pPr>
      <w:r w:rsidRPr="00057E1D">
        <w:rPr>
          <w:rFonts w:asciiTheme="minorEastAsia" w:eastAsiaTheme="minorEastAsia" w:hAnsiTheme="minorEastAsia" w:cs="宋体" w:hint="eastAsia"/>
          <w:color w:val="000000" w:themeColor="text1"/>
          <w:kern w:val="0"/>
          <w:sz w:val="24"/>
        </w:rPr>
        <w:t>⑷作文中不要出现所在学校的校名或师生姓名。</w:t>
      </w:r>
    </w:p>
    <w:p w:rsidR="00590F61" w:rsidRPr="00057E1D" w:rsidRDefault="00590F61" w:rsidP="00057E1D">
      <w:pPr>
        <w:jc w:val="center"/>
        <w:rPr>
          <w:rFonts w:asciiTheme="minorEastAsia" w:eastAsiaTheme="minorEastAsia" w:hAnsiTheme="minorEastAsia"/>
          <w:bCs/>
          <w:color w:val="000000" w:themeColor="text1"/>
          <w:szCs w:val="21"/>
        </w:rPr>
      </w:pPr>
    </w:p>
    <w:sectPr w:rsidR="00590F61" w:rsidRPr="00057E1D" w:rsidSect="00A83E3D">
      <w:headerReference w:type="even" r:id="rId7"/>
      <w:headerReference w:type="default" r:id="rId8"/>
      <w:footerReference w:type="default" r:id="rId9"/>
      <w:headerReference w:type="first" r:id="rId1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274C8" w:rsidRDefault="00B274C8" w:rsidP="00324F57">
      <w:r>
        <w:separator/>
      </w:r>
    </w:p>
  </w:endnote>
  <w:endnote w:type="continuationSeparator" w:id="1">
    <w:p w:rsidR="00B274C8" w:rsidRDefault="00B274C8" w:rsidP="00324F5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FZSSJW--GB1-0">
    <w:panose1 w:val="00000000000000000000"/>
    <w:charset w:val="00"/>
    <w:family w:val="roman"/>
    <w:notTrueType/>
    <w:pitch w:val="default"/>
    <w:sig w:usb0="00000000" w:usb1="00000000" w:usb2="00000000" w:usb3="00000000" w:csb0="00000000" w:csb1="00000000"/>
  </w:font>
  <w:font w:name="FZFSJW--GB1-0">
    <w:panose1 w:val="00000000000000000000"/>
    <w:charset w:val="00"/>
    <w:family w:val="roman"/>
    <w:notTrueType/>
    <w:pitch w:val="default"/>
    <w:sig w:usb0="00000000" w:usb1="00000000" w:usb2="00000000" w:usb3="00000000" w:csb0="00000000" w:csb1="00000000"/>
  </w:font>
  <w:font w:name="FZKTJW--GB1-0">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Pr="00324F57" w:rsidRDefault="00B6322F" w:rsidP="00EC69A4">
    <w:pPr>
      <w:pStyle w:val="a5"/>
      <w:jc w:val="center"/>
    </w:pPr>
    <w:r>
      <w:rPr>
        <w:rFonts w:hint="eastAsia"/>
      </w:rPr>
      <w:t>北京</w:t>
    </w:r>
    <w:r w:rsidR="00315443">
      <w:rPr>
        <w:rFonts w:hint="eastAsia"/>
      </w:rPr>
      <w:t>中考网</w:t>
    </w:r>
    <w:r>
      <w:rPr>
        <w:rFonts w:hint="eastAsia"/>
      </w:rPr>
      <w:t>bj</w:t>
    </w:r>
    <w:r w:rsidR="006D1375">
      <w:t>.zhongkao.com</w:t>
    </w:r>
    <w:r w:rsidR="006D1375">
      <w:rPr>
        <w:rFonts w:hint="eastAsia"/>
      </w:rPr>
      <w:t xml:space="preserve"> </w:t>
    </w:r>
    <w:r w:rsidR="00315443">
      <w:rPr>
        <w:rFonts w:hint="eastAsia"/>
      </w:rPr>
      <w:t>版权所有</w:t>
    </w:r>
    <w:r w:rsidR="00A74295">
      <w:rPr>
        <w:rFonts w:hint="eastAsia"/>
      </w:rPr>
      <w:t xml:space="preserve"> </w:t>
    </w:r>
    <w:r w:rsidR="00315443">
      <w:rPr>
        <w:rFonts w:hint="eastAsia"/>
      </w:rPr>
      <w:t>谢绝转载</w:t>
    </w:r>
    <w:r w:rsidR="00315443">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274C8" w:rsidRDefault="00B274C8" w:rsidP="00324F57">
      <w:r>
        <w:separator/>
      </w:r>
    </w:p>
  </w:footnote>
  <w:footnote w:type="continuationSeparator" w:id="1">
    <w:p w:rsidR="00B274C8" w:rsidRDefault="00B274C8" w:rsidP="00324F5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703D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49" type="#_x0000_t75" style="position:absolute;left:0;text-align:left;margin-left:0;margin-top:0;width:415.15pt;height:444.15pt;z-index:-251658752;mso-position-horizontal:center;mso-position-horizontal-relative:margin;mso-position-vertical:center;mso-position-vertical-relative:margin" o:allowincell="f">
          <v:imagedata r:id="rId1" o:title=""/>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703DD" w:rsidP="00FA277C">
    <w:pPr>
      <w:pStyle w:val="a4"/>
      <w:jc w:val="both"/>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0" type="#_x0000_t75" style="position:absolute;left:0;text-align:left;margin-left:0;margin-top:0;width:415.15pt;height:444.15pt;z-index:-251657728;mso-position-horizontal:center;mso-position-horizontal-relative:margin;mso-position-vertical:center;mso-position-vertical-relative:margin" o:allowincell="f">
          <v:imagedata r:id="rId1" o:title=""/>
          <w10:wrap anchorx="margin" anchory="margin"/>
        </v:shape>
      </w:pict>
    </w:r>
    <w:r w:rsidR="001B79A8">
      <w:rPr>
        <w:noProof/>
      </w:rPr>
      <w:drawing>
        <wp:inline distT="0" distB="0" distL="0" distR="0">
          <wp:extent cx="1714500" cy="42862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1714500" cy="428625"/>
                  </a:xfrm>
                  <a:prstGeom prst="rect">
                    <a:avLst/>
                  </a:prstGeom>
                  <a:noFill/>
                  <a:ln w="9525">
                    <a:noFill/>
                    <a:miter lim="800000"/>
                    <a:headEnd/>
                    <a:tailEnd/>
                  </a:ln>
                </pic:spPr>
              </pic:pic>
            </a:graphicData>
          </a:graphic>
        </wp:inline>
      </w:drawing>
    </w:r>
    <w:r w:rsidR="00315443">
      <w:t xml:space="preserve">  </w:t>
    </w:r>
    <w:r w:rsidR="008F1267">
      <w:t xml:space="preserve">        </w:t>
    </w:r>
    <w:r w:rsidR="003C30A3">
      <w:rPr>
        <w:rFonts w:hint="eastAsia"/>
      </w:rPr>
      <w:t xml:space="preserve">       </w:t>
    </w:r>
    <w:r w:rsidR="008F1267">
      <w:t xml:space="preserve">    </w:t>
    </w:r>
    <w:r w:rsidR="00315443">
      <w:t xml:space="preserve"> </w:t>
    </w:r>
    <w:r w:rsidR="00B6322F">
      <w:rPr>
        <w:rFonts w:hint="eastAsia"/>
      </w:rPr>
      <w:t>北京</w:t>
    </w:r>
    <w:r w:rsidR="008F1267">
      <w:rPr>
        <w:rFonts w:ascii="宋体" w:hAnsi="宋体" w:cs="Courier New" w:hint="eastAsia"/>
      </w:rPr>
      <w:t>中考信息资源</w:t>
    </w:r>
    <w:r w:rsidR="008F1267" w:rsidRPr="002A4EF5">
      <w:rPr>
        <w:rFonts w:ascii="宋体" w:hAnsi="宋体" w:cs="Courier New" w:hint="eastAsia"/>
      </w:rPr>
      <w:t>门户</w:t>
    </w:r>
    <w:r w:rsidR="008F1267">
      <w:rPr>
        <w:rFonts w:ascii="宋体" w:hAnsi="宋体" w:cs="Courier New" w:hint="eastAsia"/>
      </w:rPr>
      <w:t>网站</w:t>
    </w:r>
    <w:r w:rsidR="00315443">
      <w:t xml:space="preserve">  </w:t>
    </w:r>
    <w:r w:rsidR="00B6322F">
      <w:rPr>
        <w:rFonts w:hint="eastAsia"/>
      </w:rPr>
      <w:t>bj</w:t>
    </w:r>
    <w:r w:rsidR="00315443">
      <w:t>.zhongkao.com</w: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15443" w:rsidRDefault="00F703DD">
    <w:pPr>
      <w:pStyle w:val="a4"/>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51" type="#_x0000_t75" style="position:absolute;left:0;text-align:left;margin-left:0;margin-top:0;width:415.15pt;height:444.15pt;z-index:-251659776;mso-position-horizontal:center;mso-position-horizontal-relative:margin;mso-position-vertical:center;mso-position-vertical-relative:margin" o:allowincell="f">
          <v:imagedata r:id="rId1" o:title=""/>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0F56A6D4"/>
    <w:lvl w:ilvl="0">
      <w:start w:val="1"/>
      <w:numFmt w:val="decimal"/>
      <w:lvlText w:val="%1."/>
      <w:lvlJc w:val="left"/>
      <w:pPr>
        <w:tabs>
          <w:tab w:val="num" w:pos="2040"/>
        </w:tabs>
        <w:ind w:left="2040" w:hanging="360"/>
      </w:pPr>
      <w:rPr>
        <w:rFonts w:cs="Times New Roman"/>
      </w:rPr>
    </w:lvl>
  </w:abstractNum>
  <w:abstractNum w:abstractNumId="1">
    <w:nsid w:val="FFFFFF7D"/>
    <w:multiLevelType w:val="singleLevel"/>
    <w:tmpl w:val="18BAF942"/>
    <w:lvl w:ilvl="0">
      <w:start w:val="1"/>
      <w:numFmt w:val="decimal"/>
      <w:lvlText w:val="%1."/>
      <w:lvlJc w:val="left"/>
      <w:pPr>
        <w:tabs>
          <w:tab w:val="num" w:pos="1620"/>
        </w:tabs>
        <w:ind w:left="1620" w:hanging="360"/>
      </w:pPr>
      <w:rPr>
        <w:rFonts w:cs="Times New Roman"/>
      </w:rPr>
    </w:lvl>
  </w:abstractNum>
  <w:abstractNum w:abstractNumId="2">
    <w:nsid w:val="FFFFFF7E"/>
    <w:multiLevelType w:val="singleLevel"/>
    <w:tmpl w:val="85F0AD50"/>
    <w:lvl w:ilvl="0">
      <w:start w:val="1"/>
      <w:numFmt w:val="decimal"/>
      <w:lvlText w:val="%1."/>
      <w:lvlJc w:val="left"/>
      <w:pPr>
        <w:tabs>
          <w:tab w:val="num" w:pos="1200"/>
        </w:tabs>
        <w:ind w:left="1200" w:hanging="360"/>
      </w:pPr>
      <w:rPr>
        <w:rFonts w:cs="Times New Roman"/>
      </w:rPr>
    </w:lvl>
  </w:abstractNum>
  <w:abstractNum w:abstractNumId="3">
    <w:nsid w:val="FFFFFF7F"/>
    <w:multiLevelType w:val="singleLevel"/>
    <w:tmpl w:val="F33A8306"/>
    <w:lvl w:ilvl="0">
      <w:start w:val="1"/>
      <w:numFmt w:val="decimal"/>
      <w:lvlText w:val="%1."/>
      <w:lvlJc w:val="left"/>
      <w:pPr>
        <w:tabs>
          <w:tab w:val="num" w:pos="780"/>
        </w:tabs>
        <w:ind w:left="780" w:hanging="360"/>
      </w:pPr>
      <w:rPr>
        <w:rFonts w:cs="Times New Roman"/>
      </w:rPr>
    </w:lvl>
  </w:abstractNum>
  <w:abstractNum w:abstractNumId="4">
    <w:nsid w:val="FFFFFF80"/>
    <w:multiLevelType w:val="singleLevel"/>
    <w:tmpl w:val="E1BA46F2"/>
    <w:lvl w:ilvl="0">
      <w:start w:val="1"/>
      <w:numFmt w:val="bullet"/>
      <w:lvlText w:val=""/>
      <w:lvlJc w:val="left"/>
      <w:pPr>
        <w:tabs>
          <w:tab w:val="num" w:pos="2040"/>
        </w:tabs>
        <w:ind w:left="2040" w:hanging="360"/>
      </w:pPr>
      <w:rPr>
        <w:rFonts w:ascii="Wingdings" w:hAnsi="Wingdings" w:hint="default"/>
      </w:rPr>
    </w:lvl>
  </w:abstractNum>
  <w:abstractNum w:abstractNumId="5">
    <w:nsid w:val="FFFFFF81"/>
    <w:multiLevelType w:val="singleLevel"/>
    <w:tmpl w:val="280EF418"/>
    <w:lvl w:ilvl="0">
      <w:start w:val="1"/>
      <w:numFmt w:val="bullet"/>
      <w:lvlText w:val=""/>
      <w:lvlJc w:val="left"/>
      <w:pPr>
        <w:tabs>
          <w:tab w:val="num" w:pos="1620"/>
        </w:tabs>
        <w:ind w:left="1620" w:hanging="360"/>
      </w:pPr>
      <w:rPr>
        <w:rFonts w:ascii="Wingdings" w:hAnsi="Wingdings" w:hint="default"/>
      </w:rPr>
    </w:lvl>
  </w:abstractNum>
  <w:abstractNum w:abstractNumId="6">
    <w:nsid w:val="FFFFFF82"/>
    <w:multiLevelType w:val="singleLevel"/>
    <w:tmpl w:val="92AA0CF0"/>
    <w:lvl w:ilvl="0">
      <w:start w:val="1"/>
      <w:numFmt w:val="bullet"/>
      <w:lvlText w:val=""/>
      <w:lvlJc w:val="left"/>
      <w:pPr>
        <w:tabs>
          <w:tab w:val="num" w:pos="1200"/>
        </w:tabs>
        <w:ind w:left="1200" w:hanging="360"/>
      </w:pPr>
      <w:rPr>
        <w:rFonts w:ascii="Wingdings" w:hAnsi="Wingdings" w:hint="default"/>
      </w:rPr>
    </w:lvl>
  </w:abstractNum>
  <w:abstractNum w:abstractNumId="7">
    <w:nsid w:val="FFFFFF83"/>
    <w:multiLevelType w:val="singleLevel"/>
    <w:tmpl w:val="A38A7DFE"/>
    <w:lvl w:ilvl="0">
      <w:start w:val="1"/>
      <w:numFmt w:val="bullet"/>
      <w:lvlText w:val=""/>
      <w:lvlJc w:val="left"/>
      <w:pPr>
        <w:tabs>
          <w:tab w:val="num" w:pos="780"/>
        </w:tabs>
        <w:ind w:left="780" w:hanging="360"/>
      </w:pPr>
      <w:rPr>
        <w:rFonts w:ascii="Wingdings" w:hAnsi="Wingdings" w:hint="default"/>
      </w:rPr>
    </w:lvl>
  </w:abstractNum>
  <w:abstractNum w:abstractNumId="8">
    <w:nsid w:val="FFFFFF88"/>
    <w:multiLevelType w:val="singleLevel"/>
    <w:tmpl w:val="417E0EC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DF72A7CE"/>
    <w:lvl w:ilvl="0">
      <w:start w:val="1"/>
      <w:numFmt w:val="bullet"/>
      <w:lvlText w:val=""/>
      <w:lvlJc w:val="left"/>
      <w:pPr>
        <w:tabs>
          <w:tab w:val="num" w:pos="360"/>
        </w:tabs>
        <w:ind w:left="360" w:hanging="360"/>
      </w:pPr>
      <w:rPr>
        <w:rFonts w:ascii="Wingdings" w:hAnsi="Wingdings" w:hint="default"/>
      </w:rPr>
    </w:lvl>
  </w:abstractNum>
  <w:abstractNum w:abstractNumId="10">
    <w:nsid w:val="177105A6"/>
    <w:multiLevelType w:val="hybridMultilevel"/>
    <w:tmpl w:val="2B18B9E2"/>
    <w:lvl w:ilvl="0" w:tplc="C56AF126">
      <w:start w:val="1"/>
      <w:numFmt w:val="decimal"/>
      <w:lvlText w:val="%1，"/>
      <w:lvlJc w:val="left"/>
      <w:pPr>
        <w:tabs>
          <w:tab w:val="num" w:pos="810"/>
        </w:tabs>
        <w:ind w:left="810" w:hanging="360"/>
      </w:pPr>
      <w:rPr>
        <w:rFonts w:cs="Times New Roman" w:hint="default"/>
      </w:rPr>
    </w:lvl>
    <w:lvl w:ilvl="1" w:tplc="284C63CE">
      <w:start w:val="1"/>
      <w:numFmt w:val="japaneseCounting"/>
      <w:lvlText w:val="%2，"/>
      <w:lvlJc w:val="left"/>
      <w:pPr>
        <w:tabs>
          <w:tab w:val="num" w:pos="1980"/>
        </w:tabs>
        <w:ind w:left="1980" w:hanging="720"/>
      </w:pPr>
      <w:rPr>
        <w:rFonts w:cs="Times New Roman" w:hint="default"/>
      </w:rPr>
    </w:lvl>
    <w:lvl w:ilvl="2" w:tplc="A9AA5A18">
      <w:start w:val="1"/>
      <w:numFmt w:val="japaneseCounting"/>
      <w:lvlText w:val="（%3）"/>
      <w:lvlJc w:val="left"/>
      <w:pPr>
        <w:tabs>
          <w:tab w:val="num" w:pos="2010"/>
        </w:tabs>
        <w:ind w:left="2010" w:hanging="720"/>
      </w:pPr>
      <w:rPr>
        <w:rFonts w:cs="Times New Roman" w:hint="default"/>
      </w:rPr>
    </w:lvl>
    <w:lvl w:ilvl="3" w:tplc="0409000F" w:tentative="1">
      <w:start w:val="1"/>
      <w:numFmt w:val="decimal"/>
      <w:lvlText w:val="%4."/>
      <w:lvlJc w:val="left"/>
      <w:pPr>
        <w:tabs>
          <w:tab w:val="num" w:pos="2130"/>
        </w:tabs>
        <w:ind w:left="2130" w:hanging="420"/>
      </w:pPr>
      <w:rPr>
        <w:rFonts w:cs="Times New Roman"/>
      </w:rPr>
    </w:lvl>
    <w:lvl w:ilvl="4" w:tplc="04090019" w:tentative="1">
      <w:start w:val="1"/>
      <w:numFmt w:val="lowerLetter"/>
      <w:lvlText w:val="%5)"/>
      <w:lvlJc w:val="left"/>
      <w:pPr>
        <w:tabs>
          <w:tab w:val="num" w:pos="2550"/>
        </w:tabs>
        <w:ind w:left="2550" w:hanging="420"/>
      </w:pPr>
      <w:rPr>
        <w:rFonts w:cs="Times New Roman"/>
      </w:rPr>
    </w:lvl>
    <w:lvl w:ilvl="5" w:tplc="0409001B" w:tentative="1">
      <w:start w:val="1"/>
      <w:numFmt w:val="lowerRoman"/>
      <w:lvlText w:val="%6."/>
      <w:lvlJc w:val="right"/>
      <w:pPr>
        <w:tabs>
          <w:tab w:val="num" w:pos="2970"/>
        </w:tabs>
        <w:ind w:left="2970" w:hanging="420"/>
      </w:pPr>
      <w:rPr>
        <w:rFonts w:cs="Times New Roman"/>
      </w:rPr>
    </w:lvl>
    <w:lvl w:ilvl="6" w:tplc="0409000F" w:tentative="1">
      <w:start w:val="1"/>
      <w:numFmt w:val="decimal"/>
      <w:lvlText w:val="%7."/>
      <w:lvlJc w:val="left"/>
      <w:pPr>
        <w:tabs>
          <w:tab w:val="num" w:pos="3390"/>
        </w:tabs>
        <w:ind w:left="3390" w:hanging="420"/>
      </w:pPr>
      <w:rPr>
        <w:rFonts w:cs="Times New Roman"/>
      </w:rPr>
    </w:lvl>
    <w:lvl w:ilvl="7" w:tplc="04090019" w:tentative="1">
      <w:start w:val="1"/>
      <w:numFmt w:val="lowerLetter"/>
      <w:lvlText w:val="%8)"/>
      <w:lvlJc w:val="left"/>
      <w:pPr>
        <w:tabs>
          <w:tab w:val="num" w:pos="3810"/>
        </w:tabs>
        <w:ind w:left="3810" w:hanging="420"/>
      </w:pPr>
      <w:rPr>
        <w:rFonts w:cs="Times New Roman"/>
      </w:rPr>
    </w:lvl>
    <w:lvl w:ilvl="8" w:tplc="0409001B" w:tentative="1">
      <w:start w:val="1"/>
      <w:numFmt w:val="lowerRoman"/>
      <w:lvlText w:val="%9."/>
      <w:lvlJc w:val="right"/>
      <w:pPr>
        <w:tabs>
          <w:tab w:val="num" w:pos="4230"/>
        </w:tabs>
        <w:ind w:left="4230" w:hanging="420"/>
      </w:pPr>
      <w:rPr>
        <w:rFonts w:cs="Times New Roman"/>
      </w:rPr>
    </w:lvl>
  </w:abstractNum>
  <w:abstractNum w:abstractNumId="11">
    <w:nsid w:val="532FE8BC"/>
    <w:multiLevelType w:val="singleLevel"/>
    <w:tmpl w:val="532FE8BC"/>
    <w:lvl w:ilvl="0">
      <w:start w:val="18"/>
      <w:numFmt w:val="decimal"/>
      <w:suff w:val="nothing"/>
      <w:lvlText w:val="%1."/>
      <w:lvlJc w:val="left"/>
      <w:rPr>
        <w:rFonts w:cs="Times New Roman"/>
      </w:rPr>
    </w:lvl>
  </w:abstractNum>
  <w:abstractNum w:abstractNumId="12">
    <w:nsid w:val="6B2378EF"/>
    <w:multiLevelType w:val="multilevel"/>
    <w:tmpl w:val="6B2378EF"/>
    <w:lvl w:ilvl="0">
      <w:start w:val="1"/>
      <w:numFmt w:val="ideographTraditional"/>
      <w:lvlText w:val="【%1】"/>
      <w:lvlJc w:val="left"/>
      <w:pPr>
        <w:ind w:left="1140" w:hanging="720"/>
      </w:pPr>
      <w:rPr>
        <w:rFonts w:ascii="Verdana" w:eastAsia="宋体" w:hAnsi="宋体"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num w:numId="1">
    <w:abstractNumId w:val="10"/>
  </w:num>
  <w:num w:numId="2">
    <w:abstractNumId w:val="8"/>
  </w:num>
  <w:num w:numId="3">
    <w:abstractNumId w:val="3"/>
  </w:num>
  <w:num w:numId="4">
    <w:abstractNumId w:val="2"/>
  </w:num>
  <w:num w:numId="5">
    <w:abstractNumId w:val="1"/>
  </w:num>
  <w:num w:numId="6">
    <w:abstractNumId w:val="0"/>
  </w:num>
  <w:num w:numId="7">
    <w:abstractNumId w:val="9"/>
  </w:num>
  <w:num w:numId="8">
    <w:abstractNumId w:val="7"/>
  </w:num>
  <w:num w:numId="9">
    <w:abstractNumId w:val="6"/>
  </w:num>
  <w:num w:numId="10">
    <w:abstractNumId w:val="5"/>
  </w:num>
  <w:num w:numId="11">
    <w:abstractNumId w:val="4"/>
  </w:num>
  <w:num w:numId="12">
    <w:abstractNumId w:val="12"/>
  </w:num>
  <w:num w:numId="13">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4578"/>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640B8"/>
    <w:rsid w:val="00001E77"/>
    <w:rsid w:val="000138F7"/>
    <w:rsid w:val="00024E55"/>
    <w:rsid w:val="000253DC"/>
    <w:rsid w:val="00057E1D"/>
    <w:rsid w:val="000D0A3E"/>
    <w:rsid w:val="00103A79"/>
    <w:rsid w:val="001052B6"/>
    <w:rsid w:val="001B79A8"/>
    <w:rsid w:val="001D792C"/>
    <w:rsid w:val="002027A0"/>
    <w:rsid w:val="00275D87"/>
    <w:rsid w:val="003068C6"/>
    <w:rsid w:val="00315443"/>
    <w:rsid w:val="00324F57"/>
    <w:rsid w:val="003B329D"/>
    <w:rsid w:val="003C30A3"/>
    <w:rsid w:val="003E226D"/>
    <w:rsid w:val="003F07F8"/>
    <w:rsid w:val="00423E40"/>
    <w:rsid w:val="00586BA8"/>
    <w:rsid w:val="00590F61"/>
    <w:rsid w:val="005C1117"/>
    <w:rsid w:val="006046C1"/>
    <w:rsid w:val="0068415B"/>
    <w:rsid w:val="006D1375"/>
    <w:rsid w:val="006E4DD2"/>
    <w:rsid w:val="00766BA1"/>
    <w:rsid w:val="00791C89"/>
    <w:rsid w:val="007C677F"/>
    <w:rsid w:val="00806DB3"/>
    <w:rsid w:val="00871424"/>
    <w:rsid w:val="008970AE"/>
    <w:rsid w:val="008F1267"/>
    <w:rsid w:val="008F6161"/>
    <w:rsid w:val="00A41877"/>
    <w:rsid w:val="00A74295"/>
    <w:rsid w:val="00A83E3D"/>
    <w:rsid w:val="00A932DF"/>
    <w:rsid w:val="00AB4592"/>
    <w:rsid w:val="00AC2A47"/>
    <w:rsid w:val="00AF4CBB"/>
    <w:rsid w:val="00B0345D"/>
    <w:rsid w:val="00B274C8"/>
    <w:rsid w:val="00B33F0B"/>
    <w:rsid w:val="00B52C89"/>
    <w:rsid w:val="00B6322F"/>
    <w:rsid w:val="00BA3799"/>
    <w:rsid w:val="00BC0880"/>
    <w:rsid w:val="00BC7AF9"/>
    <w:rsid w:val="00BD6FB3"/>
    <w:rsid w:val="00C439D1"/>
    <w:rsid w:val="00C83A87"/>
    <w:rsid w:val="00CF3464"/>
    <w:rsid w:val="00D16AA4"/>
    <w:rsid w:val="00D16D47"/>
    <w:rsid w:val="00D90519"/>
    <w:rsid w:val="00D911E1"/>
    <w:rsid w:val="00E05F91"/>
    <w:rsid w:val="00E45730"/>
    <w:rsid w:val="00EB2068"/>
    <w:rsid w:val="00EC1846"/>
    <w:rsid w:val="00EC69A4"/>
    <w:rsid w:val="00EE5EE7"/>
    <w:rsid w:val="00F0027A"/>
    <w:rsid w:val="00F36E76"/>
    <w:rsid w:val="00F640B8"/>
    <w:rsid w:val="00F703DD"/>
    <w:rsid w:val="00F76C08"/>
    <w:rsid w:val="00F83EA5"/>
    <w:rsid w:val="00FA277C"/>
    <w:rsid w:val="00FA46B8"/>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nhideWhenUsed="0" w:qFormat="1"/>
    <w:lsdException w:name="Plain Text"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640B8"/>
    <w:pPr>
      <w:widowControl w:val="0"/>
      <w:jc w:val="both"/>
    </w:pPr>
    <w:rPr>
      <w:rFonts w:ascii="Times New Roman" w:hAnsi="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Char"/>
    <w:uiPriority w:val="99"/>
    <w:rsid w:val="00F640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w:hAnsi="Arial" w:cs="Arial"/>
      <w:kern w:val="0"/>
      <w:sz w:val="24"/>
    </w:rPr>
  </w:style>
  <w:style w:type="character" w:customStyle="1" w:styleId="HTMLChar">
    <w:name w:val="HTML 预设格式 Char"/>
    <w:basedOn w:val="a0"/>
    <w:link w:val="HTML"/>
    <w:uiPriority w:val="99"/>
    <w:locked/>
    <w:rsid w:val="00F640B8"/>
    <w:rPr>
      <w:rFonts w:ascii="Arial" w:eastAsia="宋体" w:hAnsi="Arial" w:cs="Arial"/>
      <w:kern w:val="0"/>
      <w:sz w:val="24"/>
      <w:szCs w:val="24"/>
    </w:rPr>
  </w:style>
  <w:style w:type="paragraph" w:styleId="a3">
    <w:name w:val="Plain Text"/>
    <w:basedOn w:val="a"/>
    <w:link w:val="Char"/>
    <w:uiPriority w:val="99"/>
    <w:rsid w:val="00F640B8"/>
    <w:rPr>
      <w:rFonts w:ascii="宋体" w:hAnsi="Courier New" w:cs="Courier New"/>
      <w:szCs w:val="21"/>
    </w:rPr>
  </w:style>
  <w:style w:type="character" w:customStyle="1" w:styleId="Char">
    <w:name w:val="纯文本 Char"/>
    <w:basedOn w:val="a0"/>
    <w:link w:val="a3"/>
    <w:uiPriority w:val="99"/>
    <w:locked/>
    <w:rsid w:val="00F640B8"/>
    <w:rPr>
      <w:rFonts w:ascii="宋体" w:eastAsia="宋体" w:hAnsi="Courier New" w:cs="Courier New"/>
      <w:sz w:val="21"/>
      <w:szCs w:val="21"/>
    </w:rPr>
  </w:style>
  <w:style w:type="paragraph" w:styleId="a4">
    <w:name w:val="header"/>
    <w:basedOn w:val="a"/>
    <w:link w:val="Char0"/>
    <w:uiPriority w:val="99"/>
    <w:semiHidden/>
    <w:rsid w:val="00324F57"/>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locked/>
    <w:rsid w:val="00324F57"/>
    <w:rPr>
      <w:rFonts w:ascii="Times New Roman" w:eastAsia="宋体" w:hAnsi="Times New Roman" w:cs="Times New Roman"/>
      <w:sz w:val="18"/>
      <w:szCs w:val="18"/>
    </w:rPr>
  </w:style>
  <w:style w:type="paragraph" w:styleId="a5">
    <w:name w:val="footer"/>
    <w:basedOn w:val="a"/>
    <w:link w:val="Char1"/>
    <w:uiPriority w:val="99"/>
    <w:rsid w:val="00324F57"/>
    <w:pPr>
      <w:tabs>
        <w:tab w:val="center" w:pos="4153"/>
        <w:tab w:val="right" w:pos="8306"/>
      </w:tabs>
      <w:snapToGrid w:val="0"/>
      <w:jc w:val="left"/>
    </w:pPr>
    <w:rPr>
      <w:sz w:val="18"/>
      <w:szCs w:val="18"/>
    </w:rPr>
  </w:style>
  <w:style w:type="character" w:customStyle="1" w:styleId="Char1">
    <w:name w:val="页脚 Char"/>
    <w:basedOn w:val="a0"/>
    <w:link w:val="a5"/>
    <w:uiPriority w:val="99"/>
    <w:locked/>
    <w:rsid w:val="00324F57"/>
    <w:rPr>
      <w:rFonts w:ascii="Times New Roman" w:eastAsia="宋体" w:hAnsi="Times New Roman" w:cs="Times New Roman"/>
      <w:sz w:val="18"/>
      <w:szCs w:val="18"/>
    </w:rPr>
  </w:style>
  <w:style w:type="paragraph" w:styleId="a6">
    <w:name w:val="Balloon Text"/>
    <w:basedOn w:val="a"/>
    <w:link w:val="Char2"/>
    <w:uiPriority w:val="99"/>
    <w:semiHidden/>
    <w:rsid w:val="00324F57"/>
    <w:rPr>
      <w:sz w:val="18"/>
      <w:szCs w:val="18"/>
    </w:rPr>
  </w:style>
  <w:style w:type="character" w:customStyle="1" w:styleId="Char2">
    <w:name w:val="批注框文本 Char"/>
    <w:basedOn w:val="a0"/>
    <w:link w:val="a6"/>
    <w:uiPriority w:val="99"/>
    <w:semiHidden/>
    <w:locked/>
    <w:rsid w:val="00324F57"/>
    <w:rPr>
      <w:rFonts w:ascii="Times New Roman" w:eastAsia="宋体" w:hAnsi="Times New Roman" w:cs="Times New Roman"/>
      <w:sz w:val="18"/>
      <w:szCs w:val="18"/>
    </w:rPr>
  </w:style>
  <w:style w:type="paragraph" w:customStyle="1" w:styleId="p0">
    <w:name w:val="p0"/>
    <w:basedOn w:val="a"/>
    <w:uiPriority w:val="99"/>
    <w:rsid w:val="001B79A8"/>
    <w:pPr>
      <w:widowControl/>
      <w:spacing w:line="240" w:lineRule="atLeast"/>
    </w:pPr>
    <w:rPr>
      <w:kern w:val="0"/>
      <w:szCs w:val="20"/>
    </w:rPr>
  </w:style>
  <w:style w:type="paragraph" w:styleId="a7">
    <w:name w:val="Normal (Web)"/>
    <w:basedOn w:val="a"/>
    <w:uiPriority w:val="99"/>
    <w:semiHidden/>
    <w:rsid w:val="00EC1846"/>
    <w:pPr>
      <w:widowControl/>
      <w:spacing w:before="100" w:beforeAutospacing="1" w:after="100" w:afterAutospacing="1"/>
      <w:jc w:val="left"/>
    </w:pPr>
    <w:rPr>
      <w:rFonts w:ascii="宋体" w:hAnsi="宋体" w:cs="宋体"/>
      <w:kern w:val="0"/>
      <w:sz w:val="24"/>
    </w:rPr>
  </w:style>
  <w:style w:type="character" w:styleId="a8">
    <w:name w:val="Emphasis"/>
    <w:basedOn w:val="a0"/>
    <w:uiPriority w:val="99"/>
    <w:qFormat/>
    <w:locked/>
    <w:rsid w:val="00103A79"/>
    <w:rPr>
      <w:color w:val="CC0000"/>
    </w:rPr>
  </w:style>
  <w:style w:type="character" w:customStyle="1" w:styleId="mod-title12">
    <w:name w:val="mod-title12"/>
    <w:basedOn w:val="a0"/>
    <w:uiPriority w:val="99"/>
    <w:rsid w:val="00103A79"/>
    <w:rPr>
      <w:rFonts w:cs="Times New Roman"/>
    </w:rPr>
  </w:style>
  <w:style w:type="character" w:customStyle="1" w:styleId="htmltxt1">
    <w:name w:val="html_txt1"/>
    <w:uiPriority w:val="99"/>
    <w:rsid w:val="00103A79"/>
    <w:rPr>
      <w:color w:val="000000"/>
    </w:rPr>
  </w:style>
  <w:style w:type="character" w:customStyle="1" w:styleId="apple-converted-space">
    <w:name w:val="apple-converted-space"/>
    <w:basedOn w:val="a0"/>
    <w:uiPriority w:val="99"/>
    <w:rsid w:val="00590F61"/>
    <w:rPr>
      <w:rFonts w:cs="Times New Roman"/>
    </w:rPr>
  </w:style>
  <w:style w:type="paragraph" w:customStyle="1" w:styleId="1">
    <w:name w:val="列出段落1"/>
    <w:basedOn w:val="a"/>
    <w:link w:val="Char3"/>
    <w:uiPriority w:val="99"/>
    <w:rsid w:val="00590F61"/>
    <w:pPr>
      <w:ind w:firstLineChars="200" w:firstLine="420"/>
    </w:pPr>
    <w:rPr>
      <w:szCs w:val="20"/>
    </w:rPr>
  </w:style>
  <w:style w:type="character" w:customStyle="1" w:styleId="Char3">
    <w:name w:val="列出段落 Char"/>
    <w:basedOn w:val="a0"/>
    <w:link w:val="1"/>
    <w:uiPriority w:val="99"/>
    <w:locked/>
    <w:rsid w:val="00590F61"/>
    <w:rPr>
      <w:rFonts w:ascii="Times New Roman" w:hAnsi="Times New Roman"/>
      <w:kern w:val="2"/>
      <w:sz w:val="21"/>
    </w:rPr>
  </w:style>
  <w:style w:type="paragraph" w:styleId="a9">
    <w:name w:val="Normal Indent"/>
    <w:basedOn w:val="a"/>
    <w:uiPriority w:val="99"/>
    <w:rsid w:val="00590F61"/>
    <w:pPr>
      <w:ind w:firstLineChars="200" w:firstLine="420"/>
    </w:pPr>
  </w:style>
  <w:style w:type="character" w:customStyle="1" w:styleId="oblogtext">
    <w:name w:val="oblog_text"/>
    <w:basedOn w:val="a0"/>
    <w:uiPriority w:val="99"/>
    <w:rsid w:val="00590F61"/>
    <w:rPr>
      <w:rFonts w:cs="Times New Roman"/>
    </w:rPr>
  </w:style>
  <w:style w:type="paragraph" w:customStyle="1" w:styleId="msolistparagraph0">
    <w:name w:val="msolistparagraph"/>
    <w:basedOn w:val="a"/>
    <w:uiPriority w:val="99"/>
    <w:rsid w:val="00590F61"/>
    <w:pPr>
      <w:ind w:firstLineChars="200" w:firstLine="420"/>
    </w:pPr>
    <w:rPr>
      <w:rFonts w:ascii="Calibri" w:hAnsi="Calibri"/>
      <w:szCs w:val="22"/>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1268</Words>
  <Characters>7232</Characters>
  <Application>Microsoft Office Word</Application>
  <DocSecurity>0</DocSecurity>
  <Lines>60</Lines>
  <Paragraphs>16</Paragraphs>
  <ScaleCrop>false</ScaleCrop>
  <Company>Lenovo (Beijing) Limited</Company>
  <LinksUpToDate>false</LinksUpToDate>
  <CharactersWithSpaces>8484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2011学年度第一学期普陀区初三质量调研</dc:title>
  <dc:creator>shenhuirong</dc:creator>
  <cp:lastModifiedBy>惠惠</cp:lastModifiedBy>
  <cp:revision>2</cp:revision>
  <dcterms:created xsi:type="dcterms:W3CDTF">2015-04-03T03:41:00Z</dcterms:created>
  <dcterms:modified xsi:type="dcterms:W3CDTF">2015-04-03T03:41:00Z</dcterms:modified>
</cp:coreProperties>
</file>