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387" w:rsidRDefault="00103A79" w:rsidP="00575387">
      <w:pPr>
        <w:widowControl/>
        <w:spacing w:line="360" w:lineRule="auto"/>
        <w:jc w:val="center"/>
        <w:rPr>
          <w:rFonts w:asciiTheme="minorEastAsia" w:eastAsiaTheme="minorEastAsia" w:hAnsiTheme="minorEastAsia" w:hint="eastAsia"/>
          <w:b/>
          <w:bCs/>
          <w:sz w:val="32"/>
          <w:szCs w:val="32"/>
        </w:rPr>
      </w:pPr>
      <w:r w:rsidRPr="00205F78">
        <w:rPr>
          <w:rFonts w:asciiTheme="minorEastAsia" w:eastAsiaTheme="minorEastAsia" w:hAnsiTheme="minorEastAsia"/>
          <w:b/>
          <w:sz w:val="32"/>
          <w:szCs w:val="32"/>
        </w:rPr>
        <w:t>2015</w:t>
      </w:r>
      <w:r w:rsidRPr="00205F78">
        <w:rPr>
          <w:rFonts w:asciiTheme="minorEastAsia" w:eastAsiaTheme="minorEastAsia" w:hAnsiTheme="minorEastAsia" w:hint="eastAsia"/>
          <w:b/>
          <w:sz w:val="32"/>
          <w:szCs w:val="32"/>
        </w:rPr>
        <w:t>年北京模拟语文</w:t>
      </w:r>
      <w:r w:rsidRPr="00205F78">
        <w:rPr>
          <w:rFonts w:asciiTheme="minorEastAsia" w:eastAsiaTheme="minorEastAsia" w:hAnsiTheme="minorEastAsia" w:hint="eastAsia"/>
          <w:b/>
          <w:bCs/>
          <w:sz w:val="32"/>
          <w:szCs w:val="32"/>
        </w:rPr>
        <w:t>试卷</w:t>
      </w:r>
    </w:p>
    <w:p w:rsidR="00575387" w:rsidRPr="00575387" w:rsidRDefault="00575387" w:rsidP="00575387">
      <w:pPr>
        <w:widowControl/>
        <w:spacing w:line="360" w:lineRule="auto"/>
        <w:jc w:val="center"/>
        <w:rPr>
          <w:rFonts w:asciiTheme="minorEastAsia" w:eastAsiaTheme="minorEastAsia" w:hAnsiTheme="minorEastAsia" w:hint="eastAsia"/>
          <w:b/>
          <w:sz w:val="24"/>
        </w:rPr>
      </w:pPr>
      <w:r w:rsidRPr="00575387">
        <w:rPr>
          <w:rFonts w:asciiTheme="minorEastAsia" w:eastAsiaTheme="minorEastAsia" w:hAnsiTheme="minorEastAsia" w:hint="eastAsia"/>
          <w:b/>
          <w:sz w:val="24"/>
        </w:rPr>
        <w:t>Ⅰ 基础•运用</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一、下面各题均有四个选项，其中只有一个符合题意。 （共14分。每小题2分）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1. 下列词语中加点字的读音有误的是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A. 胆怯（qiè）          真谛（dì）              牵强附会（qiǎnɡ）</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B. 刹那（chà）          支撑（chēnɡ）           鲜为人知（xiǎn）</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C. 允许（yǔn）          蓓蕾（léi）             称心如意（chèn）</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D. 滑稽（jī）           模样（mú）              根深蒂固（dì）</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2. 下列句子加点词语有错别字的是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A. 在人生的道路上，成功的秘诀在于对既定的目标持之以恒、锲而不舍的追求。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B. 索契冬奥会的看点之一是新增加的女子跳台滑雪等6个竟赛项目。</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C. 孔子“举一隅，不以三隅反，则不复也”的话，后演变成了“举一反三”这个成语。</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D. 传统文化是建立在人性的基础上的，我们承前启后的任务是搭建人性和文化之间的桥梁。</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3. 下面句子中成语或俗语使用不当的是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A. 毕业晚会上，同学们弹琴、唱歌、跳舞、演小品，真是八仙过海，各显其能。</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B. 祖逖“闻鸡起舞”和孙敬苏秦“头悬梁锥刺股”的故事，都给我们成就学业以启示。</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C. 因为他的迟到，晚会推迟一小时开始，可是这位不速之客却一点都不感到内疚。</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D. 聪明人从错误中汲取教训，用经验铸就辉煌，正所谓他山之石，可以攻玉。</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4. 文段中依次填写词语恰当的是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确定中国人民抗日战争胜利纪念日，是为了更好地缅怀在中国人民抗日战争中英勇献身的英烈和所有为中国人民抗日战争作出贡献的人们，铭记中国人民反抗日本帝国主义侵略的艰苦卓绝的斗争，</w:t>
      </w:r>
      <w:r w:rsidRPr="00575387">
        <w:rPr>
          <w:rFonts w:asciiTheme="minorEastAsia" w:eastAsiaTheme="minorEastAsia" w:hAnsiTheme="minorEastAsia" w:hint="eastAsia"/>
          <w:sz w:val="24"/>
          <w:u w:val="single"/>
        </w:rPr>
        <w:t xml:space="preserve">  </w:t>
      </w:r>
      <w:r w:rsidRPr="00575387">
        <w:rPr>
          <w:rFonts w:asciiTheme="minorEastAsia" w:eastAsiaTheme="minorEastAsia" w:hAnsiTheme="minorEastAsia" w:hint="eastAsia"/>
          <w:sz w:val="24"/>
          <w:u w:val="single"/>
        </w:rPr>
        <w:t xml:space="preserve">① </w:t>
      </w:r>
      <w:r w:rsidRPr="00575387">
        <w:rPr>
          <w:rFonts w:asciiTheme="minorEastAsia" w:eastAsiaTheme="minorEastAsia" w:hAnsiTheme="minorEastAsia" w:hint="eastAsia"/>
          <w:sz w:val="24"/>
        </w:rPr>
        <w:t>中国人民抗日战争在世界反法西斯战争中的重要地位，</w:t>
      </w:r>
      <w:r w:rsidRPr="00575387">
        <w:rPr>
          <w:rFonts w:asciiTheme="minorEastAsia" w:eastAsiaTheme="minorEastAsia" w:hAnsiTheme="minorEastAsia" w:hint="eastAsia"/>
          <w:sz w:val="24"/>
          <w:u w:val="single"/>
        </w:rPr>
        <w:t xml:space="preserve"> ②     </w:t>
      </w:r>
      <w:r w:rsidRPr="00575387">
        <w:rPr>
          <w:rFonts w:asciiTheme="minorEastAsia" w:eastAsiaTheme="minorEastAsia" w:hAnsiTheme="minorEastAsia" w:hint="eastAsia"/>
          <w:sz w:val="24"/>
        </w:rPr>
        <w:t>中国人民坚决维护国家主权、领土完整和世界和平的坚定立场，</w:t>
      </w:r>
      <w:r w:rsidRPr="00575387">
        <w:rPr>
          <w:rFonts w:asciiTheme="minorEastAsia" w:eastAsiaTheme="minorEastAsia" w:hAnsiTheme="minorEastAsia" w:hint="eastAsia"/>
          <w:sz w:val="24"/>
          <w:u w:val="single"/>
        </w:rPr>
        <w:t xml:space="preserve">③    </w:t>
      </w:r>
      <w:r w:rsidRPr="00575387">
        <w:rPr>
          <w:rFonts w:asciiTheme="minorEastAsia" w:eastAsiaTheme="minorEastAsia" w:hAnsiTheme="minorEastAsia" w:hint="eastAsia"/>
          <w:sz w:val="24"/>
        </w:rPr>
        <w:t xml:space="preserve"> 以爱国主义为核心的伟大民族精神，</w:t>
      </w:r>
      <w:r w:rsidRPr="00575387">
        <w:rPr>
          <w:rFonts w:asciiTheme="minorEastAsia" w:eastAsiaTheme="minorEastAsia" w:hAnsiTheme="minorEastAsia" w:hint="eastAsia"/>
          <w:sz w:val="24"/>
          <w:u w:val="single"/>
        </w:rPr>
        <w:t xml:space="preserve">④     </w:t>
      </w:r>
      <w:r w:rsidRPr="00575387">
        <w:rPr>
          <w:rFonts w:asciiTheme="minorEastAsia" w:eastAsiaTheme="minorEastAsia" w:hAnsiTheme="minorEastAsia" w:hint="eastAsia"/>
          <w:sz w:val="24"/>
        </w:rPr>
        <w:t>全国各族人民为实现中华民族伟大复兴的中国梦而共同奋斗。</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lastRenderedPageBreak/>
        <w:t xml:space="preserve">A. ①表明    ②彰显    ③弘扬    ④激励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B. ①激励    ②彰显    ③表明    ④弘扬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C. ①弘扬    ②激励    ③彰显    ④表明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D. ①彰显    ②表明    ③弘扬    ④激励</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5. 句中标点符号使用不当的是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A. 莫言的《生死疲劳》是一部向中国古典小说和民间叙事的伟大传统致敬的大书。</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B. 这一番人生态度的改变，恢复了中华民族数千年的传统美德——崇实务本不尚浮华。</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C. 一曲马致远的“秋思”，留给世人多少遐想，触动多少敏感的心灵，让人为之沉醉。</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D. 自己排队埋单，自己端盘找座，就餐坚持“光盘”……近日，习近平总书记在一家包子铺用餐的消息，不胫而走。</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6.对修辞方法的作用理解不当的是</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①鹭鸶是一首精巧的诗。</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②色素的配合，身段的大小，一切都很适宜。</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③白鹤太大而嫌生硬，即如粉红的朱鹭或灰色的苍鹭，也觉得大了一些，而且太不寻常了。然而鹭鸶却因为它的常见，而被人忘却了它的美。</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④那雪白的蓑毛，那全身的流线型结构，那铁色的长喙，那青色的脚，增之一分则嫌长，减之一分则嫌短，素之一忽则嫌白，黛之一忽则嫌黑。</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⑤鹭鸶实在是一首诗，一首韵在骨子里的散文的诗。</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A.第①⑤段都用了比喻，形象地写出鹭鸶精巧有韵致的美。</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B.第③段用对比，突出白鹤、朱鹭、苍鹭不寻常的颜色和体形。</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C.第④段用排比，描写了鹭鸶的颜色和体形，突出了它的整体美。</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D.第④段运用夸张，鲜明写出鹭鸶体形、颜色精美得恰到好处。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7. 将句子填入横线处最恰当的是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人人都有追梦的权利，也都是梦想的筑造者。如果说，“</w:t>
      </w:r>
      <w:r w:rsidRPr="00575387">
        <w:rPr>
          <w:rFonts w:asciiTheme="minorEastAsia" w:eastAsiaTheme="minorEastAsia" w:hAnsiTheme="minorEastAsia" w:hint="eastAsia"/>
          <w:sz w:val="24"/>
          <w:u w:val="single"/>
        </w:rPr>
        <w:t xml:space="preserve">①    </w:t>
      </w:r>
      <w:r w:rsidRPr="00575387">
        <w:rPr>
          <w:rFonts w:asciiTheme="minorEastAsia" w:eastAsiaTheme="minorEastAsia" w:hAnsiTheme="minorEastAsia" w:hint="eastAsia"/>
          <w:sz w:val="24"/>
        </w:rPr>
        <w:t xml:space="preserve"> ”阐明的是命运共同体逻辑；“</w:t>
      </w:r>
      <w:r w:rsidRPr="00575387">
        <w:rPr>
          <w:rFonts w:asciiTheme="minorEastAsia" w:eastAsiaTheme="minorEastAsia" w:hAnsiTheme="minorEastAsia" w:hint="eastAsia"/>
          <w:sz w:val="24"/>
          <w:u w:val="single"/>
        </w:rPr>
        <w:t xml:space="preserve">②    </w:t>
      </w:r>
      <w:r w:rsidRPr="00575387">
        <w:rPr>
          <w:rFonts w:asciiTheme="minorEastAsia" w:eastAsiaTheme="minorEastAsia" w:hAnsiTheme="minorEastAsia" w:hint="eastAsia"/>
          <w:sz w:val="24"/>
        </w:rPr>
        <w:t>”，则揭示了发展进步的动力机制。正如习近平同志指出的，中国梦的实现，“</w:t>
      </w:r>
      <w:r w:rsidRPr="00575387">
        <w:rPr>
          <w:rFonts w:asciiTheme="minorEastAsia" w:eastAsiaTheme="minorEastAsia" w:hAnsiTheme="minorEastAsia" w:hint="eastAsia"/>
          <w:sz w:val="24"/>
          <w:u w:val="single"/>
        </w:rPr>
        <w:t xml:space="preserve">③     </w:t>
      </w:r>
      <w:r w:rsidRPr="00575387">
        <w:rPr>
          <w:rFonts w:asciiTheme="minorEastAsia" w:eastAsiaTheme="minorEastAsia" w:hAnsiTheme="minorEastAsia" w:hint="eastAsia"/>
          <w:sz w:val="24"/>
        </w:rPr>
        <w:t>”，因为“</w:t>
      </w:r>
      <w:r w:rsidRPr="00575387">
        <w:rPr>
          <w:rFonts w:asciiTheme="minorEastAsia" w:eastAsiaTheme="minorEastAsia" w:hAnsiTheme="minorEastAsia" w:hint="eastAsia"/>
          <w:sz w:val="24"/>
          <w:u w:val="single"/>
        </w:rPr>
        <w:t xml:space="preserve">④    </w:t>
      </w:r>
      <w:r w:rsidRPr="00575387">
        <w:rPr>
          <w:rFonts w:asciiTheme="minorEastAsia" w:eastAsiaTheme="minorEastAsia" w:hAnsiTheme="minorEastAsia" w:hint="eastAsia"/>
          <w:sz w:val="24"/>
        </w:rPr>
        <w:t xml:space="preserve"> ”。每个人的自由发展是一切人自由发展的条件，个体梦想的实现，正是国家梦想实现的重要前提和必备条件。</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①大河没水小河干                    ②小河有水大河满</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③必须紧紧依靠人民                  ④人民是创造历史的动力</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A. ②①③④        B. ②①④③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C. ①②④③        D. ①②③④</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lastRenderedPageBreak/>
        <w:t>二、语文积累（共10分）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8. 名著填空（4分）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“四书五经”四书指《大学》《中庸》和</w:t>
      </w:r>
      <w:r w:rsidRPr="00575387">
        <w:rPr>
          <w:rFonts w:asciiTheme="minorEastAsia" w:eastAsiaTheme="minorEastAsia" w:hAnsiTheme="minorEastAsia" w:hint="eastAsia"/>
          <w:sz w:val="24"/>
          <w:u w:val="single"/>
        </w:rPr>
        <w:t xml:space="preserve">①           ②         </w:t>
      </w:r>
      <w:r w:rsidRPr="00575387">
        <w:rPr>
          <w:rFonts w:asciiTheme="minorEastAsia" w:eastAsiaTheme="minorEastAsia" w:hAnsiTheme="minorEastAsia" w:hint="eastAsia"/>
          <w:sz w:val="24"/>
        </w:rPr>
        <w:t>；五经包括《易经》《尚书》</w:t>
      </w:r>
      <w:r w:rsidRPr="00575387">
        <w:rPr>
          <w:rFonts w:asciiTheme="minorEastAsia" w:eastAsiaTheme="minorEastAsia" w:hAnsiTheme="minorEastAsia" w:hint="eastAsia"/>
          <w:sz w:val="24"/>
          <w:u w:val="single"/>
        </w:rPr>
        <w:t xml:space="preserve">③        </w:t>
      </w:r>
      <w:r w:rsidRPr="00575387">
        <w:rPr>
          <w:rFonts w:asciiTheme="minorEastAsia" w:eastAsiaTheme="minorEastAsia" w:hAnsiTheme="minorEastAsia" w:hint="eastAsia"/>
          <w:sz w:val="24"/>
        </w:rPr>
        <w:t>《礼记》《春秋》。这些是中国传统文化的重要组成部分，是</w:t>
      </w:r>
      <w:r w:rsidRPr="00575387">
        <w:rPr>
          <w:rFonts w:asciiTheme="minorEastAsia" w:eastAsiaTheme="minorEastAsia" w:hAnsiTheme="minorEastAsia" w:hint="eastAsia"/>
          <w:sz w:val="24"/>
          <w:u w:val="single"/>
        </w:rPr>
        <w:t xml:space="preserve">④        </w:t>
      </w:r>
      <w:r w:rsidRPr="00575387">
        <w:rPr>
          <w:rFonts w:asciiTheme="minorEastAsia" w:eastAsiaTheme="minorEastAsia" w:hAnsiTheme="minorEastAsia" w:hint="eastAsia"/>
          <w:sz w:val="24"/>
        </w:rPr>
        <w:t xml:space="preserve"> 思想的核心载体。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9. 古诗文默写（6分）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（1）辛弃疾在《破阵子•为陈同甫赋壮词以寄之》一词中描写骑马和射箭的句子是 </w:t>
      </w:r>
      <w:r w:rsidRPr="00575387">
        <w:rPr>
          <w:rFonts w:asciiTheme="minorEastAsia" w:eastAsiaTheme="minorEastAsia" w:hAnsiTheme="minorEastAsia" w:hint="eastAsia"/>
          <w:sz w:val="24"/>
          <w:u w:val="single"/>
        </w:rPr>
        <w:t xml:space="preserve">                        ，                  </w:t>
      </w:r>
      <w:r w:rsidRPr="00575387">
        <w:rPr>
          <w:rFonts w:asciiTheme="minorEastAsia" w:eastAsiaTheme="minorEastAsia" w:hAnsiTheme="minorEastAsia" w:hint="eastAsia"/>
          <w:sz w:val="24"/>
        </w:rPr>
        <w:t>。</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（2）柳宗元极有兴致地游了小石潭后，当他坐在潭边看到竹树环合四周无人时，他的感受是</w:t>
      </w:r>
      <w:r w:rsidRPr="00575387">
        <w:rPr>
          <w:rFonts w:asciiTheme="minorEastAsia" w:eastAsiaTheme="minorEastAsia" w:hAnsiTheme="minorEastAsia" w:hint="eastAsia"/>
          <w:sz w:val="24"/>
          <w:u w:val="single"/>
        </w:rPr>
        <w:t xml:space="preserve">                      ，                  </w:t>
      </w:r>
      <w:r w:rsidRPr="00575387">
        <w:rPr>
          <w:rFonts w:asciiTheme="minorEastAsia" w:eastAsiaTheme="minorEastAsia" w:hAnsiTheme="minorEastAsia" w:hint="eastAsia"/>
          <w:sz w:val="24"/>
        </w:rPr>
        <w:t xml:space="preserve">  。</w:t>
      </w:r>
    </w:p>
    <w:p w:rsidR="00575387" w:rsidRPr="00575387" w:rsidRDefault="00575387" w:rsidP="00575387">
      <w:pPr>
        <w:spacing w:line="312" w:lineRule="auto"/>
        <w:ind w:firstLineChars="200" w:firstLine="480"/>
        <w:rPr>
          <w:rFonts w:asciiTheme="minorEastAsia" w:eastAsiaTheme="minorEastAsia" w:hAnsiTheme="minorEastAsia"/>
          <w:sz w:val="24"/>
        </w:rPr>
      </w:pPr>
      <w:r w:rsidRPr="00575387">
        <w:rPr>
          <w:rFonts w:asciiTheme="minorEastAsia" w:eastAsiaTheme="minorEastAsia" w:hAnsiTheme="minorEastAsia" w:hint="eastAsia"/>
          <w:sz w:val="24"/>
        </w:rPr>
        <w:t xml:space="preserve"> （3）范仲淹对滕子京谪守巴陵郡的政绩评价为  </w:t>
      </w:r>
      <w:r w:rsidRPr="00575387">
        <w:rPr>
          <w:rFonts w:asciiTheme="minorEastAsia" w:eastAsiaTheme="minorEastAsia" w:hAnsiTheme="minorEastAsia" w:hint="eastAsia"/>
          <w:sz w:val="24"/>
          <w:u w:val="single"/>
        </w:rPr>
        <w:t xml:space="preserve">            ，            </w:t>
      </w:r>
      <w:r w:rsidRPr="00575387">
        <w:rPr>
          <w:rFonts w:asciiTheme="minorEastAsia" w:eastAsiaTheme="minorEastAsia" w:hAnsiTheme="minorEastAsia" w:hint="eastAsia"/>
          <w:sz w:val="24"/>
        </w:rPr>
        <w:t xml:space="preserve">  。</w:t>
      </w:r>
      <w:r w:rsidRPr="00575387">
        <w:rPr>
          <w:rFonts w:asciiTheme="minorEastAsia" w:eastAsiaTheme="minorEastAsia" w:hAnsiTheme="minorEastAsia"/>
          <w:sz w:val="24"/>
        </w:rPr>
        <w:t xml:space="preserve"> </w:t>
      </w:r>
    </w:p>
    <w:p w:rsidR="00575387" w:rsidRPr="00575387" w:rsidRDefault="00575387" w:rsidP="00575387">
      <w:pPr>
        <w:spacing w:line="312" w:lineRule="auto"/>
        <w:ind w:firstLineChars="200" w:firstLine="480"/>
        <w:rPr>
          <w:rFonts w:asciiTheme="minorEastAsia" w:eastAsiaTheme="minorEastAsia" w:hAnsiTheme="minorEastAsia"/>
          <w:sz w:val="24"/>
        </w:rPr>
      </w:pPr>
      <w:r w:rsidRPr="00575387">
        <w:rPr>
          <w:rFonts w:asciiTheme="minorEastAsia" w:eastAsiaTheme="minorEastAsia" w:hAnsiTheme="minorEastAsia"/>
          <w:sz w:val="24"/>
        </w:rPr>
        <w:t xml:space="preserve"> </w:t>
      </w:r>
    </w:p>
    <w:p w:rsidR="00575387" w:rsidRPr="00575387" w:rsidRDefault="00575387" w:rsidP="00575387">
      <w:pPr>
        <w:spacing w:line="312" w:lineRule="auto"/>
        <w:ind w:firstLineChars="200" w:firstLine="482"/>
        <w:jc w:val="center"/>
        <w:rPr>
          <w:rFonts w:asciiTheme="minorEastAsia" w:eastAsiaTheme="minorEastAsia" w:hAnsiTheme="minorEastAsia" w:hint="eastAsia"/>
          <w:b/>
          <w:sz w:val="24"/>
        </w:rPr>
      </w:pPr>
      <w:r w:rsidRPr="00575387">
        <w:rPr>
          <w:rFonts w:asciiTheme="minorEastAsia" w:eastAsiaTheme="minorEastAsia" w:hAnsiTheme="minorEastAsia" w:hint="eastAsia"/>
          <w:b/>
          <w:sz w:val="24"/>
        </w:rPr>
        <w:t>Ⅱ 阅读</w:t>
      </w:r>
    </w:p>
    <w:p w:rsidR="00575387" w:rsidRPr="00575387" w:rsidRDefault="00575387" w:rsidP="00575387">
      <w:pPr>
        <w:spacing w:line="312" w:lineRule="auto"/>
        <w:ind w:firstLineChars="200" w:firstLine="480"/>
        <w:rPr>
          <w:rFonts w:asciiTheme="minorEastAsia" w:eastAsiaTheme="minorEastAsia" w:hAnsiTheme="minorEastAsia"/>
          <w:sz w:val="24"/>
        </w:rPr>
      </w:pPr>
      <w:r w:rsidRPr="00575387">
        <w:rPr>
          <w:rFonts w:asciiTheme="minorEastAsia" w:eastAsiaTheme="minorEastAsia" w:hAnsiTheme="minorEastAsia"/>
          <w:sz w:val="24"/>
        </w:rPr>
        <w:t xml:space="preserve">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三、阅读文言文，回答问题。（10分）</w:t>
      </w:r>
    </w:p>
    <w:p w:rsidR="00575387" w:rsidRPr="00575387" w:rsidRDefault="00575387" w:rsidP="009D7D08">
      <w:pPr>
        <w:spacing w:line="312" w:lineRule="auto"/>
        <w:ind w:firstLineChars="200" w:firstLine="480"/>
        <w:jc w:val="center"/>
        <w:rPr>
          <w:rFonts w:asciiTheme="minorEastAsia" w:eastAsiaTheme="minorEastAsia" w:hAnsiTheme="minorEastAsia" w:hint="eastAsia"/>
          <w:sz w:val="24"/>
        </w:rPr>
      </w:pPr>
      <w:r w:rsidRPr="00575387">
        <w:rPr>
          <w:rFonts w:asciiTheme="minorEastAsia" w:eastAsiaTheme="minorEastAsia" w:hAnsiTheme="minorEastAsia" w:hint="eastAsia"/>
          <w:sz w:val="24"/>
        </w:rPr>
        <w:t>得道多助，失道寡助</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《孟子》</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天时不如地利，地利不如人和。</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三里之城，七里之郭，环而攻之而不胜。夫环而攻之，必有得天时者矣；然而不胜者，是天时不如地利也。</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城非不高也，池非不深也，兵革非不坚利也，米粟非不多也；委而去之，是地利不如人和也。</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故曰：域民不以封疆之界，固国不以山溪之险，威天下不以兵革之利。得道者多助，失道者寡助。寡助之至，亲戚畔之；多助之至，天下顺之。以天下之所顺，攻亲戚之所畔，故君子有不战，战必胜矣。</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10. 解释加点词。（4分）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①是地利不如人和也                是：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②域民不以封疆之界                 以：</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③委而去之                    委：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④环而攻之                    环：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11. 与例句中“之”字用法或意思相同的是（2分）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例句：三里之城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A. 多助之至                              B. 天下顺之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lastRenderedPageBreak/>
        <w:t>C. 固国不以山溪之险                           D. 环而攻之</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12. 用现代汉语翻译文中画线句。（2分）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原句：故君子有不战，战必胜矣。</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翻译：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13.本文用举例论证的方法论述“天时不如地利，地利不如人和”，最后得出什么结论？（2分）（用原文回答）</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答：</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四、阅读现代文，回答问题。（共36分）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（一）阅读记叙文，按要求作答。（15分）</w:t>
      </w:r>
    </w:p>
    <w:p w:rsidR="00575387" w:rsidRPr="00575387" w:rsidRDefault="00575387" w:rsidP="009D7D08">
      <w:pPr>
        <w:spacing w:line="312" w:lineRule="auto"/>
        <w:ind w:firstLineChars="200" w:firstLine="480"/>
        <w:jc w:val="center"/>
        <w:rPr>
          <w:rFonts w:asciiTheme="minorEastAsia" w:eastAsiaTheme="minorEastAsia" w:hAnsiTheme="minorEastAsia" w:hint="eastAsia"/>
          <w:sz w:val="24"/>
        </w:rPr>
      </w:pPr>
      <w:r w:rsidRPr="00575387">
        <w:rPr>
          <w:rFonts w:asciiTheme="minorEastAsia" w:eastAsiaTheme="minorEastAsia" w:hAnsiTheme="minorEastAsia" w:hint="eastAsia"/>
          <w:sz w:val="24"/>
        </w:rPr>
        <w:t>意外</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w:t>
      </w:r>
      <w:r w:rsidR="009D7D08">
        <w:rPr>
          <w:rFonts w:asciiTheme="minorEastAsia" w:eastAsiaTheme="minorEastAsia" w:hAnsiTheme="minorEastAsia" w:hint="eastAsia"/>
          <w:sz w:val="24"/>
        </w:rPr>
        <w:t xml:space="preserve">                       </w:t>
      </w:r>
      <w:r w:rsidRPr="00575387">
        <w:rPr>
          <w:rFonts w:asciiTheme="minorEastAsia" w:eastAsiaTheme="minorEastAsia" w:hAnsiTheme="minorEastAsia" w:hint="eastAsia"/>
          <w:sz w:val="24"/>
        </w:rPr>
        <w:t xml:space="preserve"> 铁凝</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①台儿沟很少有人家挂照片，也很少有人出去照相。镇上没有照相馆，去趟县城，跋山涉水来回五百里。谁家要是挂张照片，顿时满屋生辉，半个村子也不免热闹几天。</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②山杏的哥哥来了封信，向家里要张“全家福”。信中特别提到，最想念妹妹山杏。他在南方一个小岛上当兵已经两年，走的时候山杏才八岁。</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③接到哥哥的信，山杏整天催爹妈去县城照相。从春天到秋天。现在，摘完了核桃，又摘完了柿子。爹对山杏说：“明天咱们就上路。”</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④山杏一晚上也没睡好。睁开眼看看，妈正弯着腰烙饼；又睁眼看看，妈还弯着腰烙饼；再睁眼看看，一摞白面饼高高地堆在桌上。她想，这不就是过年吗？过年家里也没烙过这么多白面饼。</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⑤天不亮，山杏就穿上过年时的新罩衣，又叫妈妈给她拿出哥哥寄来的新鞋。妈说：“咱不，照相不如穿我做的扎花鞋。”山杏打整着自己，妈也打整着自己。山杏还从墙上摘下那块落满灰尘的小镜子，前前后后让妈照。直到爹在门口等得不耐烦了，妈才挎起了沉甸甸的篮子。</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⑥他们搭了五十里汽车，走了二百里山路，喝凉水、住小店，吃了多半篮子干饼，第三天才来到县城，山杏一心想着妈在路上嘱咐过她的话：“听人说，照相馆的灯比太阳还亮，到时候再亮也不能眨眼，一眨眼就照成瞎子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⑦进了照相馆，一个烫着卷发的姑娘把他们领进一间黑屋。“哗”的一下，一屋子灯都亮了——有高楼，有大厦，有鲜花，有木马……山杏的眼都不够用了。忽然间她被人拉住胳膊塞在了爹妈中间，原来照相就要开始了。烫发姑娘躲在一只木匣子后面顶起块黑布，左比划，右比划，这使山杏又想起妈在路上嘱咐过她的话。她扭头看看妈，妈已瞪起了眼睛顾不得看她；她又扭头看看爹，爹也正大睁着眼睛向前看。山杏转回头，也赶紧把眼睛瞪得圆圆的。木匣子里“咔嚓”了</w:t>
      </w:r>
      <w:r w:rsidRPr="00575387">
        <w:rPr>
          <w:rFonts w:asciiTheme="minorEastAsia" w:eastAsiaTheme="minorEastAsia" w:hAnsiTheme="minorEastAsia" w:hint="eastAsia"/>
          <w:sz w:val="24"/>
        </w:rPr>
        <w:lastRenderedPageBreak/>
        <w:t>一声，一屋子的灯也跟着灭了。他们又摸黑走出屋子。</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⑧半个月后，山杏爹从大队部拿回一个照相馆寄来的信封。山杏赶紧抢着撕开口，里面果然有张照片。谁知，上面没有大睁着眼的山杏，也没有睁大了眼的爹妈。照片上就一个人，一个正冲他们全家微笑的姑娘：额前的卷发像云彩，弯弯的眼睛像月牙儿，比照相馆那个卷头发的还好看。山杏爹妈你看看我，我看看你，谁也说不出话来。</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⑨第二天，山杏家的墙上挂出了这张照片，照片上的姑娘冲所有来参观的人微笑着。有人问起这是谁，爹妈吞吞吐吐不说话，山杏说，那是她未来的新嫂子。</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⑩山杏知道撒谎不好，但又觉着，不管怎么说，从此，她家也可以和那些有照片的人家媲美了。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14. 文章写山杏形象以照相为线索，阅读全文后填写下面表格。（4分）</w:t>
      </w:r>
    </w:p>
    <w:tbl>
      <w:tblPr>
        <w:tblStyle w:val="ae"/>
        <w:tblW w:w="0" w:type="auto"/>
        <w:jc w:val="center"/>
        <w:tblLook w:val="04A0"/>
      </w:tblPr>
      <w:tblGrid>
        <w:gridCol w:w="2943"/>
        <w:gridCol w:w="2977"/>
      </w:tblGrid>
      <w:tr w:rsidR="009D7D08" w:rsidTr="009D7D08">
        <w:trPr>
          <w:jc w:val="center"/>
        </w:trPr>
        <w:tc>
          <w:tcPr>
            <w:tcW w:w="2943" w:type="dxa"/>
          </w:tcPr>
          <w:p w:rsidR="009D7D08" w:rsidRDefault="009D7D08" w:rsidP="00575387">
            <w:pPr>
              <w:spacing w:line="312" w:lineRule="auto"/>
              <w:rPr>
                <w:rFonts w:asciiTheme="minorEastAsia" w:eastAsiaTheme="minorEastAsia" w:hAnsiTheme="minorEastAsia"/>
                <w:sz w:val="24"/>
              </w:rPr>
            </w:pPr>
            <w:r w:rsidRPr="00575387">
              <w:rPr>
                <w:rFonts w:asciiTheme="minorEastAsia" w:eastAsiaTheme="minorEastAsia" w:hAnsiTheme="minorEastAsia" w:hint="eastAsia"/>
                <w:sz w:val="24"/>
              </w:rPr>
              <w:t>小说线索</w:t>
            </w:r>
          </w:p>
        </w:tc>
        <w:tc>
          <w:tcPr>
            <w:tcW w:w="2977" w:type="dxa"/>
          </w:tcPr>
          <w:p w:rsidR="009D7D08" w:rsidRDefault="009D7D08" w:rsidP="00575387">
            <w:pPr>
              <w:spacing w:line="312" w:lineRule="auto"/>
              <w:rPr>
                <w:rFonts w:asciiTheme="minorEastAsia" w:eastAsiaTheme="minorEastAsia" w:hAnsiTheme="minorEastAsia"/>
                <w:sz w:val="24"/>
              </w:rPr>
            </w:pPr>
            <w:r w:rsidRPr="00575387">
              <w:rPr>
                <w:rFonts w:asciiTheme="minorEastAsia" w:eastAsiaTheme="minorEastAsia" w:hAnsiTheme="minorEastAsia" w:hint="eastAsia"/>
                <w:sz w:val="24"/>
              </w:rPr>
              <w:t>山杏行为</w:t>
            </w:r>
          </w:p>
        </w:tc>
      </w:tr>
      <w:tr w:rsidR="009D7D08" w:rsidTr="009D7D08">
        <w:trPr>
          <w:jc w:val="center"/>
        </w:trPr>
        <w:tc>
          <w:tcPr>
            <w:tcW w:w="2943" w:type="dxa"/>
          </w:tcPr>
          <w:p w:rsidR="009D7D08" w:rsidRDefault="009D7D08" w:rsidP="00575387">
            <w:pPr>
              <w:spacing w:line="312" w:lineRule="auto"/>
              <w:rPr>
                <w:rFonts w:asciiTheme="minorEastAsia" w:eastAsiaTheme="minorEastAsia" w:hAnsiTheme="minorEastAsia"/>
                <w:sz w:val="24"/>
              </w:rPr>
            </w:pPr>
            <w:r w:rsidRPr="00575387">
              <w:rPr>
                <w:rFonts w:asciiTheme="minorEastAsia" w:eastAsiaTheme="minorEastAsia" w:hAnsiTheme="minorEastAsia" w:hint="eastAsia"/>
                <w:sz w:val="24"/>
              </w:rPr>
              <w:t>催照相</w:t>
            </w:r>
          </w:p>
        </w:tc>
        <w:tc>
          <w:tcPr>
            <w:tcW w:w="2977" w:type="dxa"/>
          </w:tcPr>
          <w:p w:rsidR="009D7D08" w:rsidRDefault="009D7D08" w:rsidP="00575387">
            <w:pPr>
              <w:spacing w:line="312" w:lineRule="auto"/>
              <w:rPr>
                <w:rFonts w:asciiTheme="minorEastAsia" w:eastAsiaTheme="minorEastAsia" w:hAnsiTheme="minorEastAsia"/>
                <w:sz w:val="24"/>
              </w:rPr>
            </w:pPr>
            <w:r w:rsidRPr="00575387">
              <w:rPr>
                <w:rFonts w:asciiTheme="minorEastAsia" w:eastAsiaTheme="minorEastAsia" w:hAnsiTheme="minorEastAsia" w:hint="eastAsia"/>
                <w:sz w:val="24"/>
              </w:rPr>
              <w:t>从春天催到秋天</w:t>
            </w:r>
          </w:p>
        </w:tc>
      </w:tr>
      <w:tr w:rsidR="009D7D08" w:rsidTr="009D7D08">
        <w:trPr>
          <w:jc w:val="center"/>
        </w:trPr>
        <w:tc>
          <w:tcPr>
            <w:tcW w:w="2943" w:type="dxa"/>
          </w:tcPr>
          <w:p w:rsidR="009D7D08" w:rsidRDefault="009D7D08" w:rsidP="00575387">
            <w:pPr>
              <w:spacing w:line="312" w:lineRule="auto"/>
              <w:rPr>
                <w:rFonts w:asciiTheme="minorEastAsia" w:eastAsiaTheme="minorEastAsia" w:hAnsiTheme="minorEastAsia"/>
                <w:sz w:val="24"/>
              </w:rPr>
            </w:pPr>
            <w:r w:rsidRPr="00575387">
              <w:rPr>
                <w:rFonts w:asciiTheme="minorEastAsia" w:eastAsiaTheme="minorEastAsia" w:hAnsiTheme="minorEastAsia" w:hint="eastAsia"/>
                <w:sz w:val="24"/>
              </w:rPr>
              <w:t>①</w:t>
            </w:r>
          </w:p>
        </w:tc>
        <w:tc>
          <w:tcPr>
            <w:tcW w:w="2977" w:type="dxa"/>
          </w:tcPr>
          <w:p w:rsidR="009D7D08" w:rsidRDefault="009D7D08" w:rsidP="00575387">
            <w:pPr>
              <w:spacing w:line="312" w:lineRule="auto"/>
              <w:rPr>
                <w:rFonts w:asciiTheme="minorEastAsia" w:eastAsiaTheme="minorEastAsia" w:hAnsiTheme="minorEastAsia"/>
                <w:sz w:val="24"/>
              </w:rPr>
            </w:pPr>
            <w:r w:rsidRPr="00575387">
              <w:rPr>
                <w:rFonts w:asciiTheme="minorEastAsia" w:eastAsiaTheme="minorEastAsia" w:hAnsiTheme="minorEastAsia" w:hint="eastAsia"/>
                <w:sz w:val="24"/>
              </w:rPr>
              <w:t>②</w:t>
            </w:r>
          </w:p>
        </w:tc>
      </w:tr>
      <w:tr w:rsidR="009D7D08" w:rsidTr="009D7D08">
        <w:trPr>
          <w:jc w:val="center"/>
        </w:trPr>
        <w:tc>
          <w:tcPr>
            <w:tcW w:w="2943" w:type="dxa"/>
          </w:tcPr>
          <w:p w:rsidR="009D7D08" w:rsidRDefault="009D7D08" w:rsidP="00575387">
            <w:pPr>
              <w:spacing w:line="312" w:lineRule="auto"/>
              <w:rPr>
                <w:rFonts w:asciiTheme="minorEastAsia" w:eastAsiaTheme="minorEastAsia" w:hAnsiTheme="minorEastAsia"/>
                <w:sz w:val="24"/>
              </w:rPr>
            </w:pPr>
            <w:r w:rsidRPr="00575387">
              <w:rPr>
                <w:rFonts w:asciiTheme="minorEastAsia" w:eastAsiaTheme="minorEastAsia" w:hAnsiTheme="minorEastAsia" w:hint="eastAsia"/>
                <w:sz w:val="24"/>
              </w:rPr>
              <w:t>去照相</w:t>
            </w:r>
          </w:p>
        </w:tc>
        <w:tc>
          <w:tcPr>
            <w:tcW w:w="2977" w:type="dxa"/>
          </w:tcPr>
          <w:p w:rsidR="009D7D08" w:rsidRDefault="009D7D08" w:rsidP="00575387">
            <w:pPr>
              <w:spacing w:line="312" w:lineRule="auto"/>
              <w:rPr>
                <w:rFonts w:asciiTheme="minorEastAsia" w:eastAsiaTheme="minorEastAsia" w:hAnsiTheme="minorEastAsia"/>
                <w:sz w:val="24"/>
              </w:rPr>
            </w:pPr>
            <w:r w:rsidRPr="00575387">
              <w:rPr>
                <w:rFonts w:asciiTheme="minorEastAsia" w:eastAsiaTheme="minorEastAsia" w:hAnsiTheme="minorEastAsia" w:hint="eastAsia"/>
                <w:sz w:val="24"/>
              </w:rPr>
              <w:t>打扮，跋山涉水</w:t>
            </w:r>
          </w:p>
        </w:tc>
      </w:tr>
      <w:tr w:rsidR="009D7D08" w:rsidTr="009D7D08">
        <w:trPr>
          <w:jc w:val="center"/>
        </w:trPr>
        <w:tc>
          <w:tcPr>
            <w:tcW w:w="2943" w:type="dxa"/>
          </w:tcPr>
          <w:p w:rsidR="009D7D08" w:rsidRPr="009D7D08" w:rsidRDefault="009D7D08" w:rsidP="009D7D08">
            <w:pPr>
              <w:spacing w:line="312" w:lineRule="auto"/>
              <w:rPr>
                <w:rFonts w:asciiTheme="minorEastAsia" w:eastAsiaTheme="minorEastAsia" w:hAnsiTheme="minorEastAsia"/>
                <w:sz w:val="24"/>
              </w:rPr>
            </w:pPr>
            <w:r w:rsidRPr="00575387">
              <w:rPr>
                <w:rFonts w:asciiTheme="minorEastAsia" w:eastAsiaTheme="minorEastAsia" w:hAnsiTheme="minorEastAsia" w:hint="eastAsia"/>
                <w:sz w:val="24"/>
              </w:rPr>
              <w:t>照相时</w:t>
            </w:r>
            <w:r w:rsidRPr="00575387">
              <w:rPr>
                <w:rFonts w:asciiTheme="minorEastAsia" w:eastAsiaTheme="minorEastAsia" w:hAnsiTheme="minorEastAsia" w:hint="eastAsia"/>
                <w:sz w:val="24"/>
              </w:rPr>
              <w:tab/>
            </w:r>
          </w:p>
        </w:tc>
        <w:tc>
          <w:tcPr>
            <w:tcW w:w="2977" w:type="dxa"/>
          </w:tcPr>
          <w:p w:rsidR="009D7D08" w:rsidRDefault="009D7D08" w:rsidP="00575387">
            <w:pPr>
              <w:spacing w:line="312" w:lineRule="auto"/>
              <w:rPr>
                <w:rFonts w:asciiTheme="minorEastAsia" w:eastAsiaTheme="minorEastAsia" w:hAnsiTheme="minorEastAsia"/>
                <w:sz w:val="24"/>
              </w:rPr>
            </w:pPr>
            <w:r w:rsidRPr="00575387">
              <w:rPr>
                <w:rFonts w:asciiTheme="minorEastAsia" w:eastAsiaTheme="minorEastAsia" w:hAnsiTheme="minorEastAsia" w:hint="eastAsia"/>
                <w:sz w:val="24"/>
              </w:rPr>
              <w:t>新奇的眼睛不够用了</w:t>
            </w:r>
          </w:p>
        </w:tc>
      </w:tr>
      <w:tr w:rsidR="009D7D08" w:rsidTr="009D7D08">
        <w:trPr>
          <w:jc w:val="center"/>
        </w:trPr>
        <w:tc>
          <w:tcPr>
            <w:tcW w:w="2943" w:type="dxa"/>
          </w:tcPr>
          <w:p w:rsidR="009D7D08" w:rsidRDefault="009D7D08" w:rsidP="00575387">
            <w:pPr>
              <w:spacing w:line="312" w:lineRule="auto"/>
              <w:rPr>
                <w:rFonts w:asciiTheme="minorEastAsia" w:eastAsiaTheme="minorEastAsia" w:hAnsiTheme="minorEastAsia"/>
                <w:sz w:val="24"/>
              </w:rPr>
            </w:pPr>
            <w:r w:rsidRPr="00575387">
              <w:rPr>
                <w:rFonts w:asciiTheme="minorEastAsia" w:eastAsiaTheme="minorEastAsia" w:hAnsiTheme="minorEastAsia" w:hint="eastAsia"/>
                <w:sz w:val="24"/>
              </w:rPr>
              <w:t>③</w:t>
            </w:r>
          </w:p>
        </w:tc>
        <w:tc>
          <w:tcPr>
            <w:tcW w:w="2977" w:type="dxa"/>
          </w:tcPr>
          <w:p w:rsidR="009D7D08" w:rsidRDefault="009D7D08" w:rsidP="00575387">
            <w:pPr>
              <w:spacing w:line="312" w:lineRule="auto"/>
              <w:rPr>
                <w:rFonts w:asciiTheme="minorEastAsia" w:eastAsiaTheme="minorEastAsia" w:hAnsiTheme="minorEastAsia"/>
                <w:sz w:val="24"/>
              </w:rPr>
            </w:pPr>
            <w:r w:rsidRPr="00575387">
              <w:rPr>
                <w:rFonts w:asciiTheme="minorEastAsia" w:eastAsiaTheme="minorEastAsia" w:hAnsiTheme="minorEastAsia" w:hint="eastAsia"/>
                <w:sz w:val="24"/>
              </w:rPr>
              <w:t>抢着撕开信封</w:t>
            </w:r>
          </w:p>
        </w:tc>
      </w:tr>
      <w:tr w:rsidR="009D7D08" w:rsidTr="009D7D08">
        <w:trPr>
          <w:jc w:val="center"/>
        </w:trPr>
        <w:tc>
          <w:tcPr>
            <w:tcW w:w="2943" w:type="dxa"/>
          </w:tcPr>
          <w:p w:rsidR="009D7D08" w:rsidRDefault="009D7D08" w:rsidP="00575387">
            <w:pPr>
              <w:spacing w:line="312" w:lineRule="auto"/>
              <w:rPr>
                <w:rFonts w:asciiTheme="minorEastAsia" w:eastAsiaTheme="minorEastAsia" w:hAnsiTheme="minorEastAsia"/>
                <w:sz w:val="24"/>
              </w:rPr>
            </w:pPr>
            <w:r w:rsidRPr="00575387">
              <w:rPr>
                <w:rFonts w:asciiTheme="minorEastAsia" w:eastAsiaTheme="minorEastAsia" w:hAnsiTheme="minorEastAsia" w:hint="eastAsia"/>
                <w:sz w:val="24"/>
              </w:rPr>
              <w:t>挂照片</w:t>
            </w:r>
          </w:p>
        </w:tc>
        <w:tc>
          <w:tcPr>
            <w:tcW w:w="2977" w:type="dxa"/>
          </w:tcPr>
          <w:p w:rsidR="009D7D08" w:rsidRDefault="009D7D08" w:rsidP="00575387">
            <w:pPr>
              <w:spacing w:line="312" w:lineRule="auto"/>
              <w:rPr>
                <w:rFonts w:asciiTheme="minorEastAsia" w:eastAsiaTheme="minorEastAsia" w:hAnsiTheme="minorEastAsia"/>
                <w:sz w:val="24"/>
              </w:rPr>
            </w:pPr>
            <w:r w:rsidRPr="00575387">
              <w:rPr>
                <w:rFonts w:asciiTheme="minorEastAsia" w:eastAsiaTheme="minorEastAsia" w:hAnsiTheme="minorEastAsia" w:hint="eastAsia"/>
                <w:sz w:val="24"/>
              </w:rPr>
              <w:t>④</w:t>
            </w:r>
          </w:p>
        </w:tc>
      </w:tr>
    </w:tbl>
    <w:p w:rsidR="00575387" w:rsidRPr="00575387" w:rsidRDefault="00575387" w:rsidP="00575387">
      <w:pPr>
        <w:spacing w:line="312" w:lineRule="auto"/>
        <w:ind w:firstLineChars="200" w:firstLine="480"/>
        <w:rPr>
          <w:rFonts w:asciiTheme="minorEastAsia" w:eastAsiaTheme="minorEastAsia" w:hAnsiTheme="minorEastAsia"/>
          <w:sz w:val="24"/>
        </w:rPr>
      </w:pP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15. 你怎样理解文章“意外”这个题目？（2分）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答：</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16. 看着妈妈夜里烙饼，山杏想“这不就是过年吗？”你怎样理解这句话？（2分）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答：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17. 山杏知道撒谎不好，为什么还说那是她未来的新嫂子？结合全文进行分析。（150字）（7分）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答：</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（二）阅读议论文，按要求作答。（11分）</w:t>
      </w:r>
    </w:p>
    <w:p w:rsidR="00575387" w:rsidRPr="00575387" w:rsidRDefault="00575387" w:rsidP="009D7D08">
      <w:pPr>
        <w:spacing w:line="312" w:lineRule="auto"/>
        <w:ind w:firstLineChars="200" w:firstLine="480"/>
        <w:jc w:val="center"/>
        <w:rPr>
          <w:rFonts w:asciiTheme="minorEastAsia" w:eastAsiaTheme="minorEastAsia" w:hAnsiTheme="minorEastAsia" w:hint="eastAsia"/>
          <w:sz w:val="24"/>
        </w:rPr>
      </w:pPr>
      <w:r w:rsidRPr="00575387">
        <w:rPr>
          <w:rFonts w:asciiTheme="minorEastAsia" w:eastAsiaTheme="minorEastAsia" w:hAnsiTheme="minorEastAsia" w:hint="eastAsia"/>
          <w:sz w:val="24"/>
        </w:rPr>
        <w:t>为什么我们会如此平庸？</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刘铁芳</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①一个人的成长应该是终身性的，我们本应在年少时期充分地舒展人的精神和心智，提高我们对世界的敏感性，从而给人生的创造性发展提供基础。然而由于过早遭遇的技术化的教育形式，特别是高度体制化的应试的渗透，导致我们的</w:t>
      </w:r>
      <w:r w:rsidRPr="00575387">
        <w:rPr>
          <w:rFonts w:asciiTheme="minorEastAsia" w:eastAsiaTheme="minorEastAsia" w:hAnsiTheme="minorEastAsia" w:hint="eastAsia"/>
          <w:sz w:val="24"/>
        </w:rPr>
        <w:lastRenderedPageBreak/>
        <w:t>人生发展很难避免平庸化。</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②杰出的大家，包括各行各业杰出的人物，无不在年少时就打下良好的基础。他们杰出的人生往往直接奠基于年少时期与自然的广泛接触、对艺术的爱好、从小就开始的广博的阅读以及由此而形成的自由探究的习惯。</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③丰富的情感无疑是人生发展最重要的推动力，自幼形成的对自然、他人，对人世间的爱，是一个人创造性的最重要的基础。这种深厚的、广博的爱源自自幼形成的个人与自然、他人与世界的丰富而生动的联系，只有当个人稚幼的生命开始了一种与周遭世界共同存在的意向，一个人才有可能免于孤立的生存，而培育起对他人和世界的无比的爱。伟大的心灵总是与伟大的爱连在一起的，在某种意义上大学就是大爱。</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④发达的想象力乃是提升人生创造品格的羽翼。一个人的生命空间是通过想象力来拓展的，想象的边界实际上就是一个人存在的边界。个人在与自然、艺术接触以及在广泛的阅读中开启的这种发达的想象力，实际上拓宽了人生存的边界，当然也是创造的边界。这就是爱因斯坦说提出一个问题比解决问题更重要的原因。提出一个新问题，本身意味着我们的精神空间开出新的疆域。想象力乃是创造性人生最重要的基础，无疑，从小就开始的与自然、文学艺术的亲密接触，是夯实这一基础最重要的途径。</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⑤自由探究与求知的兴趣则是创造人生的根基。杰出的创造实践依赖于持久的兴趣与专注。在人生历程中，一种兴趣的绵延，一种韧性的坚持，很显然只有来自年少时期就奠定下的这种强烈的兴趣以及由此而形成的习惯。</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⑥回过头来看我们的现实，狭隘的知识训练，以及个人主义的生活取向，正在一步步地削弱教育中个体的心灵生活空间。技术化的教育对个人与自然接触、以及文学艺术爱好的挤压，浓烈的功利主义倾向的应试化的教育模式，这些都并不指向儿童心灵世界的丰富与扩张。儿童在教育中过早遭遇的深度体制化，大大地削减了儿童的自由，或者说削减了儿童发展与儿童天性中的自然与自由发展的内在联结，这直接导致个体生命中很难出现持久稳定的兴趣、求知探究的生命姿态和伟大创造所需要的持久高度的专注。</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⑦这意味着我们的学校正越来越多地用一时的、可见的成绩取代对人生整体成就的关注，用小爱取代大爱，用私己之爱挤占了对他人、对世界的广博的爱。当一个人更多地停留在自我的想象世界中，他要对人类作出卓越的贡献几乎是不可能的。</w:t>
      </w:r>
      <w:r w:rsidRPr="009D7D08">
        <w:rPr>
          <w:rFonts w:asciiTheme="minorEastAsia" w:eastAsiaTheme="minorEastAsia" w:hAnsiTheme="minorEastAsia" w:hint="eastAsia"/>
          <w:sz w:val="24"/>
          <w:u w:val="single"/>
        </w:rPr>
        <w:t xml:space="preserve">【甲】   </w:t>
      </w:r>
      <w:r w:rsidRPr="00575387">
        <w:rPr>
          <w:rFonts w:asciiTheme="minorEastAsia" w:eastAsiaTheme="minorEastAsia" w:hAnsiTheme="minorEastAsia" w:hint="eastAsia"/>
          <w:sz w:val="24"/>
        </w:rPr>
        <w:t xml:space="preserve">  ，怎样走出狭隘的自我，是当代教育面临的一个重要问题，</w:t>
      </w:r>
      <w:r w:rsidRPr="009D7D08">
        <w:rPr>
          <w:rFonts w:asciiTheme="minorEastAsia" w:eastAsiaTheme="minorEastAsia" w:hAnsiTheme="minorEastAsia" w:hint="eastAsia"/>
          <w:sz w:val="24"/>
          <w:u w:val="single"/>
        </w:rPr>
        <w:t xml:space="preserve">【乙】    </w:t>
      </w:r>
      <w:r w:rsidRPr="00575387">
        <w:rPr>
          <w:rFonts w:asciiTheme="minorEastAsia" w:eastAsiaTheme="minorEastAsia" w:hAnsiTheme="minorEastAsia" w:hint="eastAsia"/>
          <w:sz w:val="24"/>
        </w:rPr>
        <w:t>是一个根本性的问题。为什么我们会如此平庸？</w:t>
      </w:r>
      <w:r w:rsidRPr="009D7D08">
        <w:rPr>
          <w:rFonts w:asciiTheme="minorEastAsia" w:eastAsiaTheme="minorEastAsia" w:hAnsiTheme="minorEastAsia" w:hint="eastAsia"/>
          <w:sz w:val="24"/>
          <w:u w:val="single"/>
        </w:rPr>
        <w:t xml:space="preserve">【丙】    </w:t>
      </w:r>
      <w:r w:rsidRPr="00575387">
        <w:rPr>
          <w:rFonts w:asciiTheme="minorEastAsia" w:eastAsiaTheme="minorEastAsia" w:hAnsiTheme="minorEastAsia" w:hint="eastAsia"/>
          <w:sz w:val="24"/>
        </w:rPr>
        <w:t>我们年少的教育已经打下了平庸的烙印。</w:t>
      </w:r>
    </w:p>
    <w:p w:rsidR="009D7D08" w:rsidRPr="00575387" w:rsidRDefault="00575387" w:rsidP="00575387">
      <w:pPr>
        <w:spacing w:line="312" w:lineRule="auto"/>
        <w:ind w:firstLineChars="200" w:firstLine="480"/>
        <w:rPr>
          <w:rFonts w:asciiTheme="minorEastAsia" w:eastAsiaTheme="minorEastAsia" w:hAnsiTheme="minorEastAsia"/>
          <w:sz w:val="24"/>
        </w:rPr>
      </w:pPr>
      <w:r w:rsidRPr="00575387">
        <w:rPr>
          <w:rFonts w:asciiTheme="minorEastAsia" w:eastAsiaTheme="minorEastAsia" w:hAnsiTheme="minorEastAsia" w:hint="eastAsia"/>
          <w:sz w:val="24"/>
        </w:rPr>
        <w:t>18.阅读文章②—⑤段，填写下面表格。（4分）</w:t>
      </w:r>
    </w:p>
    <w:tbl>
      <w:tblPr>
        <w:tblStyle w:val="ae"/>
        <w:tblW w:w="0" w:type="auto"/>
        <w:tblLook w:val="04A0"/>
      </w:tblPr>
      <w:tblGrid>
        <w:gridCol w:w="8522"/>
      </w:tblGrid>
      <w:tr w:rsidR="009D7D08" w:rsidTr="009D7D08">
        <w:tc>
          <w:tcPr>
            <w:tcW w:w="8522" w:type="dxa"/>
          </w:tcPr>
          <w:p w:rsidR="009D7D08" w:rsidRDefault="009D7D08" w:rsidP="00575387">
            <w:pPr>
              <w:spacing w:line="312" w:lineRule="auto"/>
              <w:rPr>
                <w:rFonts w:asciiTheme="minorEastAsia" w:eastAsiaTheme="minorEastAsia" w:hAnsiTheme="minorEastAsia"/>
                <w:sz w:val="24"/>
              </w:rPr>
            </w:pPr>
            <w:r>
              <w:rPr>
                <w:rFonts w:asciiTheme="minorEastAsia" w:eastAsiaTheme="minorEastAsia" w:hAnsiTheme="minorEastAsia"/>
                <w:sz w:val="24"/>
              </w:rPr>
              <w:lastRenderedPageBreak/>
              <w:t>“</w:t>
            </w:r>
            <w:r w:rsidRPr="00575387">
              <w:rPr>
                <w:rFonts w:asciiTheme="minorEastAsia" w:eastAsiaTheme="minorEastAsia" w:hAnsiTheme="minorEastAsia" w:hint="eastAsia"/>
                <w:sz w:val="24"/>
              </w:rPr>
              <w:t>丰富的情感无疑是人生发展最重要的推动力</w:t>
            </w:r>
            <w:r>
              <w:rPr>
                <w:rFonts w:asciiTheme="minorEastAsia" w:eastAsiaTheme="minorEastAsia" w:hAnsiTheme="minorEastAsia"/>
                <w:sz w:val="24"/>
              </w:rPr>
              <w:t>”</w:t>
            </w:r>
          </w:p>
        </w:tc>
      </w:tr>
      <w:tr w:rsidR="009D7D08" w:rsidTr="009D7D08">
        <w:tc>
          <w:tcPr>
            <w:tcW w:w="8522" w:type="dxa"/>
          </w:tcPr>
          <w:p w:rsidR="009D7D08" w:rsidRDefault="009D7D08" w:rsidP="009D7D08">
            <w:pPr>
              <w:spacing w:line="312" w:lineRule="auto"/>
              <w:ind w:firstLineChars="200" w:firstLine="480"/>
              <w:rPr>
                <w:rFonts w:asciiTheme="minorEastAsia" w:eastAsiaTheme="minorEastAsia" w:hAnsiTheme="minorEastAsia"/>
                <w:sz w:val="24"/>
              </w:rPr>
            </w:pPr>
            <w:r w:rsidRPr="00575387">
              <w:rPr>
                <w:rFonts w:asciiTheme="minorEastAsia" w:eastAsiaTheme="minorEastAsia" w:hAnsiTheme="minorEastAsia" w:hint="eastAsia"/>
                <w:sz w:val="24"/>
              </w:rPr>
              <w:t>①</w:t>
            </w:r>
          </w:p>
        </w:tc>
      </w:tr>
      <w:tr w:rsidR="009D7D08" w:rsidTr="009D7D08">
        <w:tc>
          <w:tcPr>
            <w:tcW w:w="8522" w:type="dxa"/>
          </w:tcPr>
          <w:p w:rsidR="009D7D08" w:rsidRDefault="009D7D08" w:rsidP="009D7D08">
            <w:pPr>
              <w:spacing w:line="312" w:lineRule="auto"/>
              <w:ind w:firstLineChars="200" w:firstLine="480"/>
              <w:rPr>
                <w:rFonts w:asciiTheme="minorEastAsia" w:eastAsiaTheme="minorEastAsia" w:hAnsiTheme="minorEastAsia"/>
                <w:sz w:val="24"/>
              </w:rPr>
            </w:pPr>
            <w:r w:rsidRPr="00575387">
              <w:rPr>
                <w:rFonts w:asciiTheme="minorEastAsia" w:eastAsiaTheme="minorEastAsia" w:hAnsiTheme="minorEastAsia" w:hint="eastAsia"/>
                <w:sz w:val="24"/>
              </w:rPr>
              <w:t>②</w:t>
            </w:r>
          </w:p>
        </w:tc>
      </w:tr>
      <w:tr w:rsidR="009D7D08" w:rsidTr="009D7D08">
        <w:tc>
          <w:tcPr>
            <w:tcW w:w="8522" w:type="dxa"/>
          </w:tcPr>
          <w:p w:rsidR="009D7D08" w:rsidRDefault="009D7D08" w:rsidP="009D7D08">
            <w:pPr>
              <w:spacing w:line="312" w:lineRule="auto"/>
              <w:ind w:firstLineChars="200" w:firstLine="480"/>
              <w:rPr>
                <w:rFonts w:asciiTheme="minorEastAsia" w:eastAsiaTheme="minorEastAsia" w:hAnsiTheme="minorEastAsia"/>
                <w:sz w:val="24"/>
              </w:rPr>
            </w:pPr>
            <w:r w:rsidRPr="00575387">
              <w:rPr>
                <w:rFonts w:asciiTheme="minorEastAsia" w:eastAsiaTheme="minorEastAsia" w:hAnsiTheme="minorEastAsia" w:hint="eastAsia"/>
                <w:sz w:val="24"/>
              </w:rPr>
              <w:t>③</w:t>
            </w:r>
          </w:p>
        </w:tc>
      </w:tr>
    </w:tbl>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19.造成我们平庸的具体原因是</w:t>
      </w:r>
      <w:r w:rsidR="009D7D08" w:rsidRPr="009D7D08">
        <w:rPr>
          <w:rFonts w:asciiTheme="minorEastAsia" w:eastAsiaTheme="minorEastAsia" w:hAnsiTheme="minorEastAsia" w:hint="eastAsia"/>
          <w:sz w:val="24"/>
          <w:u w:val="single"/>
        </w:rPr>
        <w:t xml:space="preserve">                           </w:t>
      </w:r>
      <w:r w:rsidRPr="00575387">
        <w:rPr>
          <w:rFonts w:asciiTheme="minorEastAsia" w:eastAsiaTheme="minorEastAsia" w:hAnsiTheme="minorEastAsia" w:hint="eastAsia"/>
          <w:sz w:val="24"/>
        </w:rPr>
        <w:t>。（2分）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20. 理解文中画线部分，说说爱因斯坦为什么强调提出问题更重要。（2分）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答：</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21.将下列关联词语填入文中【甲】【乙】【丙】处。（3分）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A所以        B甚至        C因为</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【甲】处应填          【乙】处应填          【丙】处应填             </w:t>
      </w:r>
    </w:p>
    <w:p w:rsidR="00575387" w:rsidRPr="00575387" w:rsidRDefault="00575387" w:rsidP="00575387">
      <w:pPr>
        <w:spacing w:line="312" w:lineRule="auto"/>
        <w:ind w:firstLineChars="200" w:firstLine="480"/>
        <w:rPr>
          <w:rFonts w:asciiTheme="minorEastAsia" w:eastAsiaTheme="minorEastAsia" w:hAnsiTheme="minorEastAsia"/>
          <w:sz w:val="24"/>
        </w:rPr>
      </w:pPr>
      <w:r w:rsidRPr="00575387">
        <w:rPr>
          <w:rFonts w:asciiTheme="minorEastAsia" w:eastAsiaTheme="minorEastAsia" w:hAnsiTheme="minorEastAsia"/>
          <w:sz w:val="24"/>
        </w:rPr>
        <w:t xml:space="preserve"> </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（三）阅读下面文段，按要求做答。（10分）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京杭大运河是世界上最长、也是最古老的的人工河流。它北起北京，南至杭州，经北京、天津两市及河北、山东、江苏、浙江四省，沟通海河、黄河、淮河、长江、钱塘江五大水系。全长1794公里。</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千百年来，京杭大运河一直是中国重要的南北水上运输通道，从历史上的“南粮北运”、“盐运”通道，到现在的“北煤南运”干线以及防洪灌溉干流，这条古老的运河至今仍在中国的经济发展中发挥着巨大的作用。不仅如此，京杭大运河对于国家的统一、经济的繁荣、文化的融合，以及对外开放和国际交往，都发挥了非常重要的作用。</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大运河以其深厚的历史文化内涵，被誉为“古代文化长廊”“古代科技库”“名胜博物馆”“民俗陈列室”，其历史遗存是研究中国古代政治、经济、文化、社会等方面的绝好实物资料，是中国悠久历史文明的最好见证。站在保护人类文明的高度看，大运河不仅在中国是独一无二的，对人类历史发展的作用也为世界所公认，是活着的、流动的重要人类遗产。大运河水系绵延数千里，独特的自然风情，孕育出浓郁的线形文化景观，如果再加上还未被很好发掘的非物质文化遗产，内容就更加丰富。如果将其历史价值、文化内涵和对中国历史发展的贡献相加，在某种程度上说可以与长城媲美，具有极丰富的研究价值。</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随着经济社会的发展，大运河的传统运输功能已经消退，在城市现代化、农村城镇化建设中大运河的历史文化遗存、风光景物和自然生态环境，正不可避免地遭到破坏，它的真实性和完整性将不复存在。</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22.大运河是中国的一个奇迹，请从两方面概括它的价值。（4分）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lastRenderedPageBreak/>
        <w:t>（1）</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（2）</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23.2006年3月“两会”上58位政协委员联合向全国政协十届四次会议提交了一份提案，呼吁从战略高度启动对京杭大运河的抢救性保护工作，并在适当时候申报世界遗产项目。（4分）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（1）概括将运河申遗的理由：</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（2）运河申遗需要做哪些工作：</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24.阅读链接材料，请你依据示例样式为“运河骑游节”拟写一个宣传语（不超过20字）（2分）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材料链接】通州区近年为弘扬运河文化。以大运河北起点为开端，向南依次建设了运河河源段、运河古韵段、运河时风段和运河山水段四个景区，意向分别展现岛影、塔影、楼影和林影。沿河建设60公里“运河绿道”，每年举办亲水绿道骑游节，市民们骑着自行车，既锻炼了身体，又近距离欣赏了大运河的旖旎风光。</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 xml:space="preserve">    示例：骑车逛运河，生态游通州</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Ⅲ 作文</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五、作文。（50分）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作文一（10分）</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学校的保洁员们，无论春夏秋冬，每天都一丝不苟地清扫校园，擦洗楼道，使我们能在清洁舒适的环境里学习成长。你很快就要初中毕业了，请你以“2014届毕业生”的名义给他们写封感谢信。不超过200字。</w:t>
      </w:r>
    </w:p>
    <w:p w:rsidR="00575387" w:rsidRPr="00575387" w:rsidRDefault="00575387" w:rsidP="00575387">
      <w:pPr>
        <w:spacing w:line="312" w:lineRule="auto"/>
        <w:ind w:firstLineChars="200" w:firstLine="480"/>
        <w:rPr>
          <w:rFonts w:asciiTheme="minorEastAsia" w:eastAsiaTheme="minorEastAsia" w:hAnsiTheme="minorEastAsia" w:hint="eastAsia"/>
          <w:sz w:val="24"/>
        </w:rPr>
      </w:pPr>
      <w:r w:rsidRPr="00575387">
        <w:rPr>
          <w:rFonts w:asciiTheme="minorEastAsia" w:eastAsiaTheme="minorEastAsia" w:hAnsiTheme="minorEastAsia" w:hint="eastAsia"/>
          <w:sz w:val="24"/>
        </w:rPr>
        <w:t>作文二（40分）</w:t>
      </w:r>
    </w:p>
    <w:p w:rsidR="00590F61" w:rsidRPr="00205F78" w:rsidRDefault="00575387" w:rsidP="00575387">
      <w:pPr>
        <w:spacing w:line="312" w:lineRule="auto"/>
        <w:ind w:firstLineChars="200" w:firstLine="480"/>
        <w:rPr>
          <w:rFonts w:asciiTheme="minorEastAsia" w:eastAsiaTheme="minorEastAsia" w:hAnsiTheme="minorEastAsia"/>
          <w:bCs/>
          <w:szCs w:val="21"/>
        </w:rPr>
      </w:pPr>
      <w:r w:rsidRPr="00575387">
        <w:rPr>
          <w:rFonts w:asciiTheme="minorEastAsia" w:eastAsiaTheme="minorEastAsia" w:hAnsiTheme="minorEastAsia" w:hint="eastAsia"/>
          <w:sz w:val="24"/>
        </w:rPr>
        <w:t>姿态，是容貌神态，姿态是风格气度，姿态是思维高度。好的姿态可以体现人的文明程度，好的姿态可以促进学业事业的成功。请以“最美的姿态”为题目，写一篇不少于600字的文章，除诗歌外，文体不限。注意不要透露个人和学校的真实信息。</w:t>
      </w:r>
    </w:p>
    <w:sectPr w:rsidR="00590F61" w:rsidRPr="00205F78" w:rsidSect="00A83E3D">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353D" w:rsidRDefault="00F9353D" w:rsidP="00324F57">
      <w:r>
        <w:separator/>
      </w:r>
    </w:p>
  </w:endnote>
  <w:endnote w:type="continuationSeparator" w:id="1">
    <w:p w:rsidR="00F9353D" w:rsidRDefault="00F9353D"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方正书宋_GBK">
    <w:altName w:val="黑体"/>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6322F" w:rsidP="00EC69A4">
    <w:pPr>
      <w:pStyle w:val="a5"/>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353D" w:rsidRDefault="00F9353D" w:rsidP="00324F57">
      <w:r>
        <w:separator/>
      </w:r>
    </w:p>
  </w:footnote>
  <w:footnote w:type="continuationSeparator" w:id="1">
    <w:p w:rsidR="00F9353D" w:rsidRDefault="00F9353D"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99197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991976"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B6322F">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6322F">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991976">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532FE8BC"/>
    <w:multiLevelType w:val="singleLevel"/>
    <w:tmpl w:val="532FE8BC"/>
    <w:lvl w:ilvl="0">
      <w:start w:val="18"/>
      <w:numFmt w:val="decimal"/>
      <w:suff w:val="nothing"/>
      <w:lvlText w:val="%1."/>
      <w:lvlJc w:val="left"/>
      <w:rPr>
        <w:rFonts w:cs="Times New Roman"/>
      </w:rPr>
    </w:lvl>
  </w:abstractNum>
  <w:abstractNum w:abstractNumId="12">
    <w:nsid w:val="6B2378EF"/>
    <w:multiLevelType w:val="multilevel"/>
    <w:tmpl w:val="6B2378EF"/>
    <w:lvl w:ilvl="0">
      <w:start w:val="1"/>
      <w:numFmt w:val="ideographTraditional"/>
      <w:lvlText w:val="【%1】"/>
      <w:lvlJc w:val="left"/>
      <w:pPr>
        <w:ind w:left="1140" w:hanging="720"/>
      </w:pPr>
      <w:rPr>
        <w:rFonts w:ascii="Verdana" w:eastAsia="宋体"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301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253DC"/>
    <w:rsid w:val="00057E1D"/>
    <w:rsid w:val="000D0A3E"/>
    <w:rsid w:val="00103A79"/>
    <w:rsid w:val="001052B6"/>
    <w:rsid w:val="001632EA"/>
    <w:rsid w:val="001B79A8"/>
    <w:rsid w:val="001C47DF"/>
    <w:rsid w:val="001D792C"/>
    <w:rsid w:val="001F6684"/>
    <w:rsid w:val="002027A0"/>
    <w:rsid w:val="00205F78"/>
    <w:rsid w:val="00215A5B"/>
    <w:rsid w:val="00235263"/>
    <w:rsid w:val="00275D87"/>
    <w:rsid w:val="003068C6"/>
    <w:rsid w:val="00315443"/>
    <w:rsid w:val="00324F57"/>
    <w:rsid w:val="003B329D"/>
    <w:rsid w:val="003C30A3"/>
    <w:rsid w:val="003E226D"/>
    <w:rsid w:val="003F07F8"/>
    <w:rsid w:val="00423E40"/>
    <w:rsid w:val="00424B61"/>
    <w:rsid w:val="00575387"/>
    <w:rsid w:val="00586BA8"/>
    <w:rsid w:val="00590F61"/>
    <w:rsid w:val="005A07AF"/>
    <w:rsid w:val="005C1117"/>
    <w:rsid w:val="006046C1"/>
    <w:rsid w:val="006323B8"/>
    <w:rsid w:val="00660FDD"/>
    <w:rsid w:val="006815B7"/>
    <w:rsid w:val="0068415B"/>
    <w:rsid w:val="006D1375"/>
    <w:rsid w:val="006E4DD2"/>
    <w:rsid w:val="00766BA1"/>
    <w:rsid w:val="00791C89"/>
    <w:rsid w:val="007C677F"/>
    <w:rsid w:val="00806DB3"/>
    <w:rsid w:val="00871424"/>
    <w:rsid w:val="008970AE"/>
    <w:rsid w:val="008D12F3"/>
    <w:rsid w:val="008F1267"/>
    <w:rsid w:val="008F6161"/>
    <w:rsid w:val="009127AE"/>
    <w:rsid w:val="00914392"/>
    <w:rsid w:val="00991976"/>
    <w:rsid w:val="009A2E39"/>
    <w:rsid w:val="009D6443"/>
    <w:rsid w:val="009D7D08"/>
    <w:rsid w:val="009E140D"/>
    <w:rsid w:val="00A41877"/>
    <w:rsid w:val="00A74295"/>
    <w:rsid w:val="00A83E3D"/>
    <w:rsid w:val="00A932DF"/>
    <w:rsid w:val="00AB4592"/>
    <w:rsid w:val="00AC2A47"/>
    <w:rsid w:val="00AD4BFA"/>
    <w:rsid w:val="00AF4CBB"/>
    <w:rsid w:val="00B0345D"/>
    <w:rsid w:val="00B274C8"/>
    <w:rsid w:val="00B33F0B"/>
    <w:rsid w:val="00B52C89"/>
    <w:rsid w:val="00B6322F"/>
    <w:rsid w:val="00BA3799"/>
    <w:rsid w:val="00BC0880"/>
    <w:rsid w:val="00BC7AF9"/>
    <w:rsid w:val="00BD46FF"/>
    <w:rsid w:val="00BD6FB3"/>
    <w:rsid w:val="00C439D1"/>
    <w:rsid w:val="00C76864"/>
    <w:rsid w:val="00C83A87"/>
    <w:rsid w:val="00CF3464"/>
    <w:rsid w:val="00D16AA4"/>
    <w:rsid w:val="00D16D47"/>
    <w:rsid w:val="00D90519"/>
    <w:rsid w:val="00D911E1"/>
    <w:rsid w:val="00DC1530"/>
    <w:rsid w:val="00E05F91"/>
    <w:rsid w:val="00E43575"/>
    <w:rsid w:val="00E45730"/>
    <w:rsid w:val="00E72290"/>
    <w:rsid w:val="00EB2068"/>
    <w:rsid w:val="00EC1846"/>
    <w:rsid w:val="00EC69A4"/>
    <w:rsid w:val="00EE5EE7"/>
    <w:rsid w:val="00F0027A"/>
    <w:rsid w:val="00F36E76"/>
    <w:rsid w:val="00F640B8"/>
    <w:rsid w:val="00F703DD"/>
    <w:rsid w:val="00F76C08"/>
    <w:rsid w:val="00F83EA5"/>
    <w:rsid w:val="00F84240"/>
    <w:rsid w:val="00F9353D"/>
    <w:rsid w:val="00FA277C"/>
    <w:rsid w:val="00FA46B8"/>
    <w:rsid w:val="00FF3A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Plain Text" w:locked="1" w:semiHidden="0" w:uiPriority="0" w:unhideWhenUsed="0"/>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link w:val="1Char"/>
    <w:uiPriority w:val="9"/>
    <w:qFormat/>
    <w:locked/>
    <w:rsid w:val="009A2E39"/>
    <w:pPr>
      <w:widowControl/>
      <w:spacing w:before="100" w:beforeAutospacing="1" w:after="100" w:afterAutospacing="1" w:line="360" w:lineRule="atLeast"/>
      <w:ind w:firstLineChars="100" w:firstLine="100"/>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
    <w:basedOn w:val="a"/>
    <w:link w:val="Char3"/>
    <w:uiPriority w:val="99"/>
    <w:rsid w:val="00EC1846"/>
    <w:pPr>
      <w:widowControl/>
      <w:spacing w:before="100" w:beforeAutospacing="1" w:after="100" w:afterAutospacing="1"/>
      <w:jc w:val="left"/>
    </w:pPr>
    <w:rPr>
      <w:rFonts w:ascii="宋体" w:hAnsi="宋体" w:cs="宋体"/>
      <w:kern w:val="0"/>
      <w:sz w:val="24"/>
    </w:rPr>
  </w:style>
  <w:style w:type="character" w:styleId="a8">
    <w:name w:val="Emphasis"/>
    <w:basedOn w:val="a0"/>
    <w:uiPriority w:val="99"/>
    <w:qFormat/>
    <w:locked/>
    <w:rsid w:val="00103A79"/>
    <w:rPr>
      <w:color w:val="CC0000"/>
    </w:rPr>
  </w:style>
  <w:style w:type="character" w:customStyle="1" w:styleId="mod-title12">
    <w:name w:val="mod-title12"/>
    <w:basedOn w:val="a0"/>
    <w:uiPriority w:val="99"/>
    <w:rsid w:val="00103A79"/>
    <w:rPr>
      <w:rFonts w:cs="Times New Roman"/>
    </w:rPr>
  </w:style>
  <w:style w:type="character" w:customStyle="1" w:styleId="htmltxt1">
    <w:name w:val="html_txt1"/>
    <w:uiPriority w:val="99"/>
    <w:rsid w:val="00103A79"/>
    <w:rPr>
      <w:color w:val="000000"/>
    </w:rPr>
  </w:style>
  <w:style w:type="character" w:customStyle="1" w:styleId="apple-converted-space">
    <w:name w:val="apple-converted-space"/>
    <w:basedOn w:val="a0"/>
    <w:uiPriority w:val="99"/>
    <w:rsid w:val="00590F61"/>
    <w:rPr>
      <w:rFonts w:cs="Times New Roman"/>
    </w:rPr>
  </w:style>
  <w:style w:type="paragraph" w:customStyle="1" w:styleId="10">
    <w:name w:val="列出段落1"/>
    <w:basedOn w:val="a"/>
    <w:link w:val="Char4"/>
    <w:uiPriority w:val="99"/>
    <w:rsid w:val="00590F61"/>
    <w:pPr>
      <w:ind w:firstLineChars="200" w:firstLine="420"/>
    </w:pPr>
    <w:rPr>
      <w:szCs w:val="20"/>
    </w:rPr>
  </w:style>
  <w:style w:type="character" w:customStyle="1" w:styleId="Char4">
    <w:name w:val="列出段落 Char"/>
    <w:basedOn w:val="a0"/>
    <w:link w:val="10"/>
    <w:uiPriority w:val="99"/>
    <w:locked/>
    <w:rsid w:val="00590F61"/>
    <w:rPr>
      <w:rFonts w:ascii="Times New Roman" w:hAnsi="Times New Roman"/>
      <w:kern w:val="2"/>
      <w:sz w:val="21"/>
    </w:rPr>
  </w:style>
  <w:style w:type="paragraph" w:styleId="a9">
    <w:name w:val="Normal Indent"/>
    <w:basedOn w:val="a"/>
    <w:rsid w:val="00590F61"/>
    <w:pPr>
      <w:ind w:firstLineChars="200" w:firstLine="420"/>
    </w:pPr>
  </w:style>
  <w:style w:type="character" w:customStyle="1" w:styleId="oblogtext">
    <w:name w:val="oblog_text"/>
    <w:basedOn w:val="a0"/>
    <w:uiPriority w:val="99"/>
    <w:rsid w:val="00590F61"/>
    <w:rPr>
      <w:rFonts w:cs="Times New Roman"/>
    </w:rPr>
  </w:style>
  <w:style w:type="paragraph" w:customStyle="1" w:styleId="msolistparagraph0">
    <w:name w:val="msolistparagraph"/>
    <w:basedOn w:val="a"/>
    <w:uiPriority w:val="99"/>
    <w:rsid w:val="00590F61"/>
    <w:pPr>
      <w:ind w:firstLineChars="200" w:firstLine="420"/>
    </w:pPr>
    <w:rPr>
      <w:rFonts w:ascii="Calibri" w:hAnsi="Calibri"/>
      <w:szCs w:val="22"/>
    </w:rPr>
  </w:style>
  <w:style w:type="character" w:customStyle="1" w:styleId="1Char">
    <w:name w:val="标题 1 Char"/>
    <w:basedOn w:val="a0"/>
    <w:link w:val="1"/>
    <w:uiPriority w:val="9"/>
    <w:rsid w:val="009A2E39"/>
    <w:rPr>
      <w:rFonts w:ascii="宋体" w:hAnsi="宋体" w:cs="宋体"/>
      <w:b/>
      <w:bCs/>
      <w:kern w:val="36"/>
      <w:sz w:val="48"/>
      <w:szCs w:val="48"/>
    </w:rPr>
  </w:style>
  <w:style w:type="paragraph" w:customStyle="1" w:styleId="summary">
    <w:name w:val="summary"/>
    <w:basedOn w:val="a"/>
    <w:rsid w:val="009A2E39"/>
    <w:pPr>
      <w:widowControl/>
      <w:spacing w:before="100" w:beforeAutospacing="1" w:after="100" w:afterAutospacing="1" w:line="360" w:lineRule="atLeast"/>
      <w:ind w:firstLineChars="100" w:firstLine="100"/>
      <w:jc w:val="left"/>
    </w:pPr>
    <w:rPr>
      <w:rFonts w:ascii="宋体" w:hAnsi="宋体" w:cs="宋体"/>
      <w:kern w:val="0"/>
      <w:sz w:val="24"/>
    </w:rPr>
  </w:style>
  <w:style w:type="character" w:customStyle="1" w:styleId="apple-style-span">
    <w:name w:val="apple-style-span"/>
    <w:basedOn w:val="a0"/>
    <w:rsid w:val="009A2E39"/>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 Char"/>
    <w:basedOn w:val="a0"/>
    <w:link w:val="a7"/>
    <w:uiPriority w:val="99"/>
    <w:locked/>
    <w:rsid w:val="009A2E39"/>
    <w:rPr>
      <w:rFonts w:ascii="宋体" w:hAnsi="宋体" w:cs="宋体"/>
      <w:sz w:val="24"/>
      <w:szCs w:val="24"/>
    </w:rPr>
  </w:style>
  <w:style w:type="paragraph" w:styleId="aa">
    <w:name w:val="List Paragraph"/>
    <w:basedOn w:val="a"/>
    <w:uiPriority w:val="34"/>
    <w:qFormat/>
    <w:rsid w:val="009A2E39"/>
    <w:pPr>
      <w:spacing w:line="0" w:lineRule="atLeast"/>
      <w:ind w:firstLineChars="200" w:firstLine="420"/>
    </w:pPr>
    <w:rPr>
      <w:rFonts w:ascii="Calibri" w:hAnsi="Calibri"/>
      <w:szCs w:val="22"/>
    </w:rPr>
  </w:style>
  <w:style w:type="character" w:styleId="ab">
    <w:name w:val="Hyperlink"/>
    <w:basedOn w:val="a0"/>
    <w:uiPriority w:val="99"/>
    <w:rsid w:val="00205F78"/>
    <w:rPr>
      <w:rFonts w:cs="Times New Roman"/>
      <w:color w:val="0000FF"/>
      <w:u w:val="single"/>
    </w:rPr>
  </w:style>
  <w:style w:type="character" w:customStyle="1" w:styleId="Char5">
    <w:name w:val="题目说明 Char"/>
    <w:basedOn w:val="a0"/>
    <w:link w:val="ac"/>
    <w:uiPriority w:val="99"/>
    <w:locked/>
    <w:rsid w:val="00205F78"/>
    <w:rPr>
      <w:rFonts w:ascii="方正书宋_GBK" w:eastAsia="方正书宋_GBK"/>
      <w:sz w:val="21"/>
      <w:szCs w:val="21"/>
    </w:rPr>
  </w:style>
  <w:style w:type="paragraph" w:customStyle="1" w:styleId="ac">
    <w:name w:val="题目说明"/>
    <w:basedOn w:val="a"/>
    <w:link w:val="Char5"/>
    <w:uiPriority w:val="99"/>
    <w:rsid w:val="00205F78"/>
    <w:pPr>
      <w:spacing w:line="380" w:lineRule="exact"/>
    </w:pPr>
    <w:rPr>
      <w:rFonts w:ascii="方正书宋_GBK" w:eastAsia="方正书宋_GBK" w:hAnsi="Calibri"/>
      <w:kern w:val="0"/>
      <w:szCs w:val="21"/>
    </w:rPr>
  </w:style>
  <w:style w:type="character" w:customStyle="1" w:styleId="n11">
    <w:name w:val="n11"/>
    <w:uiPriority w:val="99"/>
    <w:rsid w:val="00205F78"/>
    <w:rPr>
      <w:color w:val="000000"/>
      <w:sz w:val="21"/>
      <w:u w:val="none"/>
      <w:effect w:val="none"/>
    </w:rPr>
  </w:style>
  <w:style w:type="character" w:styleId="ad">
    <w:name w:val="Strong"/>
    <w:basedOn w:val="a0"/>
    <w:uiPriority w:val="99"/>
    <w:qFormat/>
    <w:locked/>
    <w:rsid w:val="00205F78"/>
    <w:rPr>
      <w:rFonts w:cs="Times New Roman"/>
      <w:b/>
      <w:bCs/>
    </w:rPr>
  </w:style>
  <w:style w:type="table" w:styleId="ae">
    <w:name w:val="Table Grid"/>
    <w:basedOn w:val="a1"/>
    <w:locked/>
    <w:rsid w:val="009D7D0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1074</Words>
  <Characters>6123</Characters>
  <Application>Microsoft Office Word</Application>
  <DocSecurity>0</DocSecurity>
  <Lines>51</Lines>
  <Paragraphs>14</Paragraphs>
  <ScaleCrop>false</ScaleCrop>
  <Company>Lenovo (Beijing) Limited</Company>
  <LinksUpToDate>false</LinksUpToDate>
  <CharactersWithSpaces>7183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2015-04-05T08:50:00Z</dcterms:created>
  <dcterms:modified xsi:type="dcterms:W3CDTF">2015-04-05T08:50:00Z</dcterms:modified>
</cp:coreProperties>
</file>