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2.emf"/>
  <Override ContentType="image/x-emf" PartName="/word/media/image15.emf"/>
  <Override ContentType="image/x-emf" PartName="/word/media/image18.emf"/>
  <Override ContentType="image/x-emf" PartName="/word/media/image21.emf"/>
  <Override ContentType="image/x-emf" PartName="/word/media/image7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五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8.24</w:t>
      </w:r>
    </w:p>
    <w:p>
      <w:pPr>
        <w:numPr>
          <w:ilvl w:val="0"/>
          <w:numId w:val="1"/>
        </w:numPr>
        <w:topLinePunct w:val="1"/>
        <w:adjustRightInd w:val="0"/>
        <w:snapToGrid w:val="0"/>
        <w:spacing w:line="300" w:lineRule="auto"/>
        <w:rPr>
          <w:color w:val="auto"/>
          <w:szCs w:val="21"/>
        </w:rPr>
      </w:pPr>
      <w:r>
        <w:rPr>
          <w:color w:val="auto"/>
          <w:szCs w:val="21"/>
        </w:rPr>
        <w:t xml:space="preserve">甲、乙两车的速度分别为 52 千米／时和 40 千米／时， 它们同时从 </w:t>
      </w:r>
      <w:r>
        <w:rPr>
          <w:i/>
          <w:color w:val="auto"/>
          <w:szCs w:val="21"/>
        </w:rPr>
        <w:t>A</w:t>
      </w:r>
      <w:r>
        <w:rPr>
          <w:color w:val="auto"/>
          <w:szCs w:val="21"/>
        </w:rPr>
        <w:t xml:space="preserve"> 地出发到 </w:t>
      </w:r>
      <w:r>
        <w:rPr>
          <w:i/>
          <w:color w:val="auto"/>
          <w:szCs w:val="21"/>
        </w:rPr>
        <w:t>B</w:t>
      </w:r>
      <w:r>
        <w:rPr>
          <w:color w:val="auto"/>
          <w:szCs w:val="21"/>
        </w:rPr>
        <w:t xml:space="preserve"> 地去，出发后 6 小时，甲车遇到一辆迎面开来的卡车，1 小时后乙车也遇到了这辆卡车.求这辆卡车的速度.</w:t>
      </w:r>
    </w:p>
    <w:p>
      <w:pPr>
        <w:rPr>
          <w:b/>
          <w:color w:val="auto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pStyle w:val="17"/>
        <w:numPr>
          <w:ilvl w:val="0"/>
          <w:numId w:val="2"/>
        </w:numPr>
        <w:adjustRightInd w:val="0"/>
        <w:snapToGrid w:val="0"/>
        <w:ind w:left="850" w:hanging="850" w:hangingChars="405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设这辆卡车的速度为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千米/小时.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object>
          <v:shape id="Picture 117" type="#_x0000_t75" style="height:15pt;width:108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7" DrawAspect="Content" ObjectID="_5" r:id="rId9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解得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=32 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8.25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/>
          <w:color w:val="auto"/>
          <w:szCs w:val="21"/>
          <w:lang w:val="en-US" w:eastAsia="zh-CN"/>
        </w:rPr>
        <w:t>1、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18" type="#_x0000_t75" style="height:12.7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8" DrawAspect="Content" ObjectID="_6" r:id="rId11"/>
        </w:object>
      </w:r>
      <w:r>
        <w:rPr>
          <w:color w:val="auto"/>
        </w:rPr>
        <w:t>两地相距432千米，有甲、乙、丙三人，甲、乙从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119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9" DrawAspect="Content" ObjectID="_7" r:id="rId13"/>
        </w:object>
      </w:r>
      <w:r>
        <w:rPr>
          <w:color w:val="auto"/>
        </w:rPr>
        <w:t>地，丙从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120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0" DrawAspect="Content" ObjectID="_8" r:id="rId15"/>
        </w:object>
      </w:r>
      <w:r>
        <w:rPr>
          <w:color w:val="auto"/>
        </w:rPr>
        <w:t>地同时出发相向而行，已知甲每小时行36千米，乙每小时行30千米，丙每小时行24千米，问几个小时之后，乙正好在甲、丙两人的中点。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numPr>
          <w:ilvl w:val="1"/>
          <w:numId w:val="3"/>
        </w:numPr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解法一：当乙处于甲、丙中点时，丙已经于甲、乙相遇过，丙与甲得距离为丙与乙距离的2倍。那么，设相遇时间为</w:t>
      </w:r>
      <w:r>
        <w:rPr>
          <w:rFonts w:hint="eastAsia" w:ascii="宋体" w:hAnsi="宋体" w:eastAsia="宋体" w:cs="宋体"/>
          <w:i/>
          <w:color w:val="auto"/>
          <w:sz w:val="21"/>
          <w:szCs w:val="21"/>
        </w:rPr>
        <w:t>t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，则可建立方程：</w:t>
      </w:r>
    </w:p>
    <w:p>
      <w:pPr>
        <w:pStyle w:val="8"/>
        <w:adjustRightInd w:val="0"/>
        <w:snapToGrid w:val="0"/>
        <w:spacing w:before="0" w:beforeAutospacing="0" w:after="0" w:afterAutospacing="0" w:line="300" w:lineRule="auto"/>
        <w:ind w:left="840" w:firstLine="4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pict>
          <v:shape id="图片 394" o:spid="_x0000_s1034" type="#_x0000_t75" style="position:absolute;left:0;margin-left:228.6pt;margin-top:12.4pt;height:52.3pt;width:184.75pt;mso-wrap-distance-bottom:0pt;mso-wrap-distance-left:9pt;mso-wrap-distance-right:9pt;mso-wrap-distance-top:0pt;rotation:0f;z-index:251658240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square"/>
          </v:shape>
        </w:pic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21" type="#_x0000_t75" style="height:15pt;width:20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1" DrawAspect="Content" ObjectID="_10" r:id="rId18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，即9小时后乙位于甲、丙中点。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解法二：比例法</w:t>
      </w:r>
    </w:p>
    <w:p>
      <w:pPr>
        <w:ind w:left="840" w:firstLine="4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甲、乙、丙三人速度比：6:5:4。因此，当乙处于甲、丙中点时，各部分比例如图。那么丙走了全程的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122" type="#_x0000_t75" style="height:27.75pt;width:5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2" DrawAspect="Content" ObjectID="_11" r:id="rId20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ind w:left="840" w:firstLine="4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用时：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123" type="#_x0000_t75" style="height:27.75pt;width:7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3" DrawAspect="Content" ObjectID="_12" r:id="rId22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小时。</w:t>
      </w: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8.26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Fonts w:hint="eastAsia"/>
          <w:bCs/>
          <w:color w:val="auto"/>
          <w:szCs w:val="21"/>
          <w:lang w:val="en-US" w:eastAsia="zh-CN"/>
        </w:rPr>
        <w:t>1、</w:t>
      </w:r>
      <w:r>
        <w:rPr>
          <w:color w:val="auto"/>
          <w:szCs w:val="21"/>
        </w:rPr>
        <w:t>把一根长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24" type="#_x0000_t75" style="height:13.5pt;width:1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4" DrawAspect="Content" ObjectID="_13" r:id="rId24"/>
        </w:object>
      </w:r>
      <w:r>
        <w:rPr>
          <w:color w:val="auto"/>
          <w:szCs w:val="21"/>
        </w:rPr>
        <w:t>米的长方体木料锯成5段(如图)，表面积比原来增加了96平方厘米．这根木料原来的体积是_____立方厘米．</w:t>
      </w:r>
    </w:p>
    <w:p>
      <w:pPr>
        <w:tabs>
          <w:tab w:val="left" w:pos="900"/>
        </w:tabs>
        <w:adjustRightInd w:val="0"/>
        <w:snapToGrid w:val="0"/>
        <w:ind w:firstLine="838" w:firstLineChars="399"/>
        <w:rPr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pict>
          <v:shape id="图片 959" o:spid="_x0000_s1039" type="#_x0000_t75" style="height:54pt;width:120.75pt;rotation:0f;" o:ole="f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8"/>
        <w:adjustRightInd w:val="0"/>
        <w:snapToGrid w:val="0"/>
        <w:spacing w:line="300" w:lineRule="auto"/>
        <w:ind w:firstLine="0" w:firstLineChars="0"/>
        <w:rPr>
          <w:rFonts w:ascii="Times New Roman" w:hAnsi="Times New Roman" w:cs="Times New Roman"/>
          <w:color w:val="auto"/>
          <w:position w:val="-4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numPr>
          <w:ilvl w:val="0"/>
          <w:numId w:val="4"/>
        </w:numPr>
        <w:adjustRightInd w:val="0"/>
        <w:snapToGrid w:val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25" type="#_x0000_t75" style="height:13.5pt;width:4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5" DrawAspect="Content" ObjectID="_15" r:id="rId27"/>
        </w:object>
      </w:r>
      <w:r>
        <w:rPr>
          <w:rFonts w:hint="eastAsia" w:ascii="宋体" w:hAnsi="宋体" w:eastAsia="宋体" w:cs="宋体"/>
          <w:color w:val="auto"/>
          <w:szCs w:val="21"/>
        </w:rPr>
        <w:t>(平方厘米)，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26" type="#_x0000_t75" style="height:13.5pt;width:69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6" DrawAspect="Content" ObjectID="_16" r:id="rId29"/>
        </w:object>
      </w:r>
      <w:r>
        <w:rPr>
          <w:rFonts w:hint="eastAsia" w:ascii="宋体" w:hAnsi="宋体" w:eastAsia="宋体" w:cs="宋体"/>
          <w:color w:val="auto"/>
          <w:szCs w:val="21"/>
        </w:rPr>
        <w:t>(立方厘米)．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所以这根木料原来的体积为2880立方厘米．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8.27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1、</w:t>
      </w:r>
      <w:r>
        <w:rPr>
          <w:color w:val="auto"/>
          <w:szCs w:val="21"/>
        </w:rPr>
        <w:t xml:space="preserve">棱长为1厘米的正方体，如图这样层层重叠放置，那么当重叠到第5层时，这个立体图形的表面积是多少平方厘米？ </w:t>
      </w:r>
    </w:p>
    <w:p>
      <w:pPr>
        <w:adjustRightInd w:val="0"/>
        <w:snapToGrid w:val="0"/>
        <w:jc w:val="center"/>
        <w:rPr>
          <w:rFonts w:eastAsia="楷体_GB2312"/>
          <w:color w:val="auto"/>
          <w:szCs w:val="21"/>
        </w:rPr>
      </w:pPr>
      <w:r>
        <w:rPr>
          <w:rFonts w:ascii="Times New Roman" w:hAnsi="Times New Roman" w:eastAsia="楷体_GB2312" w:cs="Times New Roman"/>
          <w:color w:val="auto"/>
          <w:kern w:val="2"/>
          <w:sz w:val="21"/>
          <w:szCs w:val="21"/>
          <w:lang w:val="en-US" w:eastAsia="zh-CN" w:bidi="ar-SA"/>
        </w:rPr>
        <w:pict>
          <v:shape id="图片 450" o:spid="_x0000_s1042" type="#_x0000_t75" style="height:92.25pt;width:234pt;rotation:0f;" o:ole="f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ilvl w:val="0"/>
          <w:numId w:val="5"/>
        </w:numPr>
        <w:adjustRightInd w:val="0"/>
        <w:snapToGrid w:val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这个图形的表面积是俯视面、左视面、正视面得到的图形面积的2倍. 该立体图形的上下、左右、前后方向的表面面积都是15平方厘米，该图形的总表面积为90立方厘米．</w:t>
      </w:r>
    </w:p>
    <w:p>
      <w:pPr>
        <w:adjustRightInd w:val="0"/>
        <w:snapToGrid w:val="0"/>
        <w:ind w:left="851"/>
        <w:textAlignment w:val="center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Style w:val="28"/>
          <w:rFonts w:hint="eastAsia" w:ascii="宋体" w:hAnsi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8.28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t>1、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127" type="#_x0000_t75" style="height:11.2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7" DrawAspect="Content" ObjectID="_18" r:id="rId32"/>
        </w:object>
      </w:r>
      <w:r>
        <w:rPr>
          <w:color w:val="auto"/>
          <w:szCs w:val="21"/>
        </w:rPr>
        <w:t>个棱长为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128" type="#_x0000_t75" style="height:11.25pt;width: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8" DrawAspect="Content" ObjectID="_19" r:id="rId34"/>
        </w:object>
      </w:r>
      <w:r>
        <w:rPr>
          <w:color w:val="auto"/>
          <w:szCs w:val="21"/>
        </w:rPr>
        <w:t>厘米的小正方体组成一个立体如右图.它的表面积是</w:t>
      </w:r>
      <w:r>
        <w:rPr>
          <w:color w:val="auto"/>
          <w:szCs w:val="21"/>
          <w:u w:val="single"/>
        </w:rPr>
        <w:t xml:space="preserve">        </w:t>
      </w:r>
      <w:r>
        <w:rPr>
          <w:color w:val="auto"/>
          <w:szCs w:val="21"/>
        </w:rPr>
        <w:t>平方厘米.</w:t>
      </w:r>
    </w:p>
    <w:p>
      <w:pPr>
        <w:adjustRightInd w:val="0"/>
        <w:snapToGrid w:val="0"/>
        <w:spacing w:beforeLines="50" w:line="300" w:lineRule="auto"/>
        <w:ind w:firstLine="422" w:firstLineChars="200"/>
        <w:rPr>
          <w:b/>
          <w:bCs/>
          <w:color w:val="auto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pict>
          <v:shape id="图片 453" o:spid="_x0000_s1045" type="#_x0000_t75" style="height:95.25pt;width:12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adjustRightInd w:val="0"/>
        <w:snapToGrid w:val="0"/>
        <w:jc w:val="center"/>
        <w:textAlignment w:val="center"/>
        <w:rPr>
          <w:b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Style w:val="28"/>
          <w:rFonts w:hint="eastAsia" w:ascii="宋体" w:hAnsi="宋体" w:eastAsia="宋体" w:cs="宋体"/>
          <w:color w:val="000000"/>
        </w:rPr>
      </w:pPr>
    </w:p>
    <w:p>
      <w:pPr>
        <w:numPr>
          <w:ilvl w:val="0"/>
          <w:numId w:val="5"/>
        </w:numPr>
        <w:adjustRightInd w:val="0"/>
        <w:snapToGrid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从正面、上面、左面看到的正方形个数分别为</w:t>
      </w:r>
      <w:r>
        <w:rPr>
          <w:rFonts w:hint="eastAsia" w:ascii="宋体" w:hAnsi="宋体" w:eastAsia="宋体" w:cs="宋体"/>
          <w:color w:val="auto"/>
          <w:kern w:val="2"/>
          <w:position w:val="-8"/>
          <w:sz w:val="21"/>
          <w:szCs w:val="24"/>
          <w:lang w:val="en-US" w:eastAsia="zh-CN" w:bidi="ar-SA"/>
        </w:rPr>
        <w:object>
          <v:shape id="Picture 129" type="#_x0000_t75" style="height:12.75pt;width:30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9" DrawAspect="Content" ObjectID="_21" r:id="rId37"/>
        </w:object>
      </w:r>
      <w:r>
        <w:rPr>
          <w:rFonts w:hint="eastAsia" w:ascii="宋体" w:hAnsi="宋体" w:eastAsia="宋体" w:cs="宋体"/>
          <w:color w:val="auto"/>
        </w:rPr>
        <w:t>，还有一个凹槽，所以表面积是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30" type="#_x0000_t75" style="height:15pt;width:9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0" DrawAspect="Content" ObjectID="_22" r:id="rId39"/>
        </w:object>
      </w:r>
      <w:r>
        <w:rPr>
          <w:rFonts w:hint="eastAsia" w:ascii="宋体" w:hAnsi="宋体" w:eastAsia="宋体" w:cs="宋体"/>
          <w:color w:val="auto"/>
        </w:rPr>
        <w:t>（平方厘米）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8.29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color w:val="auto"/>
        </w:rPr>
        <w:t>下列数表中给出的就是有名的杨辉三角。你能找出杨辉三角的奇妙之处并回答下列问题吗？</w:t>
      </w:r>
    </w:p>
    <w:p>
      <w:pPr>
        <w:tabs>
          <w:tab w:val="left" w:pos="425"/>
        </w:tabs>
        <w:adjustRightInd w:val="0"/>
        <w:snapToGrid w:val="0"/>
        <w:rPr>
          <w:color w:val="auto"/>
        </w:rPr>
      </w:pPr>
      <w:r>
        <w:rPr>
          <w:color w:val="auto"/>
        </w:rPr>
        <w:t>(1) 杨辉三角前7行中共有____________个数；</w:t>
      </w:r>
    </w:p>
    <w:p>
      <w:pPr>
        <w:tabs>
          <w:tab w:val="left" w:pos="425"/>
        </w:tabs>
        <w:adjustRightInd w:val="0"/>
        <w:snapToGrid w:val="0"/>
        <w:rPr>
          <w:color w:val="auto"/>
        </w:rPr>
      </w:pPr>
      <w:r>
        <w:rPr>
          <w:color w:val="auto"/>
        </w:rPr>
        <w:t>(2) 杨辉三角的第7行各数的和是_________。</w:t>
      </w:r>
    </w:p>
    <w:p>
      <w:pPr>
        <w:adjustRightInd w:val="0"/>
        <w:snapToGrid w:val="0"/>
        <w:ind w:firstLine="1260" w:firstLineChars="600"/>
        <w:rPr>
          <w:color w:val="auto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149" o:spid="_x0000_s1048" type="#_x0000_t75" style="height:93.75pt;width:106.5pt;rotation:0f;" o:ole="f" fillcolor="#FFFFFF" filled="f" o:preferrelative="t" stroked="f" coordorigin="0,0" coordsize="21600,21600">
            <v:fill on="f" color2="#FFFFFF" focus="0%"/>
            <v:imagedata cropright="26534f" cropbottom="12062f"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eastAsia="微软雅黑"/>
          <w:color w:val="auto"/>
          <w:szCs w:val="21"/>
        </w:rPr>
      </w:pPr>
    </w:p>
    <w:p>
      <w:pPr>
        <w:snapToGrid w:val="0"/>
        <w:spacing w:line="300" w:lineRule="auto"/>
        <w:ind w:left="425"/>
        <w:rPr>
          <w:color w:val="auto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widowControl/>
        <w:numPr>
          <w:ilvl w:val="0"/>
          <w:numId w:val="6"/>
        </w:numPr>
        <w:adjustRightInd w:val="0"/>
        <w:snapToGrid w:val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(1)杨辉三角数表第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31" type="#_x0000_t75" style="height:11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1" DrawAspect="Content" ObjectID="_24" r:id="rId42"/>
        </w:object>
      </w:r>
      <w:r>
        <w:rPr>
          <w:rFonts w:hint="eastAsia" w:ascii="宋体" w:hAnsi="宋体" w:eastAsia="宋体" w:cs="宋体"/>
          <w:color w:val="auto"/>
          <w:szCs w:val="21"/>
        </w:rPr>
        <w:t>行有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32" type="#_x0000_t75" style="height:11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2" DrawAspect="Content" ObjectID="_25" r:id="rId44"/>
        </w:object>
      </w:r>
      <w:r>
        <w:rPr>
          <w:rFonts w:hint="eastAsia" w:ascii="宋体" w:hAnsi="宋体" w:eastAsia="宋体" w:cs="宋体"/>
          <w:color w:val="auto"/>
          <w:szCs w:val="21"/>
        </w:rPr>
        <w:t>个数，所以杨辉三角中前7行共有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33" type="#_x0000_t75" style="height:12.75pt;width:12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3" DrawAspect="Content" ObjectID="_26" r:id="rId45"/>
        </w:object>
      </w:r>
      <w:r>
        <w:rPr>
          <w:rFonts w:hint="eastAsia" w:ascii="宋体" w:hAnsi="宋体" w:eastAsia="宋体" w:cs="宋体"/>
          <w:color w:val="auto"/>
          <w:szCs w:val="21"/>
        </w:rPr>
        <w:t xml:space="preserve"> 个数。 </w:t>
      </w:r>
    </w:p>
    <w:p>
      <w:pPr>
        <w:widowControl/>
        <w:adjustRightInd w:val="0"/>
        <w:snapToGrid w:val="0"/>
        <w:ind w:left="851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(2)</w:t>
      </w:r>
      <w:r>
        <w:rPr>
          <w:rFonts w:hint="eastAsia" w:ascii="宋体" w:hAnsi="宋体" w:eastAsia="宋体" w:cs="宋体"/>
          <w:color w:val="auto"/>
        </w:rPr>
        <w:t xml:space="preserve"> 杨辉三角第1行的所有数之和为1，第2行的所有数之和为2，第3行为4，第4行为8，…</w:t>
      </w:r>
      <w:r>
        <w:rPr>
          <w:rFonts w:hint="eastAsia" w:ascii="宋体" w:hAnsi="宋体" w:eastAsia="宋体" w:cs="宋体"/>
          <w:color w:val="auto"/>
          <w:szCs w:val="21"/>
        </w:rPr>
        <w:t>第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34" type="#_x0000_t75" style="height:11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4" DrawAspect="Content" ObjectID="_27" r:id="rId47"/>
        </w:object>
      </w:r>
      <w:r>
        <w:rPr>
          <w:rFonts w:hint="eastAsia" w:ascii="宋体" w:hAnsi="宋体" w:eastAsia="宋体" w:cs="宋体"/>
          <w:color w:val="auto"/>
          <w:szCs w:val="21"/>
        </w:rPr>
        <w:t>行数的总和是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135" type="#_x0000_t75" style="height:14.25pt;width:1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5" DrawAspect="Content" ObjectID="_28" r:id="rId48"/>
        </w:object>
      </w:r>
      <w:r>
        <w:rPr>
          <w:rFonts w:hint="eastAsia" w:ascii="宋体" w:hAnsi="宋体" w:eastAsia="宋体" w:cs="宋体"/>
          <w:color w:val="auto"/>
          <w:szCs w:val="21"/>
        </w:rPr>
        <w:t>，所以7阶杨辉三角的第7行的和是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36" type="#_x0000_t75" style="height:15pt;width:4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6" DrawAspect="Content" ObjectID="_29" r:id="rId50"/>
        </w:object>
      </w:r>
      <w:r>
        <w:rPr>
          <w:rFonts w:hint="eastAsia" w:ascii="宋体" w:hAnsi="宋体" w:eastAsia="宋体" w:cs="宋体"/>
          <w:color w:val="auto"/>
          <w:szCs w:val="21"/>
        </w:rPr>
        <w:t>。</w:t>
      </w:r>
    </w:p>
    <w:p>
      <w:pPr>
        <w:numPr>
          <w:numId w:val="0"/>
        </w:numPr>
        <w:adjustRightInd w:val="0"/>
        <w:snapToGrid w:val="0"/>
        <w:spacing w:line="300" w:lineRule="auto"/>
        <w:ind w:leftChars="0"/>
        <w:jc w:val="left"/>
        <w:rPr>
          <w:rFonts w:eastAsia="楷体_GB2312"/>
          <w:color w:val="auto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8.30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bookmarkStart w:id="0" w:name="_GoBack"/>
      <w:bookmarkEnd w:id="0"/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color w:val="auto"/>
        </w:rPr>
        <w:t>把从2开始的偶数数列排成如下图所示三角形数表，则表中的偶数80是第_____行第_____个数.</w:t>
      </w:r>
    </w:p>
    <w:p>
      <w:pPr>
        <w:pStyle w:val="18"/>
        <w:adjustRightInd w:val="0"/>
        <w:snapToGrid w:val="0"/>
        <w:ind w:firstLine="0" w:firstLineChars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  <w:kern w:val="2"/>
          <w:position w:val="-72"/>
          <w:sz w:val="21"/>
          <w:szCs w:val="22"/>
          <w:lang w:val="en-US" w:eastAsia="zh-CN" w:bidi="ar-SA"/>
        </w:rPr>
        <w:object>
          <v:shape id="Picture 137" type="#_x0000_t75" style="height:78pt;width:8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7" DrawAspect="Content" ObjectID="_30" r:id="rId52"/>
        </w:objec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</w:p>
    <w:p>
      <w:pPr>
        <w:adjustRightInd w:val="0"/>
        <w:snapToGrid w:val="0"/>
        <w:spacing w:line="300" w:lineRule="auto"/>
        <w:ind w:right="420"/>
        <w:rPr>
          <w:rFonts w:eastAsia="宋体"/>
          <w:color w:val="auto"/>
          <w:szCs w:val="21"/>
        </w:rPr>
      </w:pPr>
    </w:p>
    <w:p>
      <w:pPr>
        <w:snapToGrid w:val="0"/>
        <w:spacing w:line="300" w:lineRule="auto"/>
        <w:ind w:firstLine="420"/>
        <w:rPr>
          <w:color w:val="auto"/>
          <w:u w:val="single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rPr>
          <w:color w:val="auto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</w:rPr>
        <w:t>方法1：每个偶数都除以2，会得到例2中的自然数列，80是第40个偶数，1+2+3+4+5+6+7+8=36，40-36=4.因此80在第9行第4个数．</w:t>
      </w:r>
    </w:p>
    <w:p>
      <w:pPr>
        <w:widowControl/>
        <w:adjustRightInd w:val="0"/>
        <w:snapToGrid w:val="0"/>
        <w:ind w:left="851"/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方法2：第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38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5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8" DrawAspect="Content" ObjectID="_31" r:id="rId54"/>
        </w:object>
      </w:r>
      <w:r>
        <w:rPr>
          <w:rFonts w:hint="eastAsia" w:ascii="宋体" w:hAnsi="宋体" w:eastAsia="宋体" w:cs="宋体"/>
          <w:color w:val="auto"/>
        </w:rPr>
        <w:t>行的最后一个数是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139" type="#_x0000_t75" style="height:15pt;width:3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9" DrawAspect="Content" ObjectID="_32" r:id="rId56"/>
        </w:object>
      </w:r>
      <w:r>
        <w:rPr>
          <w:rFonts w:hint="eastAsia" w:ascii="宋体" w:hAnsi="宋体" w:eastAsia="宋体" w:cs="宋体"/>
          <w:color w:val="auto"/>
        </w:rPr>
        <w:t>，第8行最后一个数为72，之后第9行的前几个数分别为74，76，78，80，因此80在第9行第4个数．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92591321">
    <w:nsid w:val="4D0B60D9"/>
    <w:multiLevelType w:val="multilevel"/>
    <w:tmpl w:val="4D0B60D9"/>
    <w:lvl w:ilvl="0" w:tentative="1">
      <w:start w:val="1"/>
      <w:numFmt w:val="none"/>
      <w:lvlText w:val="【分析】"/>
      <w:lvlJc w:val="left"/>
      <w:pPr>
        <w:tabs>
          <w:tab w:val="left" w:pos="851"/>
        </w:tabs>
        <w:ind w:left="851" w:hanging="851"/>
      </w:pPr>
      <w:rPr>
        <w:rFonts w:hint="eastAsia" w:ascii="楷体_GB2312" w:hAnsi="宋体" w:eastAsia="楷体_GB2312"/>
        <w:b/>
        <w:i w:val="0"/>
        <w:color w:val="auto"/>
        <w:sz w:val="21"/>
        <w:szCs w:val="21"/>
      </w:rPr>
    </w:lvl>
    <w:lvl w:ilvl="1" w:tentative="1">
      <w:start w:val="1"/>
      <w:numFmt w:val="decimal"/>
      <w:lvlText w:val="【例 %2】"/>
      <w:lvlJc w:val="left"/>
      <w:pPr>
        <w:tabs>
          <w:tab w:val="left" w:pos="1271"/>
        </w:tabs>
        <w:ind w:left="1271" w:hanging="851"/>
      </w:pPr>
      <w:rPr>
        <w:rFonts w:hint="default" w:ascii="Times New Roman" w:hAnsi="Times New Roman" w:eastAsia="宋体" w:cs="Times New Roman"/>
        <w:b/>
        <w:i w:val="0"/>
        <w:color w:val="auto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87246618">
    <w:nsid w:val="6491571A"/>
    <w:multiLevelType w:val="multilevel"/>
    <w:tmpl w:val="6491571A"/>
    <w:lvl w:ilvl="0" w:tentative="1">
      <w:start w:val="1"/>
      <w:numFmt w:val="none"/>
      <w:lvlText w:val="【分析】"/>
      <w:lvlJc w:val="left"/>
      <w:pPr>
        <w:tabs>
          <w:tab w:val="left" w:pos="851"/>
        </w:tabs>
        <w:ind w:left="851" w:hanging="851"/>
      </w:pPr>
      <w:rPr>
        <w:rFonts w:hint="eastAsia" w:ascii="楷体_GB2312" w:hAnsi="宋体" w:eastAsia="楷体_GB2312"/>
        <w:b/>
        <w:i w:val="0"/>
        <w:color w:val="auto"/>
        <w:sz w:val="21"/>
        <w:szCs w:val="21"/>
      </w:rPr>
    </w:lvl>
    <w:lvl w:ilvl="1" w:tentative="1">
      <w:start w:val="1"/>
      <w:numFmt w:val="none"/>
      <w:lvlText w:val="［拓展］"/>
      <w:lvlJc w:val="left"/>
      <w:pPr>
        <w:tabs>
          <w:tab w:val="left" w:pos="567"/>
        </w:tabs>
        <w:ind w:left="851" w:hanging="851"/>
      </w:pPr>
      <w:rPr>
        <w:rFonts w:hint="eastAsia" w:ascii="宋体" w:hAnsi="宋体" w:eastAsia="宋体"/>
        <w:b/>
        <w:bCs/>
        <w:i w:val="0"/>
        <w:color w:val="auto"/>
        <w:kern w:val="2"/>
        <w:sz w:val="21"/>
        <w:szCs w:val="21"/>
      </w:rPr>
    </w:lvl>
    <w:lvl w:ilvl="2" w:tentative="1">
      <w:start w:val="2"/>
      <w:numFmt w:val="decimal"/>
      <w:lvlText w:val="【例1%3】"/>
      <w:lvlJc w:val="left"/>
      <w:pPr>
        <w:tabs>
          <w:tab w:val="left" w:pos="567"/>
        </w:tabs>
        <w:ind w:left="851" w:hanging="851"/>
      </w:pPr>
      <w:rPr>
        <w:rFonts w:hint="default" w:ascii="Times New Roman" w:hAnsi="Times New Roman" w:eastAsia="宋体" w:cs="Times New Roman"/>
        <w:b/>
        <w:i w:val="0"/>
        <w:color w:val="auto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06549816">
    <w:nsid w:val="4DE05E38"/>
    <w:multiLevelType w:val="multilevel"/>
    <w:tmpl w:val="4DE05E38"/>
    <w:lvl w:ilvl="0" w:tentative="1">
      <w:start w:val="1"/>
      <w:numFmt w:val="none"/>
      <w:lvlText w:val="【分析】"/>
      <w:lvlJc w:val="left"/>
      <w:pPr>
        <w:tabs>
          <w:tab w:val="left" w:pos="284"/>
        </w:tabs>
        <w:ind w:left="851" w:hanging="851"/>
      </w:pPr>
      <w:rPr>
        <w:rFonts w:hint="eastAsia" w:eastAsia="楷体_GB2312"/>
        <w:b/>
        <w:i w:val="0"/>
        <w:color w:val="auto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00000009"/>
    <w:multiLevelType w:val="multilevel"/>
    <w:tmpl w:val="00000009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39267822">
    <w:nsid w:val="261A73EE"/>
    <w:multiLevelType w:val="singleLevel"/>
    <w:tmpl w:val="261A73EE"/>
    <w:lvl w:ilvl="0" w:tentative="1">
      <w:start w:val="1"/>
      <w:numFmt w:val="none"/>
      <w:lvlText w:val="【分析】"/>
      <w:lvlJc w:val="left"/>
      <w:pPr>
        <w:ind w:left="420" w:hanging="420"/>
      </w:pPr>
      <w:rPr>
        <w:rFonts w:hint="eastAsia" w:ascii="楷体_GB2312" w:hAnsi="Times New Roman" w:eastAsia="楷体_GB2312"/>
        <w:b/>
        <w:i w:val="0"/>
        <w:color w:val="auto"/>
        <w:sz w:val="21"/>
        <w:szCs w:val="21"/>
        <w:lang w:val="en-US"/>
      </w:rPr>
    </w:lvl>
  </w:abstractNum>
  <w:abstractNum w:abstractNumId="862017396">
    <w:nsid w:val="33615774"/>
    <w:multiLevelType w:val="multilevel"/>
    <w:tmpl w:val="33615774"/>
    <w:lvl w:ilvl="0" w:tentative="1">
      <w:start w:val="9"/>
      <w:numFmt w:val="none"/>
      <w:lvlText w:val="【例 2】"/>
      <w:lvlJc w:val="left"/>
      <w:pPr>
        <w:tabs>
          <w:tab w:val="left" w:pos="567"/>
        </w:tabs>
        <w:ind w:left="851" w:hanging="851"/>
      </w:pPr>
      <w:rPr>
        <w:rFonts w:hint="default" w:ascii="Times New Roman" w:hAnsi="Times New Roman" w:cs="Times New Roman"/>
        <w:b/>
        <w:color w:val="auto"/>
        <w:sz w:val="21"/>
        <w:szCs w:val="21"/>
      </w:rPr>
    </w:lvl>
    <w:lvl w:ilvl="1" w:tentative="1">
      <w:start w:val="9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hint="eastAsia" w:ascii="楷体_GB2312" w:hAnsi="Times New Roman" w:eastAsia="楷体_GB2312" w:cs="Times New Roman"/>
        <w:b/>
        <w:i w:val="0"/>
        <w:color w:val="auto"/>
        <w:sz w:val="21"/>
        <w:szCs w:val="21"/>
      </w:rPr>
    </w:lvl>
    <w:lvl w:ilvl="2" w:tentative="1">
      <w:start w:val="1"/>
      <w:numFmt w:val="decimal"/>
      <w:lvlText w:val="【补充 %3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宋体"/>
        <w:b/>
        <w:i w:val="0"/>
        <w:color w:val="auto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639267822"/>
  </w:num>
  <w:num w:numId="3">
    <w:abstractNumId w:val="862017396"/>
  </w:num>
  <w:num w:numId="4">
    <w:abstractNumId w:val="1292591321"/>
  </w:num>
  <w:num w:numId="5">
    <w:abstractNumId w:val="1687246618"/>
  </w:num>
  <w:num w:numId="6">
    <w:abstractNumId w:val="13065498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9F9711A"/>
    <w:rsid w:val="10B878AA"/>
    <w:rsid w:val="169D4954"/>
    <w:rsid w:val="205F6CB4"/>
    <w:rsid w:val="26AA5E5A"/>
    <w:rsid w:val="4AA54CAE"/>
    <w:rsid w:val="73583F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28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" Type="http://schemas.openxmlformats.org/officeDocument/2006/relationships/header" Target="header2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9.bin"/><Relationship Id="rId47" Type="http://schemas.openxmlformats.org/officeDocument/2006/relationships/oleObject" Target="embeddings/oleObject18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7.bin"/><Relationship Id="rId44" Type="http://schemas.openxmlformats.org/officeDocument/2006/relationships/oleObject" Target="embeddings/oleObject16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1.emf"/><Relationship Id="rId40" Type="http://schemas.openxmlformats.org/officeDocument/2006/relationships/image" Target="media/image20.wmf"/><Relationship Id="rId4" Type="http://schemas.openxmlformats.org/officeDocument/2006/relationships/header" Target="head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8.emf"/><Relationship Id="rId35" Type="http://schemas.openxmlformats.org/officeDocument/2006/relationships/image" Target="media/image17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5.emf"/><Relationship Id="rId30" Type="http://schemas.openxmlformats.org/officeDocument/2006/relationships/image" Target="media/image14.wmf"/><Relationship Id="rId3" Type="http://schemas.openxmlformats.org/officeDocument/2006/relationships/settings" Target="setting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emf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tyles" Target="style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emf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2015-07-30T02:18:29Z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