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image/x-emf" PartName="/word/media/image19.emf"/>
  <Override ContentType="image/x-emf" PartName="/word/media/image26.emf"/>
  <Override ContentType="image/x-emf" PartName="/word/media/image29.e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9.7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甲、乙两列货车分别从A、B两城相对开出，预计20小时可在途中相遇.行驶8小时后，甲货车在某站卸货、装货停车4小时，乙货车继续行驶.当甲货车继续行驶时，两车相距的路程正好是全程的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190" type="#_x0000_t75" style="height:27.85pt;width:14.9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90" DrawAspect="Content" ObjectID="_75" r:id="rId9"/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>，求乙货车的速度是甲货车的几分之几？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【分析】就是个工程问题</w:t>
      </w:r>
    </w:p>
    <w:p>
      <w:pPr>
        <w:snapToGrid w:val="0"/>
        <w:spacing w:line="300" w:lineRule="auto"/>
        <w:contextualSpacing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color w:val="auto"/>
          <w:kern w:val="2"/>
          <w:position w:val="-40"/>
          <w:sz w:val="21"/>
          <w:szCs w:val="21"/>
          <w:lang w:val="en-US" w:eastAsia="zh-CN" w:bidi="ar-SA"/>
        </w:rPr>
        <w:object>
          <v:shape id="Picture 191" type="#_x0000_t75" style="height:44.85pt;width:12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91" DrawAspect="Content" ObjectID="_76" r:id="rId11"/>
        </w:object>
      </w:r>
    </w:p>
    <w:p>
      <w:pPr>
        <w:adjustRightInd w:val="0"/>
        <w:snapToGrid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9.8</w:t>
      </w:r>
    </w:p>
    <w:p>
      <w:pPr>
        <w:adjustRightInd w:val="0"/>
        <w:snapToGrid w:val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/>
          <w:szCs w:val="21"/>
        </w:rPr>
      </w:pP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/>
          <w:szCs w:val="21"/>
        </w:rPr>
        <w:t>计算下列各题：</w:t>
      </w:r>
    </w:p>
    <w:p>
      <w:pPr>
        <w:numPr>
          <w:ilvl w:val="0"/>
          <w:numId w:val="1"/>
        </w:numPr>
        <w:snapToGrid w:val="0"/>
        <w:spacing w:line="300" w:lineRule="auto"/>
        <w:ind w:left="780" w:hanging="360"/>
      </w:pPr>
      <w:r>
        <w:rPr>
          <w:rFonts w:ascii="Times New Roman" w:hAnsi="Times New Roman" w:eastAsia="宋体" w:cs="Times New Roman"/>
          <w:kern w:val="2"/>
          <w:position w:val="-26"/>
          <w:sz w:val="21"/>
          <w:szCs w:val="24"/>
          <w:lang w:val="en-US" w:eastAsia="zh-CN" w:bidi="ar-SA"/>
        </w:rPr>
        <w:object>
          <v:shape id="Picture 1" type="#_x0000_t75" style="height:30.55pt;width:228.9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" DrawAspect="Content" ObjectID="_77" r:id="rId13"/>
        </w:object>
      </w:r>
    </w:p>
    <w:p>
      <w:pPr>
        <w:numPr>
          <w:ilvl w:val="0"/>
          <w:numId w:val="1"/>
        </w:numPr>
        <w:snapToGrid w:val="0"/>
        <w:spacing w:line="300" w:lineRule="auto"/>
        <w:ind w:left="780" w:hanging="360"/>
        <w:rPr>
          <w:color w:val="333333"/>
          <w:szCs w:val="32"/>
        </w:rPr>
      </w:pPr>
      <w:r>
        <w:rPr>
          <w:rFonts w:ascii="Times New Roman" w:hAnsi="Times New Roman" w:eastAsia="宋体" w:cs="Times New Roman"/>
          <w:color w:val="333333"/>
          <w:kern w:val="2"/>
          <w:position w:val="-26"/>
          <w:sz w:val="21"/>
          <w:szCs w:val="32"/>
          <w:lang w:val="en-US" w:eastAsia="zh-CN" w:bidi="ar-SA"/>
        </w:rPr>
        <w:object>
          <v:shape id="Picture 2" type="#_x0000_t75" style="height:30.55pt;width:26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" DrawAspect="Content" ObjectID="_78" r:id="rId15"/>
        </w:objec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/>
          <w:position w:val="-22"/>
          <w:szCs w:val="21"/>
          <w:lang w:val="en-US" w:eastAsia="zh-CN"/>
        </w:rPr>
        <w:t xml:space="preserve">    3、</w:t>
      </w:r>
      <w:r>
        <w:rPr>
          <w:rFonts w:ascii="Times New Roman" w:hAnsi="Times New Roman" w:eastAsia="宋体" w:cs="Times New Roman"/>
          <w:kern w:val="2"/>
          <w:position w:val="-22"/>
          <w:sz w:val="21"/>
          <w:szCs w:val="21"/>
          <w:lang w:val="en-US" w:eastAsia="zh-CN" w:bidi="ar-SA"/>
        </w:rPr>
        <w:object>
          <v:shape id="Picture 3" type="#_x0000_t75" style="height:27.85pt;width:173.9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" DrawAspect="Content" ObjectID="_79" r:id="rId17"/>
        </w:objec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</w:p>
    <w:p>
      <w:pPr>
        <w:tabs>
          <w:tab w:val="left" w:pos="425"/>
        </w:tabs>
        <w:snapToGrid w:val="0"/>
        <w:spacing w:line="300" w:lineRule="auto"/>
        <w:ind w:left="42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  <w:t xml:space="preserve"> 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snapToGrid w:val="0"/>
        <w:spacing w:line="300" w:lineRule="auto"/>
        <w:rPr>
          <w:rFonts w:hint="eastAsia" w:eastAsia="楷体"/>
          <w:color w:val="auto"/>
          <w:szCs w:val="21"/>
        </w:rPr>
      </w:pPr>
      <w:r>
        <w:rPr>
          <w:rFonts w:hint="eastAsia" w:eastAsia="楷体"/>
          <w:color w:val="auto"/>
          <w:szCs w:val="21"/>
        </w:rPr>
        <w:t xml:space="preserve">【分析】(1) </w:t>
      </w:r>
      <w:r>
        <w:rPr>
          <w:rFonts w:hint="eastAsia" w:eastAsia="楷体"/>
          <w:color w:val="auto"/>
        </w:rPr>
        <w:t>原式</w:t>
      </w:r>
      <w:r>
        <w:rPr>
          <w:rFonts w:eastAsia="楷体"/>
          <w:color w:val="auto"/>
        </w:rPr>
        <w:t>=</w:t>
      </w:r>
      <w:r>
        <w:rPr>
          <w:rFonts w:ascii="Times New Roman" w:hAnsi="Times New Roman" w:eastAsia="宋体" w:cs="Times New Roman"/>
          <w:color w:val="auto"/>
          <w:kern w:val="2"/>
          <w:position w:val="-22"/>
          <w:sz w:val="21"/>
          <w:szCs w:val="24"/>
          <w:lang w:val="en-US" w:eastAsia="zh-CN" w:bidi="ar-SA"/>
        </w:rPr>
        <w:object>
          <v:shape id="Picture 4" type="#_x0000_t75" style="height:27.85pt;width:169.8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" DrawAspect="Content" ObjectID="_80" r:id="rId19"/>
        </w:object>
      </w:r>
      <w:r>
        <w:rPr>
          <w:rFonts w:hint="eastAsia" w:eastAsia="楷体"/>
          <w:color w:val="auto"/>
          <w:szCs w:val="21"/>
        </w:rPr>
        <w:t xml:space="preserve"> </w:t>
      </w:r>
    </w:p>
    <w:p>
      <w:pPr>
        <w:snapToGrid w:val="0"/>
        <w:spacing w:line="300" w:lineRule="auto"/>
        <w:ind w:firstLine="420"/>
        <w:rPr>
          <w:rFonts w:eastAsia="楷体"/>
          <w:color w:val="auto"/>
          <w:szCs w:val="21"/>
        </w:rPr>
      </w:pPr>
      <w:r>
        <w:rPr>
          <w:rFonts w:hint="eastAsia" w:eastAsia="楷体"/>
          <w:color w:val="auto"/>
          <w:szCs w:val="21"/>
        </w:rPr>
        <w:t xml:space="preserve">(2) </w:t>
      </w:r>
      <w:r>
        <w:rPr>
          <w:rFonts w:ascii="Times New Roman" w:hAnsi="Times New Roman" w:eastAsia="楷体" w:cs="Times New Roman"/>
          <w:color w:val="auto"/>
          <w:kern w:val="2"/>
          <w:position w:val="-26"/>
          <w:sz w:val="21"/>
          <w:szCs w:val="21"/>
          <w:lang w:val="en-US" w:eastAsia="zh-CN" w:bidi="ar-SA"/>
        </w:rPr>
        <w:object>
          <v:shape id="Picture 5" type="#_x0000_t75" style="height:30.55pt;width:180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5" DrawAspect="Content" ObjectID="_81" r:id="rId21"/>
        </w:object>
      </w:r>
    </w:p>
    <w:p>
      <w:pPr>
        <w:snapToGrid w:val="0"/>
        <w:spacing w:line="300" w:lineRule="auto"/>
        <w:ind w:firstLine="420"/>
        <w:rPr>
          <w:rFonts w:eastAsia="楷体"/>
          <w:color w:val="auto"/>
          <w:szCs w:val="21"/>
        </w:rPr>
      </w:pPr>
      <w:r>
        <w:rPr>
          <w:rFonts w:hint="eastAsia" w:eastAsia="楷体"/>
          <w:color w:val="auto"/>
          <w:szCs w:val="21"/>
        </w:rPr>
        <w:t>则原式</w:t>
      </w:r>
      <w:r>
        <w:rPr>
          <w:rFonts w:eastAsia="楷体"/>
          <w:color w:val="auto"/>
          <w:szCs w:val="21"/>
        </w:rPr>
        <w:t>=</w:t>
      </w:r>
      <w:r>
        <w:rPr>
          <w:rFonts w:ascii="Times New Roman" w:hAnsi="Times New Roman" w:eastAsia="楷体" w:cs="Times New Roman"/>
          <w:color w:val="auto"/>
          <w:kern w:val="2"/>
          <w:position w:val="-26"/>
          <w:sz w:val="21"/>
          <w:szCs w:val="21"/>
          <w:lang w:val="en-US" w:eastAsia="zh-CN" w:bidi="ar-SA"/>
        </w:rPr>
        <w:object>
          <v:shape id="Picture 6" type="#_x0000_t75" style="height:30.55pt;width:168.4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6" DrawAspect="Content" ObjectID="_82" r:id="rId23"/>
        </w:object>
      </w:r>
    </w:p>
    <w:p>
      <w:pPr>
        <w:snapToGrid w:val="0"/>
        <w:spacing w:line="300" w:lineRule="auto"/>
        <w:ind w:left="420" w:firstLine="420"/>
        <w:rPr>
          <w:rFonts w:eastAsia="楷体"/>
          <w:color w:val="auto"/>
          <w:szCs w:val="21"/>
        </w:rPr>
      </w:pPr>
      <w:r>
        <w:rPr>
          <w:rFonts w:ascii="Times New Roman" w:hAnsi="Times New Roman" w:eastAsia="楷体" w:cs="Times New Roman"/>
          <w:color w:val="auto"/>
          <w:kern w:val="2"/>
          <w:position w:val="-54"/>
          <w:sz w:val="21"/>
          <w:szCs w:val="21"/>
          <w:lang w:val="en-US" w:eastAsia="zh-CN" w:bidi="ar-SA"/>
        </w:rPr>
        <w:object>
          <v:shape id="Picture 7" type="#_x0000_t75" style="height:59.1pt;width:185.4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7" DrawAspect="Content" ObjectID="_83" r:id="rId25"/>
        </w:object>
      </w:r>
    </w:p>
    <w:p>
      <w:pPr>
        <w:snapToGrid w:val="0"/>
        <w:spacing w:line="300" w:lineRule="auto"/>
        <w:ind w:firstLine="420"/>
        <w:rPr>
          <w:rFonts w:hint="eastAsia"/>
          <w:color w:val="auto"/>
          <w:szCs w:val="21"/>
        </w:rPr>
      </w:pPr>
      <w:r>
        <w:rPr>
          <w:rFonts w:hint="eastAsia" w:eastAsia="楷体"/>
          <w:color w:val="auto"/>
          <w:szCs w:val="21"/>
        </w:rPr>
        <w:t>(3) 原式</w:t>
      </w:r>
      <w:r>
        <w:rPr>
          <w:rFonts w:eastAsia="楷体"/>
          <w:color w:val="auto"/>
          <w:szCs w:val="21"/>
        </w:rPr>
        <w:t>=</w:t>
      </w:r>
      <w:r>
        <w:rPr>
          <w:rFonts w:ascii="Times New Roman" w:hAnsi="Times New Roman" w:eastAsia="宋体" w:cs="Times New Roman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8" type="#_x0000_t75" style="height:27.85pt;width:56.4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" DrawAspect="Content" ObjectID="_84" r:id="rId27"/>
        </w:object>
      </w: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ind w:left="420" w:leftChars="200" w:firstLine="420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9.9</w:t>
      </w:r>
    </w:p>
    <w:p>
      <w:pPr>
        <w:adjustRightInd w:val="0"/>
        <w:snapToGrid w:val="0"/>
        <w:ind w:firstLine="840" w:firstLineChars="40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1、</w:t>
      </w:r>
      <w:r>
        <w:rPr>
          <w:rFonts w:hint="eastAsia"/>
          <w:color w:val="auto"/>
        </w:rPr>
        <w:t>在括号中填上合适的自然数，使下面的等式成立</w:t>
      </w:r>
      <w:r>
        <w:rPr>
          <w:color w:val="auto"/>
        </w:rPr>
        <w:t xml:space="preserve">. 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position w:val="-10"/>
          <w:sz w:val="21"/>
          <w:szCs w:val="24"/>
          <w:lang w:val="en-US" w:eastAsia="zh-CN" w:bidi="ar-SA"/>
        </w:rPr>
        <w:object>
          <v:shape id="Picture 9" type="#_x0000_t75" style="height:17pt;width:72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" DrawAspect="Content" ObjectID="_85" r:id="rId29"/>
        </w:objec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ind w:firstLine="420"/>
        <w:rPr>
          <w:rFonts w:hint="eastAsia"/>
          <w:snapToGrid w:val="0"/>
          <w:color w:val="auto"/>
          <w:kern w:val="0"/>
          <w:sz w:val="21"/>
          <w:szCs w:val="21"/>
        </w:rPr>
      </w:pP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snapToGrid w:val="0"/>
        <w:spacing w:line="300" w:lineRule="auto"/>
        <w:rPr>
          <w:rFonts w:eastAsia="楷体"/>
          <w:color w:val="auto"/>
          <w:szCs w:val="21"/>
        </w:rPr>
      </w:pPr>
      <w:r>
        <w:rPr>
          <w:rFonts w:hint="eastAsia" w:eastAsia="楷体"/>
          <w:color w:val="auto"/>
          <w:szCs w:val="21"/>
        </w:rPr>
        <w:t>【分析】设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0" type="#_x0000_t75" style="height:14.95pt;width:53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0" DrawAspect="Content" ObjectID="_86" r:id="rId31"/>
        </w:object>
      </w:r>
      <w:r>
        <w:rPr>
          <w:rFonts w:hint="eastAsia" w:eastAsia="楷体"/>
          <w:color w:val="auto"/>
          <w:szCs w:val="21"/>
        </w:rPr>
        <w:t>；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hint="eastAsia" w:eastAsia="楷体"/>
          <w:color w:val="auto"/>
          <w:szCs w:val="21"/>
        </w:rPr>
        <w:t>则</w:t>
      </w:r>
      <w:r>
        <w:rPr>
          <w:rFonts w:ascii="Times New Roman" w:hAnsi="Times New Roman" w:eastAsia="楷体" w:cs="Times New Roman"/>
          <w:color w:val="auto"/>
          <w:kern w:val="2"/>
          <w:position w:val="-28"/>
          <w:sz w:val="21"/>
          <w:szCs w:val="21"/>
          <w:lang w:val="en-US" w:eastAsia="zh-CN" w:bidi="ar-SA"/>
        </w:rPr>
        <w:object>
          <v:shape id="Picture 11" type="#_x0000_t75" style="height:33.3pt;width:294.8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1" DrawAspect="Content" ObjectID="_87" r:id="rId33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  <w:t xml:space="preserve"> 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9.10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t>1、</w:t>
      </w:r>
      <w:r>
        <w:rPr>
          <w:rFonts w:hint="eastAsia"/>
          <w:color w:val="auto"/>
        </w:rPr>
        <w:t>有一串分数：</w:t>
      </w:r>
      <w:r>
        <w:rPr>
          <w:rFonts w:ascii="Times New Roman" w:hAnsi="Times New Roman" w:eastAsia="宋体" w:cs="Times New Roman"/>
          <w:color w:val="auto"/>
          <w:kern w:val="2"/>
          <w:position w:val="-22"/>
          <w:sz w:val="21"/>
          <w:szCs w:val="24"/>
          <w:lang w:val="en-US" w:eastAsia="zh-CN" w:bidi="ar-SA"/>
        </w:rPr>
        <w:object>
          <v:shape id="Picture 12" type="#_x0000_t75" style="height:27.85pt;width:19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2" DrawAspect="Content" ObjectID="_88" r:id="rId35"/>
        </w:object>
      </w:r>
      <w:r>
        <w:rPr>
          <w:rFonts w:hint="eastAsia"/>
          <w:color w:val="auto"/>
        </w:rPr>
        <w:t>，这串数的第</w:t>
      </w:r>
      <w:r>
        <w:rPr>
          <w:color w:val="auto"/>
        </w:rPr>
        <w:t>400</w:t>
      </w:r>
      <w:r>
        <w:rPr>
          <w:rFonts w:hint="eastAsia"/>
          <w:color w:val="auto"/>
        </w:rPr>
        <w:t>个数是几分之几？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eastAsia="楷体"/>
          <w:color w:val="auto"/>
          <w:szCs w:val="21"/>
        </w:rPr>
        <w:t>【分析】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3" type="#_x0000_t75" style="height:12.9pt;width:107.3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" DrawAspect="Content" ObjectID="_89" r:id="rId37"/>
        </w:objec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  <w:sz w:val="21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br w:type="page"/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9.11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  <w:sz w:val="21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1、</w:t>
      </w:r>
      <w:r>
        <w:rPr>
          <w:rFonts w:hint="eastAsia"/>
          <w:color w:val="auto"/>
          <w:szCs w:val="21"/>
        </w:rPr>
        <w:t>长方形</w:t>
      </w:r>
      <w:r>
        <w:rPr>
          <w:rFonts w:hint="eastAsia"/>
          <w:color w:val="auto"/>
        </w:rPr>
        <w:t>草地</w:t>
      </w:r>
      <w:r>
        <w:rPr>
          <w:i/>
          <w:iCs/>
          <w:color w:val="auto"/>
        </w:rPr>
        <w:t>ABCD</w:t>
      </w:r>
      <w:r>
        <w:rPr>
          <w:rFonts w:hint="eastAsia"/>
          <w:color w:val="auto"/>
        </w:rPr>
        <w:t>被分为面积相等的甲、乙、丙和丁四份（如图），其中图形甲的长和宽的比是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4" type="#_x0000_t75" style="height:12.9pt;width:4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" DrawAspect="Content" ObjectID="_90" r:id="rId39"/>
        </w:object>
      </w:r>
      <w:r>
        <w:rPr>
          <w:rFonts w:hint="eastAsia"/>
          <w:color w:val="auto"/>
        </w:rPr>
        <w:t>，其中图形乙的长和宽的比为（</w:t>
      </w:r>
      <w:r>
        <w:rPr>
          <w:color w:val="auto"/>
        </w:rPr>
        <w:t xml:space="preserve">   </w:t>
      </w:r>
      <w:r>
        <w:rPr>
          <w:rFonts w:hint="eastAsia"/>
          <w:color w:val="auto"/>
        </w:rPr>
        <w:t>）</w:t>
      </w:r>
      <w:r>
        <w:rPr>
          <w:color w:val="auto"/>
        </w:rPr>
        <w:t>:</w:t>
      </w:r>
      <w:r>
        <w:rPr>
          <w:rFonts w:hint="eastAsia"/>
          <w:color w:val="auto"/>
        </w:rPr>
        <w:t>（</w:t>
      </w:r>
      <w:r>
        <w:rPr>
          <w:color w:val="auto"/>
        </w:rPr>
        <w:t xml:space="preserve">   </w:t>
      </w:r>
      <w:r>
        <w:rPr>
          <w:rFonts w:hint="eastAsia"/>
          <w:color w:val="auto"/>
        </w:rPr>
        <w:t>）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pict>
          <v:shape id="图片 1787" o:spid="_x0000_s1046" type="#_x0000_t75" style="height:92.25pt;width:153.75pt;rotation:0f;" o:ole="f" fillcolor="#FFFFFF" filled="f" o:preferrelative="t" stroked="f" coordorigin="0,0" coordsize="21600,21600">
            <v:fill on="f" color2="#FFFFFF" focus="0%"/>
            <v:imagedata gain="65536f" blacklevel="0f" gamma="0" o:title="" r:id="rId4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contextualSpacing/>
        <w:jc w:val="center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eastAsia="楷体"/>
          <w:color w:val="auto"/>
        </w:rPr>
        <w:t>【分析】甲占总面积的四分之一，则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5" type="#_x0000_t75" style="height:12.9pt;width:8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43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5" DrawAspect="Content" ObjectID="_92" r:id="rId42"/>
        </w:object>
      </w:r>
      <w:r>
        <w:rPr>
          <w:rFonts w:hint="eastAsia" w:eastAsia="楷体"/>
          <w:color w:val="auto"/>
        </w:rPr>
        <w:t>，即乙的长为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6" type="#_x0000_t75" style="height:12.9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5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6" DrawAspect="Content" ObjectID="_93" r:id="rId44"/>
        </w:object>
      </w:r>
      <w:r>
        <w:rPr>
          <w:rFonts w:hint="eastAsia" w:eastAsia="楷体"/>
          <w:color w:val="auto"/>
        </w:rPr>
        <w:t>，乙占长方形</w:t>
      </w:r>
      <w:r>
        <w:rPr>
          <w:rFonts w:eastAsia="楷体"/>
          <w:i/>
          <w:iCs/>
          <w:color w:val="auto"/>
        </w:rPr>
        <w:t>ADEF</w:t>
      </w:r>
      <w:r>
        <w:rPr>
          <w:rFonts w:hint="eastAsia" w:eastAsia="楷体"/>
          <w:color w:val="auto"/>
        </w:rPr>
        <w:t>面积的三分之一，则乙的宽为</w:t>
      </w:r>
      <w:r>
        <w:rPr>
          <w:rFonts w:ascii="Times New Roman" w:hAnsi="Times New Roman" w:eastAsia="楷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7" type="#_x0000_t75" style="height:9.5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47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7" DrawAspect="Content" ObjectID="_94" r:id="rId46"/>
        </w:object>
      </w:r>
      <w:r>
        <w:rPr>
          <w:rFonts w:hint="eastAsia" w:eastAsia="楷体"/>
          <w:color w:val="auto"/>
        </w:rPr>
        <w:t>的三分之一，</w:t>
      </w:r>
      <w:r>
        <w:rPr>
          <w:rFonts w:ascii="Times New Roman" w:hAnsi="Times New Roman" w:eastAsia="楷体" w:cs="Times New Roman"/>
          <w:color w:val="auto"/>
          <w:kern w:val="2"/>
          <w:position w:val="-22"/>
          <w:sz w:val="21"/>
          <w:szCs w:val="24"/>
          <w:lang w:val="en-US" w:eastAsia="zh-CN" w:bidi="ar-SA"/>
        </w:rPr>
        <w:object>
          <v:shape id="Picture 18" type="#_x0000_t75" style="height:27.85pt;width:8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8" DrawAspect="Content" ObjectID="_95" r:id="rId48"/>
        </w:object>
      </w:r>
      <w:r>
        <w:rPr>
          <w:rFonts w:hint="eastAsia" w:eastAsia="楷体"/>
          <w:color w:val="auto"/>
        </w:rPr>
        <w:t>，则乙的长宽之比为：</w:t>
      </w:r>
      <w:r>
        <w:rPr>
          <w:rFonts w:ascii="Times New Roman" w:hAnsi="Times New Roman" w:eastAsia="楷体" w:cs="Times New Roman"/>
          <w:color w:val="auto"/>
          <w:kern w:val="2"/>
          <w:position w:val="-22"/>
          <w:sz w:val="21"/>
          <w:szCs w:val="24"/>
          <w:lang w:val="en-US" w:eastAsia="zh-CN" w:bidi="ar-SA"/>
        </w:rPr>
        <w:object>
          <v:shape id="Picture 19" type="#_x0000_t75" style="height:27.85pt;width:62.5pt;rotation:0f;" o:ole="t" fillcolor="#FFFFFF" filled="f" o:preferrelative="t" stroked="f" coordorigin="0,0" coordsize="21600,21600">
            <v:fill on="f" color2="#FFFFFF" focus="0%"/>
            <v:imagedata gain="65536f" blacklevel="0f" gamma="0" o:title="" r:id="rId51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9" DrawAspect="Content" ObjectID="_96" r:id="rId50"/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9.12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</w:rPr>
      </w:pP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/>
          <w:color w:val="auto"/>
          <w:szCs w:val="21"/>
        </w:rPr>
        <w:t>如</w:t>
      </w:r>
      <w:r>
        <w:rPr>
          <w:rFonts w:hint="eastAsia"/>
          <w:color w:val="auto"/>
        </w:rPr>
        <w:t>图，三角形</w:t>
      </w:r>
      <w:r>
        <w:rPr>
          <w:i/>
          <w:iCs/>
          <w:color w:val="auto"/>
        </w:rPr>
        <w:t>ABC</w:t>
      </w:r>
      <w:r>
        <w:rPr>
          <w:rFonts w:hint="eastAsia"/>
          <w:color w:val="auto"/>
        </w:rPr>
        <w:t>中，</w:t>
      </w:r>
      <w:r>
        <w:rPr>
          <w:i/>
          <w:iCs/>
          <w:color w:val="auto"/>
        </w:rPr>
        <w:t>C</w:t>
      </w:r>
      <w:r>
        <w:rPr>
          <w:rFonts w:hint="eastAsia"/>
          <w:color w:val="auto"/>
        </w:rPr>
        <w:t>是直角，已知</w:t>
      </w:r>
      <w:r>
        <w:rPr>
          <w:i/>
          <w:iCs/>
          <w:color w:val="auto"/>
        </w:rPr>
        <w:t>AC</w:t>
      </w:r>
      <w:r>
        <w:rPr>
          <w:rFonts w:hint="eastAsia"/>
          <w:color w:val="auto"/>
        </w:rPr>
        <w:t>＝</w:t>
      </w:r>
      <w:r>
        <w:rPr>
          <w:color w:val="auto"/>
        </w:rPr>
        <w:t>2</w:t>
      </w:r>
      <w:r>
        <w:rPr>
          <w:rFonts w:hint="eastAsia"/>
          <w:color w:val="auto"/>
        </w:rPr>
        <w:t>厘米，</w:t>
      </w:r>
      <w:r>
        <w:rPr>
          <w:i/>
          <w:iCs/>
          <w:color w:val="auto"/>
        </w:rPr>
        <w:t>CD</w:t>
      </w:r>
      <w:r>
        <w:rPr>
          <w:rFonts w:hint="eastAsia"/>
          <w:color w:val="auto"/>
        </w:rPr>
        <w:t>＝</w:t>
      </w:r>
      <w:r>
        <w:rPr>
          <w:color w:val="auto"/>
        </w:rPr>
        <w:t>2</w:t>
      </w:r>
      <w:r>
        <w:rPr>
          <w:rFonts w:hint="eastAsia"/>
          <w:color w:val="auto"/>
        </w:rPr>
        <w:t>厘米，</w:t>
      </w:r>
      <w:r>
        <w:rPr>
          <w:color w:val="auto"/>
        </w:rPr>
        <w:t xml:space="preserve"> </w:t>
      </w:r>
      <w:r>
        <w:rPr>
          <w:i/>
          <w:iCs/>
          <w:color w:val="auto"/>
        </w:rPr>
        <w:t>CB</w:t>
      </w:r>
      <w:r>
        <w:rPr>
          <w:color w:val="auto"/>
        </w:rPr>
        <w:t>=3</w:t>
      </w:r>
      <w:r>
        <w:rPr>
          <w:rFonts w:hint="eastAsia"/>
          <w:color w:val="auto"/>
        </w:rPr>
        <w:t>厘米，</w:t>
      </w:r>
      <w:r>
        <w:rPr>
          <w:rFonts w:ascii="Times New Roman" w:hAnsi="Times New Roman" w:eastAsia="宋体" w:cs="Times New Roman"/>
          <w:color w:val="auto"/>
          <w:kern w:val="2"/>
          <w:position w:val="-4"/>
          <w:sz w:val="21"/>
          <w:szCs w:val="24"/>
          <w:lang w:val="en-US" w:eastAsia="zh-CN" w:bidi="ar-SA"/>
        </w:rPr>
        <w:object>
          <v:shape id="Picture 20" type="#_x0000_t75" style="height:12.25pt;width:50.95pt;rotation:0f;" o:ole="t" fillcolor="#FFFFFF" filled="f" o:preferrelative="t" stroked="f" coordorigin="0,0" coordsize="21600,21600">
            <v:fill on="f" color2="#FFFFFF" focus="0%"/>
            <v:imagedata gain="65536f" blacklevel="0f" gamma="0" o:title="" r:id="rId53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20" DrawAspect="Content" ObjectID="_97" r:id="rId52"/>
        </w:object>
      </w:r>
      <w:r>
        <w:rPr>
          <w:rFonts w:hint="eastAsia"/>
          <w:color w:val="auto"/>
        </w:rPr>
        <w:t>，那么三角形</w:t>
      </w:r>
      <w:r>
        <w:rPr>
          <w:i/>
          <w:iCs/>
          <w:color w:val="auto"/>
        </w:rPr>
        <w:t>AMN</w:t>
      </w:r>
      <w:r>
        <w:rPr>
          <w:rFonts w:hint="eastAsia"/>
          <w:color w:val="auto"/>
        </w:rPr>
        <w:t>（阴影部分）的面积是</w:t>
      </w:r>
      <w:r>
        <w:rPr>
          <w:color w:val="auto"/>
        </w:rPr>
        <w:t>______</w:t>
      </w:r>
      <w:r>
        <w:rPr>
          <w:rFonts w:hint="eastAsia"/>
          <w:color w:val="auto"/>
        </w:rPr>
        <w:t>平方厘米</w:t>
      </w:r>
      <w:r>
        <w:rPr>
          <w:color w:val="auto"/>
        </w:rPr>
        <w:t>.</w:t>
      </w:r>
    </w:p>
    <w:p>
      <w:pPr>
        <w:snapToGrid w:val="0"/>
        <w:spacing w:line="300" w:lineRule="auto"/>
        <w:contextualSpacing/>
        <w:jc w:val="left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pict>
          <v:shape id="图片 1801" o:spid="_x0000_s1053" type="#_x0000_t75" style="height:97.5pt;width:123pt;rotation:0f;" o:ole="f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</w:rPr>
      </w:pPr>
    </w:p>
    <w:p>
      <w:pPr>
        <w:topLinePunct w:val="1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eastAsia="楷体"/>
          <w:color w:val="auto"/>
        </w:rPr>
        <w:t>【分析】</w:t>
      </w:r>
      <w:r>
        <w:rPr>
          <w:rFonts w:ascii="Times New Roman" w:hAnsi="Times New Roman" w:eastAsia="楷体" w:cs="Times New Roman"/>
          <w:color w:val="auto"/>
          <w:kern w:val="2"/>
          <w:position w:val="-48"/>
          <w:sz w:val="21"/>
          <w:szCs w:val="24"/>
          <w:lang w:val="en-US" w:eastAsia="zh-CN" w:bidi="ar-SA"/>
        </w:rPr>
        <w:object>
          <v:shape id="Picture 21" type="#_x0000_t75" style="height:53pt;width:112.1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" DrawAspect="Content" ObjectID="_99" r:id="rId55"/>
        </w:object>
      </w:r>
      <w:r>
        <w:rPr>
          <w:rFonts w:eastAsia="楷体"/>
          <w:color w:val="auto"/>
        </w:rPr>
        <w:t xml:space="preserve"> </w:t>
      </w:r>
      <w:r>
        <w:rPr>
          <w:rFonts w:hint="eastAsia" w:eastAsia="楷体"/>
          <w:color w:val="auto"/>
        </w:rPr>
        <w:t>，</w:t>
      </w:r>
      <w:r>
        <w:rPr>
          <w:rFonts w:ascii="Times New Roman" w:hAnsi="Times New Roman" w:eastAsia="楷体" w:cs="Times New Roman"/>
          <w:color w:val="auto"/>
          <w:kern w:val="2"/>
          <w:position w:val="-22"/>
          <w:sz w:val="21"/>
          <w:szCs w:val="24"/>
          <w:lang w:val="en-US" w:eastAsia="zh-CN" w:bidi="ar-SA"/>
        </w:rPr>
        <w:object>
          <v:shape id="Picture 22" type="#_x0000_t75" style="height:27.85pt;width:91pt;rotation:0f;" o:ole="t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" DrawAspect="Content" ObjectID="_100" r:id="rId57"/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cs="宋体"/>
          <w:b/>
          <w:bCs/>
          <w:sz w:val="21"/>
          <w:szCs w:val="21"/>
        </w:rPr>
        <w:t>年级奥数天天练试题及答案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9.13</w:t>
      </w:r>
    </w:p>
    <w:p>
      <w:pPr>
        <w:ind w:left="84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1、</w:t>
      </w:r>
      <w:r>
        <w:rPr>
          <w:rFonts w:hint="eastAsia"/>
          <w:color w:val="auto"/>
        </w:rPr>
        <w:t>已知正方形</w:t>
      </w:r>
      <w:r>
        <w:rPr>
          <w:color w:val="auto"/>
        </w:rPr>
        <w:t>ABCD</w:t>
      </w:r>
      <w:r>
        <w:rPr>
          <w:rFonts w:hint="eastAsia"/>
          <w:color w:val="auto"/>
        </w:rPr>
        <w:t>面积为</w:t>
      </w:r>
      <w:r>
        <w:rPr>
          <w:color w:val="auto"/>
        </w:rPr>
        <w:t>1</w:t>
      </w:r>
      <w:r>
        <w:rPr>
          <w:rFonts w:hint="eastAsia"/>
          <w:color w:val="auto"/>
        </w:rPr>
        <w:t>，</w:t>
      </w:r>
      <w:r>
        <w:rPr>
          <w:color w:val="auto"/>
        </w:rPr>
        <w:t>E</w:t>
      </w:r>
      <w:r>
        <w:rPr>
          <w:rFonts w:hint="eastAsia"/>
          <w:color w:val="auto"/>
        </w:rPr>
        <w:t>、</w:t>
      </w:r>
      <w:r>
        <w:rPr>
          <w:color w:val="auto"/>
        </w:rPr>
        <w:t>F</w:t>
      </w:r>
      <w:r>
        <w:rPr>
          <w:rFonts w:hint="eastAsia"/>
          <w:color w:val="auto"/>
        </w:rPr>
        <w:t>、</w:t>
      </w:r>
      <w:r>
        <w:rPr>
          <w:color w:val="auto"/>
        </w:rPr>
        <w:t>G</w:t>
      </w:r>
      <w:r>
        <w:rPr>
          <w:rFonts w:hint="eastAsia"/>
          <w:color w:val="auto"/>
        </w:rPr>
        <w:t>分别是</w:t>
      </w:r>
      <w:r>
        <w:rPr>
          <w:color w:val="auto"/>
        </w:rPr>
        <w:t>BC</w:t>
      </w:r>
      <w:r>
        <w:rPr>
          <w:rFonts w:hint="eastAsia"/>
          <w:color w:val="auto"/>
        </w:rPr>
        <w:t>、</w:t>
      </w:r>
      <w:r>
        <w:rPr>
          <w:color w:val="auto"/>
        </w:rPr>
        <w:t>DC</w:t>
      </w:r>
      <w:r>
        <w:rPr>
          <w:rFonts w:hint="eastAsia"/>
          <w:color w:val="auto"/>
        </w:rPr>
        <w:t>和</w:t>
      </w:r>
      <w:r>
        <w:rPr>
          <w:color w:val="auto"/>
        </w:rPr>
        <w:t>AD</w:t>
      </w:r>
      <w:r>
        <w:rPr>
          <w:rFonts w:hint="eastAsia"/>
          <w:color w:val="auto"/>
        </w:rPr>
        <w:t>边的中点，求阴影部分的面积是多少？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color w:val="auto"/>
          <w:sz w:val="27"/>
          <w:szCs w:val="27"/>
        </w:rPr>
        <w:t xml:space="preserve">       </w:t>
      </w: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pict>
          <v:shape id="图片 1808" o:spid="_x0000_s1056" type="#_x0000_t75" style="height:105pt;width:99.75pt;rotation:0f;" o:ole="f" fillcolor="#FFFFFF" filled="f" o:preferrelative="t" stroked="f" coordorigin="0,0" coordsize="21600,21600">
            <v:fill on="f" color2="#FFFFFF" focus="0%"/>
            <v:imagedata gain="65536f" blacklevel="0f" gamma="0" o:title="" r:id="rId5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</w:p>
    <w:p>
      <w:pPr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eastAsia="楷体"/>
          <w:color w:val="auto"/>
          <w:szCs w:val="21"/>
        </w:rPr>
        <w:t>【分析】</w:t>
      </w:r>
      <w:r>
        <w:rPr>
          <w:rFonts w:ascii="Times New Roman" w:hAnsi="Times New Roman" w:eastAsia="楷体" w:cs="Times New Roman"/>
          <w:color w:val="auto"/>
          <w:kern w:val="2"/>
          <w:position w:val="-28"/>
          <w:sz w:val="21"/>
          <w:szCs w:val="21"/>
          <w:lang w:val="en-US" w:eastAsia="zh-CN" w:bidi="ar-SA"/>
        </w:rPr>
        <w:object>
          <v:shape id="Picture 23" type="#_x0000_t75" style="height:30.55pt;width:72pt;rotation:0f;" o:ole="t" fillcolor="#FFFFFF" filled="f" o:preferrelative="t" stroked="f" coordorigin="0,0" coordsize="21600,21600">
            <v:fill on="f" color2="#FFFFFF" focus="0%"/>
            <v:imagedata gain="65536f" blacklevel="0f" gamma="0" o:title="" r:id="rId6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" DrawAspect="Content" ObjectID="_102" r:id="rId60"/>
        </w:object>
      </w:r>
      <w:r>
        <w:rPr>
          <w:rFonts w:eastAsia="楷体"/>
          <w:color w:val="auto"/>
          <w:szCs w:val="21"/>
        </w:rPr>
        <w:t xml:space="preserve"> </w:t>
      </w:r>
      <w:r>
        <w:rPr>
          <w:rFonts w:hint="eastAsia" w:eastAsia="楷体"/>
          <w:color w:val="auto"/>
          <w:szCs w:val="21"/>
        </w:rPr>
        <w:t>，</w:t>
      </w:r>
      <w:r>
        <w:rPr>
          <w:rFonts w:ascii="Times New Roman" w:hAnsi="Times New Roman" w:eastAsia="楷体" w:cs="Times New Roman"/>
          <w:color w:val="auto"/>
          <w:kern w:val="2"/>
          <w:position w:val="-28"/>
          <w:sz w:val="21"/>
          <w:szCs w:val="21"/>
          <w:lang w:val="en-US" w:eastAsia="zh-CN" w:bidi="ar-SA"/>
        </w:rPr>
        <w:object>
          <v:shape id="Picture 24" type="#_x0000_t75" style="height:30.55pt;width:72pt;rotation:0f;" o:ole="t" fillcolor="#FFFFFF" filled="f" o:preferrelative="t" stroked="f" coordorigin="0,0" coordsize="21600,21600">
            <v:fill on="f" color2="#FFFFFF" focus="0%"/>
            <v:imagedata gain="65536f" blacklevel="0f" gamma="0" o:title="" r:id="rId6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" DrawAspect="Content" ObjectID="_103" r:id="rId62"/>
        </w:object>
      </w:r>
      <w:r>
        <w:rPr>
          <w:rFonts w:hint="eastAsia" w:eastAsia="楷体"/>
          <w:color w:val="auto"/>
          <w:szCs w:val="21"/>
        </w:rPr>
        <w:t>，</w:t>
      </w:r>
      <w:r>
        <w:rPr>
          <w:rFonts w:ascii="Times New Roman" w:hAnsi="Times New Roman" w:eastAsia="楷体" w:cs="Times New Roman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25" type="#_x0000_t75" style="height:27.85pt;width:77.45pt;rotation:0f;" o:ole="t" fillcolor="#FFFFFF" filled="f" o:preferrelative="t" stroked="f" coordorigin="0,0" coordsize="21600,21600">
            <v:fill on="f" color2="#FFFFFF" focus="0%"/>
            <v:imagedata gain="65536f" blacklevel="0f" gamma="0" o:title="" r:id="rId6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" DrawAspect="Content" ObjectID="_104" r:id="rId64"/>
        </w:object>
      </w:r>
      <w:r>
        <w:rPr>
          <w:rFonts w:eastAsia="楷体"/>
          <w:color w:val="auto"/>
          <w:szCs w:val="21"/>
        </w:rPr>
        <w:t xml:space="preserve"> </w:t>
      </w:r>
      <w:r>
        <w:rPr>
          <w:rFonts w:hint="eastAsia" w:eastAsia="楷体"/>
          <w:color w:val="auto"/>
          <w:szCs w:val="21"/>
        </w:rPr>
        <w:t>，</w:t>
      </w:r>
      <w:r>
        <w:rPr>
          <w:rFonts w:ascii="Times New Roman" w:hAnsi="Times New Roman" w:eastAsia="楷体" w:cs="Times New Roman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26" type="#_x0000_t75" style="height:27.85pt;width:114.8pt;rotation:0f;" o:ole="t" fillcolor="#FFFFFF" filled="f" o:preferrelative="t" stroked="f" coordorigin="0,0" coordsize="21600,21600">
            <v:fill on="f" color2="#FFFFFF" focus="0%"/>
            <v:imagedata gain="65536f" blacklevel="0f" gamma="0" o:title="" r:id="rId6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" DrawAspect="Content" ObjectID="_105" r:id="rId66"/>
        </w:objec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 w:val="21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">
    <w:nsid w:val="00000004"/>
    <w:multiLevelType w:val="singleLevel"/>
    <w:tmpl w:val="00000004"/>
    <w:lvl w:ilvl="0" w:tentative="1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10F49C2"/>
    <w:rsid w:val="088153DF"/>
    <w:rsid w:val="098A3693"/>
    <w:rsid w:val="1FA01984"/>
    <w:rsid w:val="26AA5E5A"/>
    <w:rsid w:val="3D353764"/>
    <w:rsid w:val="421C5065"/>
    <w:rsid w:val="48F91252"/>
    <w:rsid w:val="4EC93FCD"/>
    <w:rsid w:val="69481D9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9" Type="http://schemas.openxmlformats.org/officeDocument/2006/relationships/numbering" Target="numbering.xml"/><Relationship Id="rId68" Type="http://schemas.openxmlformats.org/officeDocument/2006/relationships/customXml" Target="../customXml/item1.xml"/><Relationship Id="rId67" Type="http://schemas.openxmlformats.org/officeDocument/2006/relationships/image" Target="media/image33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5.bin"/><Relationship Id="rId6" Type="http://schemas.openxmlformats.org/officeDocument/2006/relationships/header" Target="header3.xml"/><Relationship Id="rId59" Type="http://schemas.openxmlformats.org/officeDocument/2006/relationships/image" Target="media/image29.emf"/><Relationship Id="rId58" Type="http://schemas.openxmlformats.org/officeDocument/2006/relationships/image" Target="media/image28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6.emf"/><Relationship Id="rId53" Type="http://schemas.openxmlformats.org/officeDocument/2006/relationships/image" Target="media/image25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" Type="http://schemas.openxmlformats.org/officeDocument/2006/relationships/header" Target="header2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emf"/><Relationship Id="rId40" Type="http://schemas.openxmlformats.org/officeDocument/2006/relationships/image" Target="media/image18.wmf"/><Relationship Id="rId4" Type="http://schemas.openxmlformats.org/officeDocument/2006/relationships/header" Target="head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settings" Target="setting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tyles" Target="style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2015-08-26T02:27:32Z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