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5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9.21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color w:val="auto"/>
        </w:rPr>
        <w:t>12</w:t>
      </w:r>
      <w:r>
        <w:rPr>
          <w:rFonts w:hint="eastAsia"/>
          <w:color w:val="auto"/>
        </w:rPr>
        <w:t>和</w:t>
      </w:r>
      <w:r>
        <w:rPr>
          <w:color w:val="auto"/>
        </w:rPr>
        <w:t>60</w:t>
      </w:r>
      <w:r>
        <w:rPr>
          <w:rFonts w:hint="eastAsia"/>
          <w:color w:val="auto"/>
        </w:rPr>
        <w:t>是很有趣的两个数，这两个数的积恰好是这两个数的和的</w:t>
      </w:r>
      <w:r>
        <w:rPr>
          <w:color w:val="auto"/>
        </w:rPr>
        <w:t>10</w:t>
      </w:r>
      <w:r>
        <w:rPr>
          <w:rFonts w:hint="eastAsia"/>
          <w:color w:val="auto"/>
        </w:rPr>
        <w:t>倍：</w:t>
      </w:r>
    </w:p>
    <w:p>
      <w:pPr>
        <w:snapToGrid w:val="0"/>
        <w:spacing w:line="300" w:lineRule="auto"/>
        <w:ind w:firstLine="2520" w:firstLineChars="1200"/>
        <w:rPr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52" type="#_x0000_t75" style="height:12.9pt;width:59.1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52" DrawAspect="Content" ObjectID="_171" r:id="rId9"/>
        </w:object>
      </w:r>
      <w:r>
        <w:rPr>
          <w:color w:val="auto"/>
        </w:rPr>
        <w:t>,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53" type="#_x0000_t75" style="height:12.9pt;width:53.6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53" DrawAspect="Content" ObjectID="_172" r:id="rId11"/>
        </w:object>
      </w:r>
    </w:p>
    <w:p>
      <w:pPr>
        <w:snapToGrid w:val="0"/>
        <w:spacing w:line="300" w:lineRule="auto"/>
        <w:ind w:firstLine="420"/>
        <w:rPr>
          <w:color w:val="auto"/>
        </w:rPr>
      </w:pPr>
      <w:r>
        <w:rPr>
          <w:rFonts w:hint="eastAsia"/>
          <w:color w:val="auto"/>
        </w:rPr>
        <w:t>满足这个条件的正整数还有哪些？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ind w:right="-512" w:rightChars="-244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54" type="#_x0000_t75" style="height:14.95pt;width:34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4" DrawAspect="Content" ObjectID="_173" r:id="rId13"/>
        </w:object>
      </w:r>
      <w:r>
        <w:rPr>
          <w:rFonts w:eastAsia="楷体"/>
          <w:color w:val="auto"/>
          <w:szCs w:val="21"/>
        </w:rPr>
        <w:t xml:space="preserve"> </w:t>
      </w: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9.22</w:t>
      </w: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</w:rPr>
        <w:t>在四位数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59" type="#_x0000_t75" style="height:14.95pt;width:29.9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9" DrawAspect="Content" ObjectID="_174" r:id="rId15"/>
        </w:object>
      </w:r>
      <w:r>
        <w:rPr>
          <w:rFonts w:hint="eastAsia"/>
          <w:color w:val="auto"/>
        </w:rPr>
        <w:t>中，当</w:t>
      </w:r>
      <w:r>
        <w:rPr>
          <w:i/>
          <w:iCs/>
          <w:color w:val="auto"/>
        </w:rPr>
        <w:t>A</w:t>
      </w:r>
      <w:r>
        <w:rPr>
          <w:rFonts w:hint="eastAsia"/>
          <w:color w:val="auto"/>
        </w:rPr>
        <w:t>、</w:t>
      </w:r>
      <w:r>
        <w:rPr>
          <w:i/>
          <w:iCs/>
          <w:color w:val="auto"/>
        </w:rPr>
        <w:t>B</w:t>
      </w:r>
      <w:r>
        <w:rPr>
          <w:rFonts w:hint="eastAsia"/>
          <w:color w:val="auto"/>
        </w:rPr>
        <w:t>代表什么数字时，这个四位数是完全平方数</w:t>
      </w:r>
      <w:r>
        <w:rPr>
          <w:color w:val="auto"/>
        </w:rPr>
        <w:t xml:space="preserve">. </w:t>
      </w:r>
      <w:r>
        <w:rPr>
          <w:rFonts w:hint="eastAsia"/>
          <w:color w:val="auto"/>
        </w:rPr>
        <w:t>符合条件的四位数是</w:t>
      </w:r>
      <w:r>
        <w:rPr>
          <w:color w:val="auto"/>
        </w:rPr>
        <w:t>___________.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snapToGrid w:val="0"/>
        <w:spacing w:line="300" w:lineRule="auto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60" type="#_x0000_t75" style="height:18.35pt;width:185.4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0" DrawAspect="Content" ObjectID="_175" r:id="rId17"/>
        </w:object>
      </w:r>
      <w:r>
        <w:rPr>
          <w:rFonts w:hint="eastAsia" w:eastAsia="楷体"/>
          <w:color w:val="auto"/>
          <w:szCs w:val="21"/>
        </w:rPr>
        <w:t>且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61" type="#_x0000_t75" style="height:29.9pt;width:24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1" DrawAspect="Content" ObjectID="_176" r:id="rId19"/>
        </w:object>
      </w:r>
      <w:r>
        <w:rPr>
          <w:rFonts w:hint="eastAsia" w:eastAsia="楷体"/>
          <w:color w:val="auto"/>
          <w:szCs w:val="21"/>
        </w:rPr>
        <w:t>是平方数；</w:t>
      </w:r>
    </w:p>
    <w:p>
      <w:pPr>
        <w:snapToGrid w:val="0"/>
        <w:spacing w:line="300" w:lineRule="auto"/>
        <w:ind w:firstLine="420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依次验证</w:t>
      </w:r>
      <w:r>
        <w:rPr>
          <w:rFonts w:eastAsia="楷体"/>
          <w:color w:val="auto"/>
          <w:szCs w:val="21"/>
        </w:rPr>
        <w:t>209,308,407,506,605,704,803,902</w:t>
      </w:r>
      <w:r>
        <w:rPr>
          <w:rFonts w:hint="eastAsia" w:eastAsia="楷体"/>
          <w:color w:val="auto"/>
          <w:szCs w:val="21"/>
        </w:rPr>
        <w:t>；</w:t>
      </w:r>
    </w:p>
    <w:p>
      <w:pPr>
        <w:snapToGrid w:val="0"/>
        <w:spacing w:line="300" w:lineRule="auto"/>
        <w:ind w:firstLine="420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只有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62" type="#_x0000_t75" style="height:12.9pt;width:59.1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62" DrawAspect="Content" ObjectID="_177" r:id="rId21"/>
        </w:object>
      </w:r>
      <w:r>
        <w:rPr>
          <w:rFonts w:hint="eastAsia" w:eastAsia="楷体"/>
          <w:color w:val="auto"/>
          <w:szCs w:val="21"/>
        </w:rPr>
        <w:t>是平方数；</w:t>
      </w:r>
    </w:p>
    <w:p>
      <w:pPr>
        <w:snapToGrid w:val="0"/>
        <w:spacing w:line="300" w:lineRule="auto"/>
        <w:ind w:firstLine="420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综上，符合条件的四位数是</w:t>
      </w:r>
      <w:r>
        <w:rPr>
          <w:rFonts w:eastAsia="楷体"/>
          <w:color w:val="auto"/>
          <w:szCs w:val="21"/>
        </w:rPr>
        <w:t>7744</w:t>
      </w: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9.23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snapToGrid w:val="0"/>
          <w:color w:val="auto"/>
          <w:kern w:val="0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1、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28"/>
          <w:sz w:val="21"/>
          <w:szCs w:val="24"/>
          <w:lang w:val="en-US" w:eastAsia="zh-CN" w:bidi="ar-SA"/>
        </w:rPr>
        <w:object>
          <v:shape id="Picture 63" type="#_x0000_t75" style="height:25.15pt;width:44.1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3" DrawAspect="Content" ObjectID="_178" r:id="rId23"/>
        </w:object>
      </w:r>
      <w:r>
        <w:rPr>
          <w:snapToGrid w:val="0"/>
          <w:color w:val="auto"/>
          <w:kern w:val="0"/>
        </w:rPr>
        <w:t>除以99的余数是</w:t>
      </w:r>
      <w:r>
        <w:rPr>
          <w:snapToGrid w:val="0"/>
          <w:color w:val="auto"/>
          <w:kern w:val="0"/>
          <w:u w:val="single"/>
        </w:rPr>
        <w:t xml:space="preserve">          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1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eastAsia="楷体"/>
          <w:snapToGrid w:val="0"/>
          <w:color w:val="auto"/>
          <w:kern w:val="0"/>
          <w:szCs w:val="21"/>
        </w:rPr>
        <w:t>【分析】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28"/>
          <w:sz w:val="21"/>
          <w:szCs w:val="21"/>
          <w:lang w:val="en-US" w:eastAsia="zh-CN" w:bidi="ar-SA"/>
        </w:rPr>
        <w:object>
          <v:shape id="Picture 64" type="#_x0000_t75" style="height:25.15pt;width:173.2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4" DrawAspect="Content" ObjectID="_179" r:id="rId25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9.24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t>1、</w:t>
      </w:r>
      <w:r>
        <w:rPr>
          <w:rFonts w:hint="eastAsia"/>
          <w:color w:val="auto"/>
          <w:szCs w:val="21"/>
        </w:rPr>
        <w:t>把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表示成</w:t>
      </w:r>
      <w:r>
        <w:rPr>
          <w:color w:val="auto"/>
          <w:szCs w:val="21"/>
        </w:rPr>
        <w:t>5</w:t>
      </w:r>
      <w:r>
        <w:rPr>
          <w:rFonts w:hint="eastAsia"/>
          <w:color w:val="auto"/>
          <w:szCs w:val="21"/>
        </w:rPr>
        <w:t>个不同的单位分数的和的形式：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position w:val="-28"/>
          <w:sz w:val="21"/>
          <w:szCs w:val="21"/>
          <w:lang w:val="en-US" w:eastAsia="zh-CN" w:bidi="ar-SA"/>
        </w:rPr>
        <w:object>
          <v:shape id="Picture 148" type="#_x0000_t75" style="height:30.55pt;width:129.0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8" DrawAspect="Content" ObjectID="_180" r:id="rId27"/>
        </w:obje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rPr>
          <w:rFonts w:eastAsia="楷体"/>
          <w:color w:val="auto"/>
          <w:szCs w:val="22"/>
        </w:rPr>
      </w:pPr>
      <w:r>
        <w:rPr>
          <w:rFonts w:hint="eastAsia" w:eastAsia="楷体"/>
          <w:color w:val="auto"/>
        </w:rPr>
        <w:t>【分析】只需注意到</w:t>
      </w:r>
      <w:r>
        <w:rPr>
          <w:rFonts w:ascii="Times New Roman" w:hAnsi="Times New Roman" w:eastAsia="楷体" w:cs="Times New Roman"/>
          <w:color w:val="auto"/>
          <w:kern w:val="2"/>
          <w:position w:val="-26"/>
          <w:sz w:val="21"/>
          <w:szCs w:val="22"/>
          <w:lang w:val="en-US" w:eastAsia="zh-CN" w:bidi="ar-SA"/>
        </w:rPr>
        <w:object>
          <v:shape id="Picture 149" type="#_x0000_t75" style="height:29.9pt;width:84.9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9" DrawAspect="Content" ObjectID="_181" r:id="rId29"/>
        </w:object>
      </w:r>
      <w:r>
        <w:rPr>
          <w:rFonts w:eastAsia="楷体"/>
          <w:color w:val="auto"/>
        </w:rPr>
        <w:t xml:space="preserve"> </w:t>
      </w:r>
      <w:r>
        <w:rPr>
          <w:rFonts w:hint="eastAsia" w:eastAsia="楷体"/>
          <w:color w:val="auto"/>
        </w:rPr>
        <w:t>即可，答案不唯一，如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2"/>
          <w:lang w:val="en-US" w:eastAsia="zh-CN" w:bidi="ar-SA"/>
        </w:rPr>
        <w:object>
          <v:shape id="Picture 150" type="#_x0000_t75" style="height:27.85pt;width:163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0" DrawAspect="Content" ObjectID="_182" r:id="rId31"/>
        </w:object>
      </w:r>
    </w:p>
    <w:p>
      <w:pPr>
        <w:topLinePunct w:val="1"/>
        <w:snapToGrid w:val="0"/>
        <w:spacing w:line="300" w:lineRule="auto"/>
        <w:rPr>
          <w:rFonts w:hint="eastAsia" w:eastAsia="楷体"/>
          <w:snapToGrid w:val="0"/>
          <w:color w:val="auto"/>
          <w:kern w:val="0"/>
          <w:szCs w:val="21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9.25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</w:rPr>
        <w:t>图中一个残缺的乘法竖式，在每个方框中填入一个不是</w:t>
      </w:r>
      <w:r>
        <w:rPr>
          <w:color w:val="auto"/>
        </w:rPr>
        <w:t>2</w:t>
      </w:r>
      <w:r>
        <w:rPr>
          <w:rFonts w:hint="eastAsia"/>
          <w:color w:val="auto"/>
        </w:rPr>
        <w:t>的数字，可使其成为正确的算式</w:t>
      </w:r>
      <w:r>
        <w:rPr>
          <w:color w:val="auto"/>
        </w:rPr>
        <w:t xml:space="preserve">. </w:t>
      </w:r>
      <w:r>
        <w:rPr>
          <w:rFonts w:hint="eastAsia"/>
          <w:color w:val="auto"/>
        </w:rPr>
        <w:t>那么所得的乘积是</w:t>
      </w:r>
      <w:r>
        <w:rPr>
          <w:color w:val="auto"/>
          <w:u w:val="single"/>
        </w:rPr>
        <w:t xml:space="preserve">            </w:t>
      </w:r>
      <w:r>
        <w:rPr>
          <w:color w:val="auto"/>
        </w:rPr>
        <w:t xml:space="preserve">. 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1948" o:spid="_x0000_s1042" type="#_x0000_t75" style="height:125.25pt;width:105pt;rotation:0f;" o:ole="f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hint="eastAsia" w:eastAsia="楷体"/>
          <w:color w:val="auto"/>
        </w:rPr>
      </w:pPr>
      <w:r>
        <w:rPr>
          <w:rFonts w:hint="eastAsia" w:eastAsia="楷体"/>
          <w:color w:val="auto"/>
        </w:rPr>
        <w:t>【分析】万位只能是</w:t>
      </w:r>
      <w:r>
        <w:rPr>
          <w:rFonts w:eastAsia="楷体"/>
          <w:color w:val="auto"/>
        </w:rPr>
        <w:t>3</w:t>
      </w:r>
      <w:r>
        <w:rPr>
          <w:rFonts w:hint="eastAsia" w:eastAsia="楷体"/>
          <w:color w:val="auto"/>
        </w:rPr>
        <w:t>，所以千位必须进位，第二行乘积至少</w:t>
      </w:r>
      <w:r>
        <w:rPr>
          <w:rFonts w:eastAsia="楷体"/>
          <w:color w:val="auto"/>
        </w:rPr>
        <w:t>600</w:t>
      </w:r>
      <w:r>
        <w:rPr>
          <w:rFonts w:hint="eastAsia" w:eastAsia="楷体"/>
          <w:color w:val="auto"/>
        </w:rPr>
        <w:t>多，则第二个因数的百位只能是</w:t>
      </w:r>
      <w:r>
        <w:rPr>
          <w:rFonts w:eastAsia="楷体"/>
          <w:color w:val="auto"/>
        </w:rPr>
        <w:t>3</w:t>
      </w:r>
      <w:r>
        <w:rPr>
          <w:rFonts w:hint="eastAsia" w:eastAsia="楷体"/>
          <w:color w:val="auto"/>
        </w:rPr>
        <w:t>，十位</w:t>
      </w:r>
      <w:r>
        <w:rPr>
          <w:rFonts w:eastAsia="楷体"/>
          <w:color w:val="auto"/>
        </w:rPr>
        <w:t>9</w:t>
      </w:r>
      <w:r>
        <w:rPr>
          <w:rFonts w:hint="eastAsia" w:eastAsia="楷体"/>
          <w:color w:val="auto"/>
        </w:rPr>
        <w:t>，然后尝试即可</w:t>
      </w: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9.26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snapToGrid w:val="0"/>
          <w:color w:val="auto"/>
          <w:kern w:val="0"/>
        </w:rPr>
        <w:t>已知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10"/>
          <w:sz w:val="21"/>
          <w:szCs w:val="24"/>
          <w:lang w:val="en-US" w:eastAsia="zh-CN" w:bidi="ar-SA"/>
        </w:rPr>
        <w:object>
          <v:shape id="Picture 68" type="#_x0000_t75" style="height:14.9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8" DrawAspect="Content" ObjectID="_184" r:id="rId34"/>
        </w:object>
      </w:r>
      <w:r>
        <w:rPr>
          <w:snapToGrid w:val="0"/>
          <w:color w:val="auto"/>
          <w:kern w:val="0"/>
        </w:rPr>
        <w:t>的和的个位数为3, 十位数为0, 则</w:t>
      </w:r>
      <w:r>
        <w:rPr>
          <w:i/>
          <w:iCs/>
          <w:snapToGrid w:val="0"/>
          <w:color w:val="auto"/>
          <w:kern w:val="0"/>
        </w:rPr>
        <w:t>n</w:t>
      </w:r>
      <w:r>
        <w:rPr>
          <w:snapToGrid w:val="0"/>
          <w:color w:val="auto"/>
          <w:kern w:val="0"/>
        </w:rPr>
        <w:t>的最小值是</w:t>
      </w:r>
      <w:r>
        <w:rPr>
          <w:snapToGrid w:val="0"/>
          <w:color w:val="auto"/>
          <w:kern w:val="0"/>
          <w:u w:val="single"/>
        </w:rPr>
        <w:t xml:space="preserve">         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eastAsia="楷体"/>
          <w:snapToGrid w:val="0"/>
          <w:color w:val="auto"/>
          <w:kern w:val="0"/>
          <w:szCs w:val="21"/>
        </w:rPr>
      </w:pPr>
      <w:r>
        <w:rPr>
          <w:rFonts w:eastAsia="楷体"/>
          <w:snapToGrid w:val="0"/>
          <w:color w:val="auto"/>
          <w:kern w:val="0"/>
        </w:rPr>
        <w:t>【分析】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22"/>
          <w:sz w:val="21"/>
          <w:szCs w:val="24"/>
          <w:lang w:val="en-US" w:eastAsia="zh-CN" w:bidi="ar-SA"/>
        </w:rPr>
        <w:object>
          <v:shape id="Picture 69" type="#_x0000_t75" style="height:27.85pt;width:125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9" DrawAspect="Content" ObjectID="_185" r:id="rId36"/>
        </w:object>
      </w:r>
      <w:r>
        <w:rPr>
          <w:rFonts w:eastAsia="楷体"/>
          <w:snapToGrid w:val="0"/>
          <w:color w:val="auto"/>
          <w:kern w:val="0"/>
          <w:szCs w:val="21"/>
        </w:rPr>
        <w:t>的个位为3，则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10"/>
          <w:sz w:val="21"/>
          <w:szCs w:val="21"/>
          <w:lang w:val="en-US" w:eastAsia="zh-CN" w:bidi="ar-SA"/>
        </w:rPr>
        <w:object>
          <v:shape id="Picture 70" type="#_x0000_t75" style="height:14.95pt;width:36.7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0" DrawAspect="Content" ObjectID="_186" r:id="rId38"/>
        </w:object>
      </w:r>
      <w:r>
        <w:rPr>
          <w:rFonts w:eastAsia="楷体"/>
          <w:snapToGrid w:val="0"/>
          <w:color w:val="auto"/>
          <w:kern w:val="0"/>
          <w:szCs w:val="21"/>
        </w:rPr>
        <w:t>的个位为6，则n的个位只能为2或7</w:t>
      </w:r>
    </w:p>
    <w:p>
      <w:pPr>
        <w:topLinePunct w:val="1"/>
        <w:snapToGrid w:val="0"/>
        <w:spacing w:line="300" w:lineRule="auto"/>
        <w:ind w:firstLine="420"/>
        <w:rPr>
          <w:rFonts w:eastAsia="楷体"/>
          <w:snapToGrid w:val="0"/>
          <w:color w:val="auto"/>
          <w:kern w:val="0"/>
          <w:szCs w:val="21"/>
        </w:rPr>
      </w:pPr>
      <w:r>
        <w:rPr>
          <w:rFonts w:ascii="Times New Roman" w:hAnsi="Times New Roman" w:eastAsia="楷体" w:cs="Times New Roman"/>
          <w:snapToGrid w:val="0"/>
          <w:color w:val="auto"/>
          <w:kern w:val="0"/>
          <w:position w:val="-8"/>
          <w:sz w:val="21"/>
          <w:szCs w:val="21"/>
          <w:lang w:val="en-US" w:eastAsia="zh-CN" w:bidi="ar-SA"/>
        </w:rPr>
        <w:object>
          <v:shape id="Picture 71" type="#_x0000_t75" style="height:14.25pt;width:21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1" DrawAspect="Content" ObjectID="_187" r:id="rId40"/>
        </w:object>
      </w:r>
      <w:r>
        <w:rPr>
          <w:rFonts w:eastAsia="楷体"/>
          <w:snapToGrid w:val="0"/>
          <w:color w:val="auto"/>
          <w:kern w:val="0"/>
          <w:szCs w:val="21"/>
          <w:lang w:val="en-US" w:eastAsia="zh-CN"/>
        </w:rPr>
        <w:t>经试，当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72" type="#_x0000_t75" style="height:12.9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2" DrawAspect="Content" ObjectID="_188" r:id="rId42"/>
        </w:object>
      </w:r>
      <w:r>
        <w:rPr>
          <w:rFonts w:eastAsia="楷体"/>
          <w:snapToGrid w:val="0"/>
          <w:color w:val="auto"/>
          <w:kern w:val="0"/>
          <w:szCs w:val="21"/>
          <w:lang w:val="en-US" w:eastAsia="zh-CN"/>
        </w:rPr>
        <w:t>时符合条件</w:t>
      </w:r>
      <w:r>
        <w:rPr>
          <w:rFonts w:eastAsia="楷体"/>
          <w:snapToGrid w:val="0"/>
          <w:color w:val="auto"/>
          <w:kern w:val="0"/>
          <w:szCs w:val="21"/>
        </w:rPr>
        <w:t>.</w:t>
      </w:r>
    </w:p>
    <w:p>
      <w:pPr>
        <w:topLinePunct w:val="1"/>
        <w:snapToGrid w:val="0"/>
        <w:spacing w:line="300" w:lineRule="auto"/>
        <w:ind w:firstLine="420"/>
        <w:rPr>
          <w:rFonts w:eastAsia="楷体"/>
          <w:snapToGrid w:val="0"/>
          <w:color w:val="auto"/>
          <w:kern w:val="0"/>
          <w:szCs w:val="21"/>
        </w:rPr>
      </w:pPr>
      <w:r>
        <w:rPr>
          <w:rFonts w:ascii="Times New Roman" w:hAnsi="Times New Roman" w:eastAsia="楷体" w:cs="Times New Roman"/>
          <w:snapToGrid w:val="0"/>
          <w:color w:val="auto"/>
          <w:kern w:val="0"/>
          <w:position w:val="-22"/>
          <w:sz w:val="21"/>
          <w:szCs w:val="21"/>
          <w:lang w:val="en-US" w:eastAsia="zh-CN" w:bidi="ar-SA"/>
        </w:rPr>
        <w:object>
          <v:shape id="Picture 73" type="#_x0000_t75" style="height:27.85pt;width:154.2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3" DrawAspect="Content" ObjectID="_189" r:id="rId44"/>
        </w:object>
      </w:r>
      <w:r>
        <w:rPr>
          <w:rFonts w:eastAsia="楷体"/>
          <w:snapToGrid w:val="0"/>
          <w:color w:val="auto"/>
          <w:kern w:val="0"/>
          <w:szCs w:val="21"/>
        </w:rPr>
        <w:t xml:space="preserve">. </w:t>
      </w:r>
    </w:p>
    <w:p>
      <w:pPr>
        <w:snapToGrid w:val="0"/>
        <w:spacing w:line="300" w:lineRule="auto"/>
        <w:ind w:left="420" w:hanging="420" w:hangingChars="200"/>
        <w:rPr>
          <w:rFonts w:eastAsia="楷体"/>
          <w:color w:val="auto"/>
        </w:rPr>
      </w:pP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position w:val="-106"/>
          <w:sz w:val="21"/>
          <w:szCs w:val="24"/>
          <w:lang w:val="en-US" w:eastAsia="zh-CN" w:bidi="ar-SA"/>
        </w:rPr>
        <w:object>
          <v:shape id="Picture 65" type="#_x0000_t75" style="height:110.7pt;width:84.9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5" DrawAspect="Content" ObjectID="_190" r:id="rId46"/>
        </w:object>
      </w:r>
      <w:r>
        <w:rPr>
          <w:color w:val="auto"/>
        </w:rPr>
        <w:tab/>
      </w:r>
      <w:r>
        <w:rPr>
          <w:color w:val="auto"/>
        </w:rPr>
        <w:tab/>
      </w:r>
      <w:r>
        <w:rPr>
          <w:rFonts w:ascii="Times New Roman" w:hAnsi="Times New Roman" w:eastAsia="宋体" w:cs="Times New Roman"/>
          <w:color w:val="auto"/>
          <w:kern w:val="2"/>
          <w:position w:val="-106"/>
          <w:sz w:val="21"/>
          <w:szCs w:val="24"/>
          <w:lang w:val="en-US" w:eastAsia="zh-CN" w:bidi="ar-SA"/>
        </w:rPr>
        <w:object>
          <v:shape id="Picture 66" type="#_x0000_t75" style="height:110.7pt;width:84.9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6" DrawAspect="Content" ObjectID="_191" r:id="rId48"/>
        </w:object>
      </w:r>
      <w:r>
        <w:rPr>
          <w:color w:val="auto"/>
        </w:rPr>
        <w:tab/>
      </w:r>
      <w:r>
        <w:rPr>
          <w:color w:val="auto"/>
        </w:rPr>
        <w:tab/>
      </w:r>
      <w:r>
        <w:rPr>
          <w:rFonts w:ascii="Times New Roman" w:hAnsi="Times New Roman" w:eastAsia="宋体" w:cs="Times New Roman"/>
          <w:color w:val="auto"/>
          <w:kern w:val="2"/>
          <w:position w:val="-92"/>
          <w:sz w:val="21"/>
          <w:szCs w:val="24"/>
          <w:lang w:val="en-US" w:eastAsia="zh-CN" w:bidi="ar-SA"/>
        </w:rPr>
        <w:object>
          <v:shape id="Picture 67" type="#_x0000_t75" style="height:96.45pt;width:69.3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7" DrawAspect="Content" ObjectID="_192" r:id="rId50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9.27</w:t>
      </w:r>
    </w:p>
    <w:p>
      <w:pPr>
        <w:ind w:left="84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</w:rPr>
        <w:t>有</w:t>
      </w:r>
      <w:r>
        <w:rPr>
          <w:color w:val="auto"/>
        </w:rPr>
        <w:t>50</w:t>
      </w:r>
      <w:r>
        <w:rPr>
          <w:rFonts w:hint="eastAsia"/>
          <w:color w:val="auto"/>
        </w:rPr>
        <w:t>名学生参加联欢会</w:t>
      </w:r>
      <w:r>
        <w:rPr>
          <w:color w:val="auto"/>
        </w:rPr>
        <w:t xml:space="preserve">. </w:t>
      </w:r>
      <w:r>
        <w:rPr>
          <w:rFonts w:hint="eastAsia"/>
          <w:color w:val="auto"/>
        </w:rPr>
        <w:t>第一个到会的女生同全部男生握过手，第二个到会的女生只差</w:t>
      </w:r>
      <w:r>
        <w:rPr>
          <w:color w:val="auto"/>
        </w:rPr>
        <w:t>1</w:t>
      </w:r>
      <w:r>
        <w:rPr>
          <w:rFonts w:hint="eastAsia"/>
          <w:color w:val="auto"/>
        </w:rPr>
        <w:t>个男生没握过手，三个到会的女生只差</w:t>
      </w:r>
      <w:r>
        <w:rPr>
          <w:color w:val="auto"/>
        </w:rPr>
        <w:t xml:space="preserve"> 2</w:t>
      </w:r>
      <w:r>
        <w:rPr>
          <w:rFonts w:hint="eastAsia"/>
          <w:color w:val="auto"/>
        </w:rPr>
        <w:t>个男生没握手，如此等等，最后一个到会的女生同</w:t>
      </w:r>
      <w:r>
        <w:rPr>
          <w:color w:val="auto"/>
        </w:rPr>
        <w:t>7</w:t>
      </w:r>
      <w:r>
        <w:rPr>
          <w:rFonts w:hint="eastAsia"/>
          <w:color w:val="auto"/>
        </w:rPr>
        <w:t>个男生握过手，问这</w:t>
      </w:r>
      <w:r>
        <w:rPr>
          <w:color w:val="auto"/>
        </w:rPr>
        <w:t>50</w:t>
      </w:r>
      <w:r>
        <w:rPr>
          <w:rFonts w:hint="eastAsia"/>
          <w:color w:val="auto"/>
        </w:rPr>
        <w:t>名同学中有多少男生？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</w:rPr>
        <w:t>【分析】设女生有</w:t>
      </w:r>
      <w:r>
        <w:rPr>
          <w:rFonts w:eastAsia="楷体"/>
          <w:i/>
          <w:color w:val="auto"/>
        </w:rPr>
        <w:t>x</w:t>
      </w:r>
      <w:r>
        <w:rPr>
          <w:rFonts w:hint="eastAsia" w:eastAsia="楷体"/>
          <w:color w:val="auto"/>
        </w:rPr>
        <w:t>人，</w:t>
      </w:r>
      <w:r>
        <w:rPr>
          <w:rFonts w:ascii="Times New Roman" w:hAnsi="Times New Roman" w:eastAsia="楷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74" type="#_x0000_t75" style="height:14.95pt;width:12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4" DrawAspect="Content" ObjectID="_193" r:id="rId52"/>
        </w:object>
      </w:r>
      <w:r>
        <w:rPr>
          <w:rFonts w:eastAsia="楷体"/>
          <w:color w:val="auto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0B486BA7"/>
    <w:rsid w:val="1FA01984"/>
    <w:rsid w:val="26AA5E5A"/>
    <w:rsid w:val="2E224E16"/>
    <w:rsid w:val="3D353764"/>
    <w:rsid w:val="421C5065"/>
    <w:rsid w:val="48F91252"/>
    <w:rsid w:val="4EC93FCD"/>
    <w:rsid w:val="69481D9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4" Type="http://schemas.openxmlformats.org/officeDocument/2006/relationships/customXml" Target="../customXml/item1.xml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emf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2015-08-26T02:41:44Z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