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2550" w:rsidRDefault="00FC2550" w:rsidP="00FC2550">
      <w:pPr>
        <w:pStyle w:val="ab"/>
      </w:pPr>
      <w:r>
        <w:t>整式的运算是初一下学期学习的第一章内容，主要讲解了整式的概念、同底数幂的乘法、同底数幂的除法、整式的乘除法、平方差公式、完全平方公式等。通过对本篇知识点的学习，相信同学们对整式的运算有了更深的把握，同时也为今后学习数学打下扎实的基础!</w:t>
      </w:r>
    </w:p>
    <w:p w:rsidR="00FC2550" w:rsidRDefault="00FC2550" w:rsidP="00FC2550">
      <w:pPr>
        <w:pStyle w:val="ab"/>
        <w:jc w:val="center"/>
      </w:pPr>
      <w:r>
        <w:t xml:space="preserve">　　</w:t>
      </w:r>
      <w:r>
        <w:rPr>
          <w:b/>
          <w:bCs/>
        </w:rPr>
        <w:t>初一下册数学知识点：整式的运算</w:t>
      </w:r>
    </w:p>
    <w:p w:rsidR="00FC2550" w:rsidRDefault="00FC2550" w:rsidP="00FC2550">
      <w:pPr>
        <w:pStyle w:val="ab"/>
        <w:jc w:val="center"/>
      </w:pPr>
      <w:r>
        <w:rPr>
          <w:b/>
          <w:bCs/>
        </w:rPr>
        <w:t xml:space="preserve">　　第四章 整式的运算</w:t>
      </w:r>
    </w:p>
    <w:p w:rsidR="00FC2550" w:rsidRDefault="00FC2550" w:rsidP="00FC2550">
      <w:pPr>
        <w:pStyle w:val="ab"/>
      </w:pPr>
      <w:r>
        <w:t xml:space="preserve">　</w:t>
      </w:r>
      <w:r>
        <w:rPr>
          <w:b/>
          <w:bCs/>
        </w:rPr>
        <w:t xml:space="preserve">　一、整式</w:t>
      </w:r>
    </w:p>
    <w:p w:rsidR="00FC2550" w:rsidRDefault="00FC2550" w:rsidP="00FC2550">
      <w:pPr>
        <w:pStyle w:val="ab"/>
      </w:pPr>
      <w:r>
        <w:t xml:space="preserve">　　单项式和多项式统称整式。</w:t>
      </w:r>
    </w:p>
    <w:p w:rsidR="00FC2550" w:rsidRDefault="00FC2550" w:rsidP="00FC2550">
      <w:pPr>
        <w:pStyle w:val="ab"/>
      </w:pPr>
      <w:r>
        <w:t xml:space="preserve">　　a)由数与字母的积组成的代数式叫做单项式。单独一个数或字母也是单项式。</w:t>
      </w:r>
    </w:p>
    <w:p w:rsidR="00FC2550" w:rsidRDefault="00FC2550" w:rsidP="00FC2550">
      <w:pPr>
        <w:pStyle w:val="ab"/>
      </w:pPr>
      <w:r>
        <w:t xml:space="preserve">　　b)单项式的系数是这个单项式的数字因数，作为单项式的系数，必须连同数字前面的性质符号，如果一个单项式只是字母的积，并非没有系数，系数为1或-1。</w:t>
      </w:r>
    </w:p>
    <w:p w:rsidR="00FC2550" w:rsidRDefault="00FC2550" w:rsidP="00FC2550">
      <w:pPr>
        <w:pStyle w:val="ab"/>
      </w:pPr>
      <w:r>
        <w:t xml:space="preserve">　　c)一个单项式中，所有字母的指数和叫做这个单项式的次数(注意：常数项的单项式次数为0)</w:t>
      </w:r>
    </w:p>
    <w:p w:rsidR="00FC2550" w:rsidRDefault="00FC2550" w:rsidP="00FC2550">
      <w:pPr>
        <w:pStyle w:val="ab"/>
      </w:pPr>
      <w:r>
        <w:t xml:space="preserve">　　a)几个单项式的和叫做多项式。在多项式中，每个单项式叫做多项式的项。其中，不含字母的项叫做常数项。一个多项式中，次数最高项的次数，叫做这个多项式的次数.</w:t>
      </w:r>
    </w:p>
    <w:p w:rsidR="00FC2550" w:rsidRDefault="00FC2550" w:rsidP="00FC2550">
      <w:pPr>
        <w:pStyle w:val="ab"/>
      </w:pPr>
      <w:r>
        <w:t xml:space="preserve">　　b)单项式和多项式都有次数，含有字母的单项式有系数，多项式没有系数。多项式的每一项都是单项式，一个多项式的项数就是这个多项式作为加数的 单项式的个数。多项式中每一项都有它们各自的次数，但是它们的次数不可能都作是为这个多项式的次数，一个多项式的次数只有一个，它是所含各项的次数中最高 的那一项次数.</w:t>
      </w:r>
    </w:p>
    <w:p w:rsidR="00FC2550" w:rsidRDefault="00FC2550" w:rsidP="00FC2550">
      <w:pPr>
        <w:pStyle w:val="ab"/>
      </w:pPr>
      <w:r>
        <w:t xml:space="preserve">　　a)整式的加减实质上就是去括号后，合并同类项，运算结果是一个多项式或是单项式.</w:t>
      </w:r>
    </w:p>
    <w:p w:rsidR="00FC2550" w:rsidRDefault="00FC2550" w:rsidP="00FC2550">
      <w:pPr>
        <w:pStyle w:val="ab"/>
      </w:pPr>
      <w:r>
        <w:t xml:space="preserve">　　b)括号前面是“-”号，去括号时，括号内各项要变号，一个数与多项式相乘时，这个数与括号内各项都要相乘。</w:t>
      </w:r>
    </w:p>
    <w:p w:rsidR="00FC2550" w:rsidRDefault="00FC2550" w:rsidP="00FC2550">
      <w:pPr>
        <w:pStyle w:val="ab"/>
      </w:pPr>
      <w:r>
        <w:t xml:space="preserve">　</w:t>
      </w:r>
      <w:r>
        <w:rPr>
          <w:b/>
          <w:bCs/>
        </w:rPr>
        <w:t xml:space="preserve">　二、同底数幂的乘法</w:t>
      </w:r>
    </w:p>
    <w:p w:rsidR="00FC2550" w:rsidRDefault="00FC2550" w:rsidP="00FC2550">
      <w:pPr>
        <w:pStyle w:val="ab"/>
      </w:pPr>
      <w:r>
        <w:t xml:space="preserve">　　</w:t>
      </w:r>
      <w:r>
        <w:rPr>
          <w:noProof/>
        </w:rPr>
        <w:drawing>
          <wp:inline distT="0" distB="0" distL="0" distR="0">
            <wp:extent cx="989330" cy="242570"/>
            <wp:effectExtent l="19050" t="0" r="1270" b="0"/>
            <wp:docPr id="94" name="图片 94" descr="http://chuzhong.eol.cn/xxzy/chuyi/cysx/201511/W0201511303460375327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 descr="http://chuzhong.eol.cn/xxzy/chuyi/cysx/201511/W02015113034603753273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9330" cy="242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(m，n都是整数)是幂的运算中最基本的法则，在应用法则运算时，要注意以下几点：</w:t>
      </w:r>
    </w:p>
    <w:p w:rsidR="00FC2550" w:rsidRDefault="00FC2550" w:rsidP="00FC2550">
      <w:pPr>
        <w:pStyle w:val="ab"/>
      </w:pPr>
      <w:r>
        <w:lastRenderedPageBreak/>
        <w:t xml:space="preserve">　　a)法则使用的前提条件是：幂的底数相同而且是相乘时，底数a可以是一个具体的数字式字母，也可以是一个单项或多项式;</w:t>
      </w:r>
    </w:p>
    <w:p w:rsidR="00FC2550" w:rsidRDefault="00FC2550" w:rsidP="00FC2550">
      <w:pPr>
        <w:pStyle w:val="ab"/>
      </w:pPr>
      <w:r>
        <w:t xml:space="preserve">　　b) 指数是1时，不要误以为没有指数;</w:t>
      </w:r>
    </w:p>
    <w:p w:rsidR="00FC2550" w:rsidRDefault="00FC2550" w:rsidP="00FC2550">
      <w:pPr>
        <w:pStyle w:val="ab"/>
      </w:pPr>
      <w:r>
        <w:t xml:space="preserve">　　c)不要将同底数幂的乘法与整式的加法相混淆，对乘法，只要底数相同指数就可以相加;而对于加法，不仅底数相同，还要求指数相同才能相加;</w:t>
      </w:r>
    </w:p>
    <w:p w:rsidR="00FC2550" w:rsidRDefault="00FC2550" w:rsidP="00FC2550">
      <w:pPr>
        <w:pStyle w:val="ab"/>
      </w:pPr>
      <w:r>
        <w:t xml:space="preserve">　　d)当三个或三个以上同底数幂相乘时，法则可推广为</w:t>
      </w:r>
      <w:r>
        <w:rPr>
          <w:noProof/>
        </w:rPr>
        <w:drawing>
          <wp:inline distT="0" distB="0" distL="0" distR="0">
            <wp:extent cx="1296670" cy="260985"/>
            <wp:effectExtent l="19050" t="0" r="0" b="0"/>
            <wp:docPr id="95" name="图片 95" descr="http://chuzhong.eol.cn/xxzy/chuyi/cysx/201511/W02015113034604497707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 descr="http://chuzhong.eol.cn/xxzy/chuyi/cysx/201511/W02015113034604497707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6670" cy="260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(其中m、n、p均为整数);</w:t>
      </w:r>
    </w:p>
    <w:p w:rsidR="00FC2550" w:rsidRDefault="00FC2550" w:rsidP="00FC2550">
      <w:pPr>
        <w:pStyle w:val="ab"/>
      </w:pPr>
      <w:r>
        <w:t xml:space="preserve">　　e)公式还可以逆用：</w:t>
      </w:r>
      <w:r>
        <w:rPr>
          <w:noProof/>
        </w:rPr>
        <w:drawing>
          <wp:inline distT="0" distB="0" distL="0" distR="0">
            <wp:extent cx="989330" cy="260985"/>
            <wp:effectExtent l="19050" t="0" r="1270" b="0"/>
            <wp:docPr id="96" name="图片 96" descr="http://chuzhong.eol.cn/xxzy/chuyi/cysx/201511/W02015113034604500406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 descr="http://chuzhong.eol.cn/xxzy/chuyi/cysx/201511/W020151130346045004061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9330" cy="260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(m、n均为整数)</w:t>
      </w:r>
    </w:p>
    <w:p w:rsidR="00FC2550" w:rsidRDefault="00FC2550" w:rsidP="00FC2550">
      <w:pPr>
        <w:pStyle w:val="ab"/>
      </w:pPr>
      <w:r>
        <w:t xml:space="preserve">　　a)幂的乘方法则：</w:t>
      </w:r>
      <w:r>
        <w:rPr>
          <w:noProof/>
        </w:rPr>
        <w:drawing>
          <wp:inline distT="0" distB="0" distL="0" distR="0">
            <wp:extent cx="802640" cy="270510"/>
            <wp:effectExtent l="19050" t="0" r="0" b="0"/>
            <wp:docPr id="97" name="图片 97" descr="http://chuzhong.eol.cn/xxzy/chuyi/cysx/201511/W02015113034604502265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 descr="http://chuzhong.eol.cn/xxzy/chuyi/cysx/201511/W020151130346045022654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640" cy="270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(m，n都是整数数)是幂的乘法法则为基础推导出来的，但两者不能混淆。 </w:t>
      </w:r>
    </w:p>
    <w:p w:rsidR="00FC2550" w:rsidRPr="00FC2550" w:rsidRDefault="00FC2550" w:rsidP="00FC2550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FC2550">
        <w:rPr>
          <w:rFonts w:ascii="宋体" w:hAnsi="宋体" w:cs="宋体"/>
          <w:kern w:val="0"/>
          <w:sz w:val="24"/>
        </w:rPr>
        <w:t>b)</w:t>
      </w: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1343660" cy="280035"/>
            <wp:effectExtent l="19050" t="0" r="8890" b="0"/>
            <wp:docPr id="102" name="图片 102" descr="http://chuzhong.eol.cn/xxzy/chuyi/cysx/201511/W02015113034604505366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 descr="http://chuzhong.eol.cn/xxzy/chuyi/cysx/201511/W020151130346045053662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660" cy="280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C2550">
        <w:rPr>
          <w:rFonts w:ascii="宋体" w:hAnsi="宋体" w:cs="宋体"/>
          <w:kern w:val="0"/>
          <w:sz w:val="24"/>
        </w:rPr>
        <w:t>(</w:t>
      </w:r>
      <w:proofErr w:type="spellStart"/>
      <w:r w:rsidRPr="00FC2550">
        <w:rPr>
          <w:rFonts w:ascii="宋体" w:hAnsi="宋体" w:cs="宋体"/>
          <w:kern w:val="0"/>
          <w:sz w:val="24"/>
        </w:rPr>
        <w:t>m,n</w:t>
      </w:r>
      <w:proofErr w:type="spellEnd"/>
      <w:r w:rsidRPr="00FC2550">
        <w:rPr>
          <w:rFonts w:ascii="宋体" w:hAnsi="宋体" w:cs="宋体"/>
          <w:kern w:val="0"/>
          <w:sz w:val="24"/>
        </w:rPr>
        <w:t>都为整数)</w:t>
      </w:r>
    </w:p>
    <w:p w:rsidR="00FC2550" w:rsidRPr="00FC2550" w:rsidRDefault="00FC2550" w:rsidP="00FC2550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FC2550">
        <w:rPr>
          <w:rFonts w:ascii="宋体" w:hAnsi="宋体" w:cs="宋体"/>
          <w:kern w:val="0"/>
          <w:sz w:val="24"/>
        </w:rPr>
        <w:t xml:space="preserve">　　c) 底数有负号时，运算时要注意，底数是a与(-a)时不是同底，但可以利用乘方法则化成同底，如将(-a)3化成-a3</w:t>
      </w:r>
    </w:p>
    <w:p w:rsidR="00FC2550" w:rsidRPr="00FC2550" w:rsidRDefault="00FC2550" w:rsidP="00FC2550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FC2550">
        <w:rPr>
          <w:rFonts w:ascii="宋体" w:hAnsi="宋体" w:cs="宋体"/>
          <w:kern w:val="0"/>
          <w:sz w:val="24"/>
        </w:rPr>
        <w:t> </w:t>
      </w:r>
    </w:p>
    <w:p w:rsidR="00FC2550" w:rsidRPr="00FC2550" w:rsidRDefault="00FC2550" w:rsidP="00FC2550">
      <w:pPr>
        <w:widowControl/>
        <w:jc w:val="center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2696845" cy="727710"/>
            <wp:effectExtent l="19050" t="0" r="8255" b="0"/>
            <wp:docPr id="103" name="图片 103" descr="http://chuzhong.eol.cn/xxzy/chuyi/cysx/201511/W02015113034604508217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 descr="http://chuzhong.eol.cn/xxzy/chuyi/cysx/201511/W020151130346045082178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6845" cy="727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2550" w:rsidRPr="00FC2550" w:rsidRDefault="00FC2550" w:rsidP="00FC2550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FC2550">
        <w:rPr>
          <w:rFonts w:ascii="宋体" w:hAnsi="宋体" w:cs="宋体"/>
          <w:kern w:val="0"/>
          <w:sz w:val="24"/>
        </w:rPr>
        <w:t xml:space="preserve">　　d)底数有时形式不同，但可以化成相同。</w:t>
      </w:r>
    </w:p>
    <w:p w:rsidR="00FC2550" w:rsidRPr="00FC2550" w:rsidRDefault="00FC2550" w:rsidP="00FC2550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FC2550">
        <w:rPr>
          <w:rFonts w:ascii="宋体" w:hAnsi="宋体" w:cs="宋体"/>
          <w:kern w:val="0"/>
          <w:sz w:val="24"/>
        </w:rPr>
        <w:t xml:space="preserve">　　e) 要注意区别(</w:t>
      </w:r>
      <w:proofErr w:type="spellStart"/>
      <w:r w:rsidRPr="00FC2550">
        <w:rPr>
          <w:rFonts w:ascii="宋体" w:hAnsi="宋体" w:cs="宋体"/>
          <w:kern w:val="0"/>
          <w:sz w:val="24"/>
        </w:rPr>
        <w:t>ab</w:t>
      </w:r>
      <w:proofErr w:type="spellEnd"/>
      <w:r w:rsidRPr="00FC2550">
        <w:rPr>
          <w:rFonts w:ascii="宋体" w:hAnsi="宋体" w:cs="宋体"/>
          <w:kern w:val="0"/>
          <w:sz w:val="24"/>
        </w:rPr>
        <w:t>)n与(</w:t>
      </w:r>
      <w:proofErr w:type="spellStart"/>
      <w:r w:rsidRPr="00FC2550">
        <w:rPr>
          <w:rFonts w:ascii="宋体" w:hAnsi="宋体" w:cs="宋体"/>
          <w:kern w:val="0"/>
          <w:sz w:val="24"/>
        </w:rPr>
        <w:t>a+b</w:t>
      </w:r>
      <w:proofErr w:type="spellEnd"/>
      <w:r w:rsidRPr="00FC2550">
        <w:rPr>
          <w:rFonts w:ascii="宋体" w:hAnsi="宋体" w:cs="宋体"/>
          <w:kern w:val="0"/>
          <w:sz w:val="24"/>
        </w:rPr>
        <w:t>)n意义是不同的，不要误以为(</w:t>
      </w:r>
      <w:proofErr w:type="spellStart"/>
      <w:r w:rsidRPr="00FC2550">
        <w:rPr>
          <w:rFonts w:ascii="宋体" w:hAnsi="宋体" w:cs="宋体"/>
          <w:kern w:val="0"/>
          <w:sz w:val="24"/>
        </w:rPr>
        <w:t>a+b</w:t>
      </w:r>
      <w:proofErr w:type="spellEnd"/>
      <w:r w:rsidRPr="00FC2550">
        <w:rPr>
          <w:rFonts w:ascii="宋体" w:hAnsi="宋体" w:cs="宋体"/>
          <w:kern w:val="0"/>
          <w:sz w:val="24"/>
        </w:rPr>
        <w:t>)n=</w:t>
      </w:r>
      <w:proofErr w:type="spellStart"/>
      <w:r w:rsidRPr="00FC2550">
        <w:rPr>
          <w:rFonts w:ascii="宋体" w:hAnsi="宋体" w:cs="宋体"/>
          <w:kern w:val="0"/>
          <w:sz w:val="24"/>
        </w:rPr>
        <w:t>an+bn</w:t>
      </w:r>
      <w:proofErr w:type="spellEnd"/>
      <w:r w:rsidRPr="00FC2550">
        <w:rPr>
          <w:rFonts w:ascii="宋体" w:hAnsi="宋体" w:cs="宋体"/>
          <w:kern w:val="0"/>
          <w:sz w:val="24"/>
        </w:rPr>
        <w:t>(a、b均不为零)。</w:t>
      </w:r>
    </w:p>
    <w:p w:rsidR="00FC2550" w:rsidRPr="00FC2550" w:rsidRDefault="00FC2550" w:rsidP="00FC2550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FC2550">
        <w:rPr>
          <w:rFonts w:ascii="宋体" w:hAnsi="宋体" w:cs="宋体"/>
          <w:kern w:val="0"/>
          <w:sz w:val="24"/>
        </w:rPr>
        <w:t xml:space="preserve">　　f) 积的乘方法则：积的乘方，等于把积每一个因式分别乘方，再把所得的幂相乘，即(</w:t>
      </w:r>
      <w:proofErr w:type="spellStart"/>
      <w:r w:rsidRPr="00FC2550">
        <w:rPr>
          <w:rFonts w:ascii="宋体" w:hAnsi="宋体" w:cs="宋体"/>
          <w:kern w:val="0"/>
          <w:sz w:val="24"/>
        </w:rPr>
        <w:t>ab</w:t>
      </w:r>
      <w:proofErr w:type="spellEnd"/>
      <w:r w:rsidRPr="00FC2550">
        <w:rPr>
          <w:rFonts w:ascii="宋体" w:hAnsi="宋体" w:cs="宋体"/>
          <w:kern w:val="0"/>
          <w:sz w:val="24"/>
        </w:rPr>
        <w:t>)n=</w:t>
      </w:r>
      <w:proofErr w:type="spellStart"/>
      <w:r w:rsidRPr="00FC2550">
        <w:rPr>
          <w:rFonts w:ascii="宋体" w:hAnsi="宋体" w:cs="宋体"/>
          <w:kern w:val="0"/>
          <w:sz w:val="24"/>
        </w:rPr>
        <w:t>anbn</w:t>
      </w:r>
      <w:proofErr w:type="spellEnd"/>
      <w:r w:rsidRPr="00FC2550">
        <w:rPr>
          <w:rFonts w:ascii="宋体" w:hAnsi="宋体" w:cs="宋体"/>
          <w:kern w:val="0"/>
          <w:sz w:val="24"/>
        </w:rPr>
        <w:t xml:space="preserve"> (n为正整数)。</w:t>
      </w:r>
    </w:p>
    <w:p w:rsidR="00FC2550" w:rsidRPr="00FC2550" w:rsidRDefault="00FC2550" w:rsidP="00FC2550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FC2550">
        <w:rPr>
          <w:rFonts w:ascii="宋体" w:hAnsi="宋体" w:cs="宋体"/>
          <w:kern w:val="0"/>
          <w:sz w:val="24"/>
        </w:rPr>
        <w:t xml:space="preserve">　　g) 幂的乘方与积乘方法则均可逆向运用。</w:t>
      </w:r>
    </w:p>
    <w:p w:rsidR="00FC2550" w:rsidRPr="00FC2550" w:rsidRDefault="00FC2550" w:rsidP="00FC2550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FC2550">
        <w:rPr>
          <w:rFonts w:ascii="宋体" w:hAnsi="宋体" w:cs="宋体"/>
          <w:kern w:val="0"/>
          <w:sz w:val="24"/>
        </w:rPr>
        <w:t xml:space="preserve">　　</w:t>
      </w:r>
      <w:r w:rsidRPr="00FC2550">
        <w:rPr>
          <w:rFonts w:ascii="宋体" w:hAnsi="宋体" w:cs="宋体"/>
          <w:b/>
          <w:bCs/>
          <w:kern w:val="0"/>
          <w:sz w:val="24"/>
        </w:rPr>
        <w:t>五、同底数幂的除法</w:t>
      </w:r>
    </w:p>
    <w:p w:rsidR="00FC2550" w:rsidRPr="00FC2550" w:rsidRDefault="00FC2550" w:rsidP="00FC2550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FC2550">
        <w:rPr>
          <w:rFonts w:ascii="宋体" w:hAnsi="宋体" w:cs="宋体"/>
          <w:kern w:val="0"/>
          <w:sz w:val="24"/>
        </w:rPr>
        <w:lastRenderedPageBreak/>
        <w:t xml:space="preserve">　　a)同底数幂的除法法则：同底数幂相除，底数不变，指数相减，即</w:t>
      </w: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942340" cy="196215"/>
            <wp:effectExtent l="19050" t="0" r="0" b="0"/>
            <wp:docPr id="104" name="图片 104" descr="http://chuzhong.eol.cn/xxzy/chuyi/cysx/201511/W02015113034604510875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 descr="http://chuzhong.eol.cn/xxzy/chuyi/cysx/201511/W020151130346045108759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340" cy="196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C2550">
        <w:rPr>
          <w:rFonts w:ascii="宋体" w:hAnsi="宋体" w:cs="宋体"/>
          <w:kern w:val="0"/>
          <w:sz w:val="24"/>
        </w:rPr>
        <w:t>(a≠0).</w:t>
      </w:r>
    </w:p>
    <w:p w:rsidR="00FC2550" w:rsidRPr="00FC2550" w:rsidRDefault="00FC2550" w:rsidP="00FC2550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FC2550">
        <w:rPr>
          <w:rFonts w:ascii="宋体" w:hAnsi="宋体" w:cs="宋体"/>
          <w:kern w:val="0"/>
          <w:sz w:val="24"/>
        </w:rPr>
        <w:t xml:space="preserve">　　b)在应用时需要注意以下几点:</w:t>
      </w:r>
    </w:p>
    <w:p w:rsidR="00FC2550" w:rsidRPr="00FC2550" w:rsidRDefault="00FC2550" w:rsidP="00FC2550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FC2550">
        <w:rPr>
          <w:rFonts w:ascii="宋体" w:hAnsi="宋体" w:cs="宋体"/>
          <w:kern w:val="0"/>
          <w:sz w:val="24"/>
        </w:rPr>
        <w:t xml:space="preserve">　　1) 法则使用的前提条件是“同底数幂相除”而且0不能做除数，所以法则中a0。</w:t>
      </w:r>
    </w:p>
    <w:p w:rsidR="00FC2550" w:rsidRPr="00FC2550" w:rsidRDefault="00FC2550" w:rsidP="00FC2550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FC2550">
        <w:rPr>
          <w:rFonts w:ascii="宋体" w:hAnsi="宋体" w:cs="宋体"/>
          <w:kern w:val="0"/>
          <w:sz w:val="24"/>
        </w:rPr>
        <w:t xml:space="preserve">　　2)任何不等于0的数的0次幂等于1，即a0=1(a≠0) ，如100=1 ，(-2.50=1)，则00无意义。</w:t>
      </w:r>
    </w:p>
    <w:p w:rsidR="00FC2550" w:rsidRPr="00FC2550" w:rsidRDefault="00FC2550" w:rsidP="00FC2550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FC2550">
        <w:rPr>
          <w:rFonts w:ascii="宋体" w:hAnsi="宋体" w:cs="宋体"/>
          <w:kern w:val="0"/>
          <w:sz w:val="24"/>
        </w:rPr>
        <w:t xml:space="preserve">　　c)任何不等于0的数的-p次幂(p是正整数)，等于这个数的p的次幂的倒数，即</w:t>
      </w: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643890" cy="345440"/>
            <wp:effectExtent l="19050" t="0" r="3810" b="0"/>
            <wp:docPr id="105" name="图片 105" descr="http://chuzhong.eol.cn/xxzy/chuyi/cysx/201511/W02015113034604514496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 descr="http://chuzhong.eol.cn/xxzy/chuyi/cysx/201511/W020151130346045144969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" cy="345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C2550">
        <w:rPr>
          <w:rFonts w:ascii="宋体" w:hAnsi="宋体" w:cs="宋体"/>
          <w:kern w:val="0"/>
          <w:sz w:val="24"/>
        </w:rPr>
        <w:t>( a≠0，p是正整数)，而0-1，0-3都是无意义的;当a&gt;0时，a-p的值一定是正的，当a&lt;0时，a-p的值可能是正也可能是负的，如</w:t>
      </w: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1548765" cy="457200"/>
            <wp:effectExtent l="19050" t="0" r="0" b="0"/>
            <wp:docPr id="106" name="图片 106" descr="http://chuzhong.eol.cn/xxzy/chuyi/cysx/201511/W02015113034604516973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 descr="http://chuzhong.eol.cn/xxzy/chuyi/cysx/201511/W020151130346045169739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876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C2550">
        <w:rPr>
          <w:rFonts w:ascii="宋体" w:hAnsi="宋体" w:cs="宋体"/>
          <w:kern w:val="0"/>
          <w:sz w:val="24"/>
        </w:rPr>
        <w:t>， d)运算要注意运算顺序。</w:t>
      </w:r>
    </w:p>
    <w:p w:rsidR="00FC2550" w:rsidRPr="00FC2550" w:rsidRDefault="00FC2550" w:rsidP="00FC2550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FC2550">
        <w:rPr>
          <w:rFonts w:ascii="宋体" w:hAnsi="宋体" w:cs="宋体"/>
          <w:kern w:val="0"/>
          <w:sz w:val="24"/>
        </w:rPr>
        <w:t xml:space="preserve">　</w:t>
      </w:r>
      <w:r w:rsidRPr="00FC2550">
        <w:rPr>
          <w:rFonts w:ascii="宋体" w:hAnsi="宋体" w:cs="宋体"/>
          <w:b/>
          <w:bCs/>
          <w:kern w:val="0"/>
          <w:sz w:val="24"/>
        </w:rPr>
        <w:t xml:space="preserve">　六、整式的乘法</w:t>
      </w:r>
    </w:p>
    <w:p w:rsidR="00FC2550" w:rsidRPr="00FC2550" w:rsidRDefault="00FC2550" w:rsidP="00FC2550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FC2550">
        <w:rPr>
          <w:rFonts w:ascii="宋体" w:hAnsi="宋体" w:cs="宋体"/>
          <w:kern w:val="0"/>
          <w:sz w:val="24"/>
        </w:rPr>
        <w:t xml:space="preserve">　　单项式相乘，它们的系数、相同字母分别相乘，对于只在一个单项式里含有的字母，连同它的指数作为积的一个因式。</w:t>
      </w:r>
    </w:p>
    <w:p w:rsidR="00FC2550" w:rsidRPr="00FC2550" w:rsidRDefault="00FC2550" w:rsidP="00FC2550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FC2550">
        <w:rPr>
          <w:rFonts w:ascii="宋体" w:hAnsi="宋体" w:cs="宋体"/>
          <w:kern w:val="0"/>
          <w:sz w:val="24"/>
        </w:rPr>
        <w:t xml:space="preserve">　　单项式乘法法则在运用时要注意以下几点：</w:t>
      </w:r>
    </w:p>
    <w:p w:rsidR="00FC2550" w:rsidRPr="00FC2550" w:rsidRDefault="00FC2550" w:rsidP="00FC2550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FC2550">
        <w:rPr>
          <w:rFonts w:ascii="宋体" w:hAnsi="宋体" w:cs="宋体"/>
          <w:kern w:val="0"/>
          <w:sz w:val="24"/>
        </w:rPr>
        <w:t xml:space="preserve">　　a)积的系数等于各因式系数积，先确定符号，再计算绝对值。这时容易出现的错误的是，将系数相乘与指数相加混淆;</w:t>
      </w:r>
    </w:p>
    <w:p w:rsidR="00FC2550" w:rsidRPr="00FC2550" w:rsidRDefault="00FC2550" w:rsidP="00FC2550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FC2550">
        <w:rPr>
          <w:rFonts w:ascii="宋体" w:hAnsi="宋体" w:cs="宋体"/>
          <w:kern w:val="0"/>
          <w:sz w:val="24"/>
        </w:rPr>
        <w:t xml:space="preserve">　　b)相同字母相乘，运用同底数幂的乘法法则;</w:t>
      </w:r>
    </w:p>
    <w:p w:rsidR="00FC2550" w:rsidRPr="00FC2550" w:rsidRDefault="00FC2550" w:rsidP="00FC2550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FC2550">
        <w:rPr>
          <w:rFonts w:ascii="宋体" w:hAnsi="宋体" w:cs="宋体"/>
          <w:kern w:val="0"/>
          <w:sz w:val="24"/>
        </w:rPr>
        <w:t xml:space="preserve">　　c)只在一个单项式里含有的字母，要连同它的指数作为积的一个因式;</w:t>
      </w:r>
    </w:p>
    <w:p w:rsidR="00FC2550" w:rsidRPr="00FC2550" w:rsidRDefault="00FC2550" w:rsidP="00FC2550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FC2550">
        <w:rPr>
          <w:rFonts w:ascii="宋体" w:hAnsi="宋体" w:cs="宋体"/>
          <w:kern w:val="0"/>
          <w:sz w:val="24"/>
        </w:rPr>
        <w:t xml:space="preserve">　　d)单项式乘法法则对于三个以上的单项式相乘同样适用;</w:t>
      </w:r>
    </w:p>
    <w:p w:rsidR="00FC2550" w:rsidRPr="00FC2550" w:rsidRDefault="00FC2550" w:rsidP="00FC2550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FC2550">
        <w:rPr>
          <w:rFonts w:ascii="宋体" w:hAnsi="宋体" w:cs="宋体"/>
          <w:kern w:val="0"/>
          <w:sz w:val="24"/>
        </w:rPr>
        <w:t xml:space="preserve">　　e)单项式乘以单项式，结果仍是一个单项式。</w:t>
      </w:r>
    </w:p>
    <w:p w:rsidR="00FC2550" w:rsidRPr="00FC2550" w:rsidRDefault="00FC2550" w:rsidP="00FC2550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FC2550">
        <w:rPr>
          <w:rFonts w:ascii="宋体" w:hAnsi="宋体" w:cs="宋体"/>
          <w:kern w:val="0"/>
          <w:sz w:val="24"/>
        </w:rPr>
        <w:t xml:space="preserve">　　单项式乘以多项式，是通过乘法对加法的分配律，把它转化为单项式乘以单项式，即单项式与多项式相乘，就是用单项式去乘多项式的每一项，再把所得的积相加。 </w:t>
      </w:r>
    </w:p>
    <w:p w:rsidR="00FC2550" w:rsidRDefault="00FC2550" w:rsidP="00FC2550">
      <w:pPr>
        <w:pStyle w:val="ab"/>
      </w:pPr>
      <w:r>
        <w:t>单项式与多项式相乘时要注意以下几点：</w:t>
      </w:r>
    </w:p>
    <w:p w:rsidR="00FC2550" w:rsidRDefault="00FC2550" w:rsidP="00FC2550">
      <w:pPr>
        <w:pStyle w:val="ab"/>
      </w:pPr>
      <w:r>
        <w:t xml:space="preserve">　　a)单项式与多项式相乘，积是一个多项式，其项数与多项式的项数相同;</w:t>
      </w:r>
    </w:p>
    <w:p w:rsidR="00FC2550" w:rsidRDefault="00FC2550" w:rsidP="00FC2550">
      <w:pPr>
        <w:pStyle w:val="ab"/>
      </w:pPr>
      <w:r>
        <w:lastRenderedPageBreak/>
        <w:t xml:space="preserve">　　b)运算时要注意积的符号，多项式的每一项都包括它前面的符号;</w:t>
      </w:r>
    </w:p>
    <w:p w:rsidR="00FC2550" w:rsidRDefault="00FC2550" w:rsidP="00FC2550">
      <w:pPr>
        <w:pStyle w:val="ab"/>
      </w:pPr>
      <w:r>
        <w:t xml:space="preserve">　　c) 在混合运算时，要注意运算顺序。</w:t>
      </w:r>
    </w:p>
    <w:p w:rsidR="00FC2550" w:rsidRDefault="00FC2550" w:rsidP="00FC2550">
      <w:pPr>
        <w:pStyle w:val="ab"/>
      </w:pPr>
      <w:r>
        <w:t xml:space="preserve">　　多项式与多项式相乘，先用一个多项式中的每一项乘以另一个多项式的每一项相乘，再把所得的积相加。</w:t>
      </w:r>
    </w:p>
    <w:p w:rsidR="00FC2550" w:rsidRDefault="00FC2550" w:rsidP="00FC2550">
      <w:pPr>
        <w:pStyle w:val="ab"/>
      </w:pPr>
      <w:r>
        <w:t xml:space="preserve">　　多项式与多项式相乘时要注意以下几点：</w:t>
      </w:r>
    </w:p>
    <w:p w:rsidR="00FC2550" w:rsidRDefault="00FC2550" w:rsidP="00FC2550">
      <w:pPr>
        <w:pStyle w:val="ab"/>
      </w:pPr>
      <w:r>
        <w:t xml:space="preserve">　　a)多项式与多项式相乘要防止漏项，检查的方法是：在没有合并同类项之前，积的项数应等于原两个多项式项数的积;</w:t>
      </w:r>
    </w:p>
    <w:p w:rsidR="00FC2550" w:rsidRDefault="00FC2550" w:rsidP="00FC2550">
      <w:pPr>
        <w:pStyle w:val="ab"/>
      </w:pPr>
      <w:r>
        <w:t xml:space="preserve">　　b)多项式相乘的结果应注意合并同类项;</w:t>
      </w:r>
    </w:p>
    <w:p w:rsidR="00FC2550" w:rsidRDefault="00FC2550" w:rsidP="00FC2550">
      <w:pPr>
        <w:pStyle w:val="ab"/>
      </w:pPr>
      <w:r>
        <w:t xml:space="preserve">　　c)对含有同一个字母的一次项系数是1的两个一次二项式相乘(</w:t>
      </w:r>
      <w:proofErr w:type="spellStart"/>
      <w:r>
        <w:t>x+a</w:t>
      </w:r>
      <w:proofErr w:type="spellEnd"/>
      <w:r>
        <w:t>)(</w:t>
      </w:r>
      <w:proofErr w:type="spellStart"/>
      <w:r>
        <w:t>x+b</w:t>
      </w:r>
      <w:proofErr w:type="spellEnd"/>
      <w:r>
        <w:t>)=x2+(</w:t>
      </w:r>
      <w:proofErr w:type="spellStart"/>
      <w:r>
        <w:t>a+b</w:t>
      </w:r>
      <w:proofErr w:type="spellEnd"/>
      <w:r>
        <w:t>)</w:t>
      </w:r>
      <w:proofErr w:type="spellStart"/>
      <w:r>
        <w:t>x+ab</w:t>
      </w:r>
      <w:proofErr w:type="spellEnd"/>
      <w:r>
        <w:t>，其二次项系数为1，一次项系数等 于两个因式中常数项的和，常数项是两个因式中常数项的积。对于一次项系数不为1的两个一次二项式(</w:t>
      </w:r>
      <w:proofErr w:type="spellStart"/>
      <w:r>
        <w:t>mx+a</w:t>
      </w:r>
      <w:proofErr w:type="spellEnd"/>
      <w:r>
        <w:t>)和(</w:t>
      </w:r>
      <w:proofErr w:type="spellStart"/>
      <w:r>
        <w:t>nx+b</w:t>
      </w:r>
      <w:proofErr w:type="spellEnd"/>
      <w:r>
        <w:t>)相乘可以得到</w:t>
      </w:r>
      <w:r>
        <w:rPr>
          <w:noProof/>
        </w:rPr>
        <w:drawing>
          <wp:inline distT="0" distB="0" distL="0" distR="0">
            <wp:extent cx="2715260" cy="224155"/>
            <wp:effectExtent l="19050" t="0" r="8890" b="0"/>
            <wp:docPr id="112" name="图片 112" descr="http://chuzhong.eol.cn/xxzy/chuyi/cysx/201511/W0201511303460451877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 descr="http://chuzhong.eol.cn/xxzy/chuyi/cysx/201511/W020151130346045187721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5260" cy="22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。</w:t>
      </w:r>
    </w:p>
    <w:p w:rsidR="00FC2550" w:rsidRDefault="00FC2550" w:rsidP="00FC2550">
      <w:pPr>
        <w:pStyle w:val="ab"/>
      </w:pPr>
      <w:r>
        <w:t xml:space="preserve">　　</w:t>
      </w:r>
      <w:r>
        <w:rPr>
          <w:b/>
          <w:bCs/>
        </w:rPr>
        <w:t>七.平方差公式</w:t>
      </w:r>
    </w:p>
    <w:p w:rsidR="00FC2550" w:rsidRDefault="00FC2550" w:rsidP="00FC2550">
      <w:pPr>
        <w:pStyle w:val="ab"/>
      </w:pPr>
      <w:r>
        <w:t xml:space="preserve">　　两数和与这两数差的积，等于它们的平方差，即</w:t>
      </w:r>
      <w:r>
        <w:rPr>
          <w:noProof/>
        </w:rPr>
        <w:drawing>
          <wp:inline distT="0" distB="0" distL="0" distR="0">
            <wp:extent cx="1390015" cy="177165"/>
            <wp:effectExtent l="19050" t="0" r="635" b="0"/>
            <wp:docPr id="113" name="图片 113" descr="http://chuzhong.eol.cn/xxzy/chuyi/cysx/201511/W02015113034604522447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 descr="http://chuzhong.eol.cn/xxzy/chuyi/cysx/201511/W020151130346045224475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01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。</w:t>
      </w:r>
    </w:p>
    <w:p w:rsidR="00FC2550" w:rsidRDefault="00FC2550" w:rsidP="00FC2550">
      <w:pPr>
        <w:pStyle w:val="ab"/>
      </w:pPr>
      <w:r>
        <w:t xml:space="preserve">　　其结构特征是：</w:t>
      </w:r>
    </w:p>
    <w:p w:rsidR="00FC2550" w:rsidRDefault="00FC2550" w:rsidP="00FC2550">
      <w:pPr>
        <w:pStyle w:val="ab"/>
      </w:pPr>
      <w:r>
        <w:t xml:space="preserve">　　a)公式左边是两个二项式相乘，两个二项式中第一项相同，第二项互为相反数;</w:t>
      </w:r>
    </w:p>
    <w:p w:rsidR="00FC2550" w:rsidRDefault="00FC2550" w:rsidP="00FC2550">
      <w:pPr>
        <w:pStyle w:val="ab"/>
      </w:pPr>
      <w:r>
        <w:t xml:space="preserve">　　b) 公式右边是两项的平方差，即相同项的平方与相反项的平方之差。</w:t>
      </w:r>
    </w:p>
    <w:p w:rsidR="00FC2550" w:rsidRDefault="00FC2550" w:rsidP="00FC2550">
      <w:pPr>
        <w:pStyle w:val="ab"/>
      </w:pPr>
      <w:r>
        <w:t xml:space="preserve">　</w:t>
      </w:r>
      <w:r>
        <w:rPr>
          <w:b/>
          <w:bCs/>
        </w:rPr>
        <w:t xml:space="preserve">　八、完全平方公式</w:t>
      </w:r>
    </w:p>
    <w:p w:rsidR="00FC2550" w:rsidRDefault="00FC2550" w:rsidP="00FC2550">
      <w:pPr>
        <w:pStyle w:val="ab"/>
      </w:pPr>
      <w:r>
        <w:t xml:space="preserve">　　两数和(或差)的平方，等于它们的平方和，加上(或减去)它们的积的2倍，即</w:t>
      </w:r>
      <w:r>
        <w:rPr>
          <w:noProof/>
        </w:rPr>
        <w:drawing>
          <wp:inline distT="0" distB="0" distL="0" distR="0">
            <wp:extent cx="1417955" cy="224155"/>
            <wp:effectExtent l="19050" t="0" r="0" b="0"/>
            <wp:docPr id="114" name="图片 114" descr="http://chuzhong.eol.cn/xxzy/chuyi/cysx/201511/W02015113034604524959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 descr="http://chuzhong.eol.cn/xxzy/chuyi/cysx/201511/W020151130346045249595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7955" cy="22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;</w:t>
      </w:r>
    </w:p>
    <w:p w:rsidR="00FC2550" w:rsidRDefault="00FC2550" w:rsidP="00FC2550">
      <w:pPr>
        <w:pStyle w:val="ab"/>
      </w:pPr>
      <w:r>
        <w:t xml:space="preserve">　　口诀：首平方，尾平方，2倍乘积在中央;</w:t>
      </w:r>
    </w:p>
    <w:p w:rsidR="00FC2550" w:rsidRDefault="00FC2550" w:rsidP="00FC2550">
      <w:pPr>
        <w:pStyle w:val="ab"/>
      </w:pPr>
      <w:r>
        <w:t xml:space="preserve">　　a)公式左边是二项式的完全平方;</w:t>
      </w:r>
    </w:p>
    <w:p w:rsidR="00FC2550" w:rsidRDefault="00FC2550" w:rsidP="00FC2550">
      <w:pPr>
        <w:pStyle w:val="ab"/>
      </w:pPr>
      <w:r>
        <w:t xml:space="preserve">　　b)公式右边共有三项，是二项式中二项的平方和，再加上或减去这两项乘积的2倍。</w:t>
      </w:r>
    </w:p>
    <w:p w:rsidR="00FC2550" w:rsidRDefault="00FC2550" w:rsidP="00FC2550">
      <w:pPr>
        <w:pStyle w:val="ab"/>
      </w:pPr>
      <w:r>
        <w:lastRenderedPageBreak/>
        <w:t xml:space="preserve">　　c)在运用完全平方公式时，要注意公式右边中间项的符号，以及避免出现</w:t>
      </w:r>
      <w:r>
        <w:rPr>
          <w:noProof/>
        </w:rPr>
        <w:drawing>
          <wp:inline distT="0" distB="0" distL="0" distR="0">
            <wp:extent cx="1035685" cy="242570"/>
            <wp:effectExtent l="19050" t="0" r="0" b="0"/>
            <wp:docPr id="115" name="图片 115" descr="http://chuzhong.eol.cn/xxzy/chuyi/cysx/201511/W02015113034604527007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 descr="http://chuzhong.eol.cn/xxzy/chuyi/cysx/201511/W020151130346045270070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685" cy="242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这样的错误。</w:t>
      </w:r>
    </w:p>
    <w:p w:rsidR="00FC2550" w:rsidRDefault="00FC2550" w:rsidP="00FC2550">
      <w:pPr>
        <w:pStyle w:val="ab"/>
      </w:pPr>
      <w:r>
        <w:t xml:space="preserve">　</w:t>
      </w:r>
      <w:r>
        <w:rPr>
          <w:b/>
          <w:bCs/>
        </w:rPr>
        <w:t xml:space="preserve">　九、整式的除法</w:t>
      </w:r>
    </w:p>
    <w:p w:rsidR="00FC2550" w:rsidRDefault="00FC2550" w:rsidP="00FC2550">
      <w:pPr>
        <w:pStyle w:val="ab"/>
      </w:pPr>
      <w:r>
        <w:t xml:space="preserve">　　单项式相除，把系数、同底数幂分别相除，作为商的因式，对于只在被除式里含有的字母，则连同它的指数作为商的一个因式;</w:t>
      </w:r>
    </w:p>
    <w:p w:rsidR="00FC2550" w:rsidRDefault="00FC2550" w:rsidP="00FC2550">
      <w:pPr>
        <w:pStyle w:val="ab"/>
      </w:pPr>
      <w:r>
        <w:t xml:space="preserve">　　多项式除以单项式，先把这个多项式的每一项除以单项式，再把所得的商相加，其特点是把多项式除以单项式转化成单项式除以单项式，所得商的项数与原多项式的项数相同，另外还要特别注意符号。</w:t>
      </w:r>
    </w:p>
    <w:p w:rsidR="00A70BD8" w:rsidRPr="006840CE" w:rsidRDefault="00A70BD8" w:rsidP="006840CE">
      <w:pPr>
        <w:rPr>
          <w:szCs w:val="21"/>
        </w:rPr>
      </w:pPr>
    </w:p>
    <w:sectPr w:rsidR="00A70BD8" w:rsidRPr="006840CE" w:rsidSect="00717C32">
      <w:headerReference w:type="even" r:id="rId21"/>
      <w:headerReference w:type="default" r:id="rId22"/>
      <w:footerReference w:type="default" r:id="rId23"/>
      <w:headerReference w:type="first" r:id="rId24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6FD9" w:rsidRDefault="00236FD9" w:rsidP="00717C32">
      <w:r>
        <w:separator/>
      </w:r>
    </w:p>
  </w:endnote>
  <w:endnote w:type="continuationSeparator" w:id="0">
    <w:p w:rsidR="00236FD9" w:rsidRDefault="00236FD9" w:rsidP="00717C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3BC" w:rsidRDefault="00BA63BC">
    <w:pPr>
      <w:pStyle w:val="a9"/>
      <w:jc w:val="center"/>
    </w:pPr>
    <w:r>
      <w:rPr>
        <w:rFonts w:hint="eastAsia"/>
      </w:rPr>
      <w:t>全国中考网</w:t>
    </w:r>
    <w:r>
      <w:rPr>
        <w:rFonts w:hint="eastAsia"/>
      </w:rPr>
      <w:t>www</w:t>
    </w:r>
    <w:r>
      <w:t>.zhongkao.com</w:t>
    </w:r>
    <w:r>
      <w:rPr>
        <w:rFonts w:hint="eastAsia"/>
      </w:rPr>
      <w:t xml:space="preserve"> </w:t>
    </w:r>
    <w:r>
      <w:rPr>
        <w:rFonts w:hint="eastAsia"/>
      </w:rPr>
      <w:t>版权所有</w:t>
    </w:r>
    <w:r>
      <w:rPr>
        <w:rFonts w:hint="eastAsia"/>
      </w:rPr>
      <w:t xml:space="preserve"> </w:t>
    </w:r>
    <w:r>
      <w:rPr>
        <w:rFonts w:hint="eastAsia"/>
      </w:rPr>
      <w:t>谢绝转载</w:t>
    </w:r>
    <w:r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6FD9" w:rsidRDefault="00236FD9" w:rsidP="00717C32">
      <w:r>
        <w:separator/>
      </w:r>
    </w:p>
  </w:footnote>
  <w:footnote w:type="continuationSeparator" w:id="0">
    <w:p w:rsidR="00236FD9" w:rsidRDefault="00236FD9" w:rsidP="00717C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3BC" w:rsidRDefault="00254128">
    <w:pPr>
      <w:pStyle w:val="aa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3BC" w:rsidRDefault="00254128">
    <w:pPr>
      <w:pStyle w:val="aa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6840CE">
      <w:rPr>
        <w:noProof/>
      </w:rPr>
      <w:drawing>
        <wp:inline distT="0" distB="0" distL="0" distR="0">
          <wp:extent cx="1717040" cy="429260"/>
          <wp:effectExtent l="19050" t="0" r="0" b="0"/>
          <wp:docPr id="26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2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7040" cy="4292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BA63BC">
      <w:t xml:space="preserve">               </w:t>
    </w:r>
    <w:r w:rsidR="00BA63BC">
      <w:rPr>
        <w:rFonts w:hint="eastAsia"/>
      </w:rPr>
      <w:t>全国</w:t>
    </w:r>
    <w:r w:rsidR="00BA63BC">
      <w:rPr>
        <w:rFonts w:ascii="宋体" w:hAnsi="宋体" w:cs="Courier New" w:hint="eastAsia"/>
      </w:rPr>
      <w:t>中考信息资源门户网站</w:t>
    </w:r>
    <w:r w:rsidR="00BA63BC">
      <w:t xml:space="preserve"> </w:t>
    </w:r>
    <w:r w:rsidR="00BA63BC">
      <w:rPr>
        <w:rFonts w:hint="eastAsia"/>
      </w:rPr>
      <w:t>www</w:t>
    </w:r>
    <w:r w:rsidR="00BA63BC">
      <w:t>.zhongkao.com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3BC" w:rsidRDefault="00254128">
    <w:pPr>
      <w:pStyle w:val="aa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D5F6D0B8"/>
    <w:lvl w:ilvl="0">
      <w:start w:val="1"/>
      <w:numFmt w:val="decimal"/>
      <w:lvlText w:val="%1．"/>
      <w:lvlJc w:val="left"/>
      <w:pPr>
        <w:tabs>
          <w:tab w:val="num" w:pos="420"/>
        </w:tabs>
        <w:ind w:left="420" w:hanging="420"/>
      </w:pPr>
      <w:rPr>
        <w:rFonts w:ascii="Times New Roman" w:hAnsi="Times New Roman"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1">
    <w:nsid w:val="0000000A"/>
    <w:multiLevelType w:val="singleLevel"/>
    <w:tmpl w:val="0000000A"/>
    <w:lvl w:ilvl="0">
      <w:start w:val="5"/>
      <w:numFmt w:val="decimal"/>
      <w:suff w:val="nothing"/>
      <w:lvlText w:val="%1．"/>
      <w:lvlJc w:val="left"/>
      <w:rPr>
        <w:color w:val="auto"/>
      </w:rPr>
    </w:lvl>
  </w:abstractNum>
  <w:abstractNum w:abstractNumId="2">
    <w:nsid w:val="03EE61C3"/>
    <w:multiLevelType w:val="multilevel"/>
    <w:tmpl w:val="03EE61C3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08125D99"/>
    <w:multiLevelType w:val="multilevel"/>
    <w:tmpl w:val="08125D99"/>
    <w:lvl w:ilvl="0">
      <w:start w:val="1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0F6969CA"/>
    <w:multiLevelType w:val="singleLevel"/>
    <w:tmpl w:val="0F6969CA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3C6400BE"/>
    <w:multiLevelType w:val="multilevel"/>
    <w:tmpl w:val="3C6400B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imes New Roman" w:hAnsi="Times New Roman" w:hint="default"/>
      </w:rPr>
    </w:lvl>
    <w:lvl w:ilvl="1">
      <w:start w:val="1"/>
      <w:numFmt w:val="upperLetter"/>
      <w:lvlText w:val="%2.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52530317"/>
    <w:multiLevelType w:val="multilevel"/>
    <w:tmpl w:val="52530317"/>
    <w:lvl w:ilvl="0">
      <w:start w:val="2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5347FA92"/>
    <w:multiLevelType w:val="singleLevel"/>
    <w:tmpl w:val="5347FA92"/>
    <w:lvl w:ilvl="0">
      <w:start w:val="6"/>
      <w:numFmt w:val="decimal"/>
      <w:suff w:val="nothing"/>
      <w:lvlText w:val="%1."/>
      <w:lvlJc w:val="left"/>
    </w:lvl>
  </w:abstractNum>
  <w:abstractNum w:abstractNumId="8">
    <w:nsid w:val="55795D37"/>
    <w:multiLevelType w:val="multilevel"/>
    <w:tmpl w:val="55795D37"/>
    <w:lvl w:ilvl="0">
      <w:start w:val="5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5C4056B0"/>
    <w:multiLevelType w:val="singleLevel"/>
    <w:tmpl w:val="5C4056B0"/>
    <w:lvl w:ilvl="0">
      <w:start w:val="1"/>
      <w:numFmt w:val="decimalEnclosedCircle"/>
      <w:lvlText w:val="%1"/>
      <w:lvlJc w:val="left"/>
      <w:pPr>
        <w:tabs>
          <w:tab w:val="num" w:pos="240"/>
        </w:tabs>
        <w:ind w:left="240" w:hanging="240"/>
      </w:pPr>
      <w:rPr>
        <w:rFonts w:hint="eastAsia"/>
      </w:rPr>
    </w:lvl>
  </w:abstractNum>
  <w:abstractNum w:abstractNumId="10">
    <w:nsid w:val="662D1EDC"/>
    <w:multiLevelType w:val="multilevel"/>
    <w:tmpl w:val="662D1EDC"/>
    <w:lvl w:ilvl="0">
      <w:start w:val="1"/>
      <w:numFmt w:val="japaneseCounting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6BE50491"/>
    <w:multiLevelType w:val="multilevel"/>
    <w:tmpl w:val="6BE50491"/>
    <w:lvl w:ilvl="0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6D774192"/>
    <w:multiLevelType w:val="hybridMultilevel"/>
    <w:tmpl w:val="5374F23A"/>
    <w:lvl w:ilvl="0" w:tplc="9F005B26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767A06F3"/>
    <w:multiLevelType w:val="hybridMultilevel"/>
    <w:tmpl w:val="B4BC33F4"/>
    <w:lvl w:ilvl="0" w:tplc="04090001">
      <w:start w:val="1"/>
      <w:numFmt w:val="bullet"/>
      <w:lvlText w:val="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4080"/>
        </w:tabs>
        <w:ind w:left="4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4500"/>
        </w:tabs>
        <w:ind w:left="4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4920"/>
        </w:tabs>
        <w:ind w:left="4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5340"/>
        </w:tabs>
        <w:ind w:left="5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5760"/>
        </w:tabs>
        <w:ind w:left="5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6180"/>
        </w:tabs>
        <w:ind w:left="6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6600"/>
        </w:tabs>
        <w:ind w:left="6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7020"/>
        </w:tabs>
        <w:ind w:left="702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8"/>
  </w:num>
  <w:num w:numId="4">
    <w:abstractNumId w:val="9"/>
  </w:num>
  <w:num w:numId="5">
    <w:abstractNumId w:val="6"/>
  </w:num>
  <w:num w:numId="6">
    <w:abstractNumId w:val="2"/>
  </w:num>
  <w:num w:numId="7">
    <w:abstractNumId w:val="3"/>
  </w:num>
  <w:num w:numId="8">
    <w:abstractNumId w:val="13"/>
  </w:num>
  <w:num w:numId="9">
    <w:abstractNumId w:val="0"/>
  </w:num>
  <w:num w:numId="10">
    <w:abstractNumId w:val="1"/>
  </w:num>
  <w:num w:numId="11">
    <w:abstractNumId w:val="5"/>
  </w:num>
  <w:num w:numId="12">
    <w:abstractNumId w:val="7"/>
  </w:num>
  <w:num w:numId="13">
    <w:abstractNumId w:val="11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proofState w:spelling="clean"/>
  <w:defaultTabStop w:val="420"/>
  <w:drawingGridHorizontalSpacing w:val="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8434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</w:compat>
  <w:rsids>
    <w:rsidRoot w:val="00172A27"/>
    <w:rsid w:val="00004B44"/>
    <w:rsid w:val="00032AD4"/>
    <w:rsid w:val="00072266"/>
    <w:rsid w:val="000A5BB9"/>
    <w:rsid w:val="00165247"/>
    <w:rsid w:val="00172A27"/>
    <w:rsid w:val="00174059"/>
    <w:rsid w:val="001C46A8"/>
    <w:rsid w:val="00236FD9"/>
    <w:rsid w:val="00254128"/>
    <w:rsid w:val="0027336B"/>
    <w:rsid w:val="00280B25"/>
    <w:rsid w:val="002B4FDD"/>
    <w:rsid w:val="00301D48"/>
    <w:rsid w:val="00377888"/>
    <w:rsid w:val="003A53F4"/>
    <w:rsid w:val="004E057C"/>
    <w:rsid w:val="00502B9A"/>
    <w:rsid w:val="005A07C3"/>
    <w:rsid w:val="0067205C"/>
    <w:rsid w:val="006840CE"/>
    <w:rsid w:val="00693292"/>
    <w:rsid w:val="00717C32"/>
    <w:rsid w:val="00726EB8"/>
    <w:rsid w:val="007741BC"/>
    <w:rsid w:val="00852736"/>
    <w:rsid w:val="008A5BE9"/>
    <w:rsid w:val="008F7252"/>
    <w:rsid w:val="00981B3B"/>
    <w:rsid w:val="009B6D07"/>
    <w:rsid w:val="00A26AF9"/>
    <w:rsid w:val="00A30742"/>
    <w:rsid w:val="00A70BD8"/>
    <w:rsid w:val="00AA2CBA"/>
    <w:rsid w:val="00AF7A44"/>
    <w:rsid w:val="00B40917"/>
    <w:rsid w:val="00B66F64"/>
    <w:rsid w:val="00BA63BC"/>
    <w:rsid w:val="00BE2C5A"/>
    <w:rsid w:val="00C7709E"/>
    <w:rsid w:val="00C80A78"/>
    <w:rsid w:val="00C81B6C"/>
    <w:rsid w:val="00CA1BBD"/>
    <w:rsid w:val="00D32D1C"/>
    <w:rsid w:val="00D37AEA"/>
    <w:rsid w:val="00D53294"/>
    <w:rsid w:val="00D82D48"/>
    <w:rsid w:val="00DC156B"/>
    <w:rsid w:val="00DF3917"/>
    <w:rsid w:val="00E541EB"/>
    <w:rsid w:val="00EA1412"/>
    <w:rsid w:val="00EE5D93"/>
    <w:rsid w:val="00F26752"/>
    <w:rsid w:val="00F30858"/>
    <w:rsid w:val="00F34549"/>
    <w:rsid w:val="00F4089B"/>
    <w:rsid w:val="00F50D09"/>
    <w:rsid w:val="00FC2550"/>
    <w:rsid w:val="00FD7449"/>
    <w:rsid w:val="425213B4"/>
    <w:rsid w:val="430D4A82"/>
    <w:rsid w:val="576510E9"/>
    <w:rsid w:val="5ED912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nhideWhenUsed="0"/>
    <w:lsdException w:name="footer" w:semiHidden="0" w:unhideWhenUsed="0"/>
    <w:lsdException w:name="caption" w:locked="1" w:qFormat="1"/>
    <w:lsdException w:name="page number" w:semiHidden="0" w:unhideWhenUsed="0"/>
    <w:lsdException w:name="Title" w:locked="1" w:semiHidden="0" w:unhideWhenUsed="0" w:qFormat="1"/>
    <w:lsdException w:name="Default Paragraph Font" w:semiHidden="0" w:uiPriority="1"/>
    <w:lsdException w:name="Body Text" w:semiHidden="0" w:unhideWhenUsed="0"/>
    <w:lsdException w:name="Body Text Indent" w:semiHidden="0" w:unhideWhenUsed="0"/>
    <w:lsdException w:name="Subtitle" w:locked="1" w:semiHidden="0" w:unhideWhenUsed="0" w:qFormat="1"/>
    <w:lsdException w:name="Date" w:semiHidden="0" w:unhideWhenUsed="0"/>
    <w:lsdException w:name="Body Text First Indent 2" w:semiHidden="0" w:unhideWhenUsed="0"/>
    <w:lsdException w:name="Body Text Indent 2" w:semiHidden="0" w:unhideWhenUsed="0"/>
    <w:lsdException w:name="Block Text" w:semiHidden="0" w:unhideWhenUsed="0"/>
    <w:lsdException w:name="Hyperlink" w:semiHidden="0" w:unhideWhenUsed="0"/>
    <w:lsdException w:name="FollowedHyperlink" w:semiHidden="0" w:unhideWhenUsed="0"/>
    <w:lsdException w:name="Strong" w:locked="1" w:semiHidden="0" w:unhideWhenUsed="0" w:qFormat="1"/>
    <w:lsdException w:name="Emphasis" w:locked="1" w:semiHidden="0" w:unhideWhenUsed="0" w:qFormat="1"/>
    <w:lsdException w:name="Plain Text" w:semiHidden="0" w:unhideWhenUsed="0"/>
    <w:lsdException w:name="HTML Top of Form" w:uiPriority="99"/>
    <w:lsdException w:name="HTML Bottom of Form" w:uiPriority="99"/>
    <w:lsdException w:name="Normal (Web)" w:semiHidden="0" w:uiPriority="99" w:unhideWhenUsed="0"/>
    <w:lsdException w:name="HTML Preformatted" w:semiHidden="0" w:unhideWhenUsed="0"/>
    <w:lsdException w:name="Normal Table" w:semiHidden="0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Placeholder Text" w:uiPriority="99"/>
    <w:lsdException w:name="No Spacing" w:uiPriority="99"/>
    <w:lsdException w:name="Revision" w:uiPriority="99"/>
    <w:lsdException w:name="List Paragraph" w:uiPriority="99"/>
    <w:lsdException w:name="Quote" w:uiPriority="99"/>
    <w:lsdException w:name="Intense Quote" w:uiPriority="99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C32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link w:val="1Char"/>
    <w:qFormat/>
    <w:locked/>
    <w:rsid w:val="00717C32"/>
    <w:pPr>
      <w:widowControl/>
      <w:spacing w:before="40" w:after="40"/>
      <w:jc w:val="left"/>
      <w:outlineLvl w:val="0"/>
    </w:pPr>
    <w:rPr>
      <w:color w:val="000000"/>
      <w:kern w:val="36"/>
      <w:szCs w:val="21"/>
    </w:rPr>
  </w:style>
  <w:style w:type="paragraph" w:styleId="2">
    <w:name w:val="heading 2"/>
    <w:basedOn w:val="a"/>
    <w:next w:val="a"/>
    <w:link w:val="2Char"/>
    <w:qFormat/>
    <w:locked/>
    <w:rsid w:val="00717C32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717C32"/>
    <w:pPr>
      <w:spacing w:after="120"/>
    </w:pPr>
  </w:style>
  <w:style w:type="paragraph" w:styleId="a4">
    <w:name w:val="Body Text Indent"/>
    <w:basedOn w:val="a"/>
    <w:link w:val="Char0"/>
    <w:rsid w:val="00717C32"/>
    <w:pPr>
      <w:spacing w:line="160" w:lineRule="atLeast"/>
      <w:ind w:firstLineChars="400" w:firstLine="1120"/>
    </w:pPr>
    <w:rPr>
      <w:rFonts w:ascii="新宋体" w:eastAsia="新宋体" w:hAnsi="新宋体"/>
      <w:sz w:val="28"/>
    </w:rPr>
  </w:style>
  <w:style w:type="paragraph" w:styleId="a5">
    <w:name w:val="Block Text"/>
    <w:basedOn w:val="a"/>
    <w:rsid w:val="00717C32"/>
    <w:pPr>
      <w:spacing w:after="120"/>
      <w:ind w:leftChars="700" w:left="1440" w:rightChars="700" w:right="1440"/>
    </w:pPr>
    <w:rPr>
      <w:rFonts w:ascii="Calibri" w:hAnsi="Calibri"/>
      <w:szCs w:val="22"/>
    </w:rPr>
  </w:style>
  <w:style w:type="paragraph" w:styleId="a6">
    <w:name w:val="Plain Text"/>
    <w:basedOn w:val="a"/>
    <w:link w:val="Char1"/>
    <w:rsid w:val="00717C32"/>
    <w:rPr>
      <w:rFonts w:ascii="宋体" w:hAnsi="Courier New" w:cs="Courier New"/>
      <w:szCs w:val="21"/>
    </w:rPr>
  </w:style>
  <w:style w:type="paragraph" w:styleId="a7">
    <w:name w:val="Date"/>
    <w:basedOn w:val="a"/>
    <w:next w:val="a"/>
    <w:link w:val="Char2"/>
    <w:rsid w:val="00717C32"/>
    <w:pPr>
      <w:ind w:leftChars="2500" w:left="100"/>
    </w:pPr>
    <w:rPr>
      <w:rFonts w:ascii="Calibri" w:hAnsi="Calibri"/>
      <w:szCs w:val="20"/>
    </w:rPr>
  </w:style>
  <w:style w:type="paragraph" w:styleId="20">
    <w:name w:val="Body Text Indent 2"/>
    <w:basedOn w:val="a"/>
    <w:link w:val="2Char0"/>
    <w:rsid w:val="00717C32"/>
    <w:pPr>
      <w:spacing w:after="120" w:line="480" w:lineRule="auto"/>
      <w:ind w:leftChars="200" w:left="420"/>
    </w:pPr>
  </w:style>
  <w:style w:type="paragraph" w:styleId="a8">
    <w:name w:val="Balloon Text"/>
    <w:basedOn w:val="a"/>
    <w:link w:val="Char3"/>
    <w:uiPriority w:val="99"/>
    <w:semiHidden/>
    <w:rsid w:val="00717C32"/>
    <w:rPr>
      <w:sz w:val="18"/>
      <w:szCs w:val="18"/>
    </w:rPr>
  </w:style>
  <w:style w:type="paragraph" w:styleId="a9">
    <w:name w:val="footer"/>
    <w:basedOn w:val="a"/>
    <w:link w:val="Char4"/>
    <w:rsid w:val="00717C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1">
    <w:name w:val="Body Text First Indent 2"/>
    <w:basedOn w:val="a4"/>
    <w:link w:val="2Char1"/>
    <w:rsid w:val="00717C32"/>
    <w:pPr>
      <w:spacing w:after="120" w:line="240" w:lineRule="auto"/>
      <w:ind w:leftChars="200" w:left="420" w:firstLineChars="200" w:firstLine="420"/>
    </w:pPr>
    <w:rPr>
      <w:rFonts w:ascii="Times New Roman" w:eastAsia="宋体" w:hAnsi="Times New Roman"/>
      <w:sz w:val="21"/>
    </w:rPr>
  </w:style>
  <w:style w:type="paragraph" w:styleId="aa">
    <w:name w:val="header"/>
    <w:basedOn w:val="a"/>
    <w:link w:val="Char5"/>
    <w:rsid w:val="00717C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link w:val="HTMLChar"/>
    <w:rsid w:val="00717C3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paragraph" w:styleId="ab">
    <w:name w:val="Normal (Web)"/>
    <w:basedOn w:val="a"/>
    <w:link w:val="Char6"/>
    <w:uiPriority w:val="99"/>
    <w:rsid w:val="00717C3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c">
    <w:name w:val="Strong"/>
    <w:qFormat/>
    <w:locked/>
    <w:rsid w:val="00717C32"/>
    <w:rPr>
      <w:b/>
      <w:bCs/>
    </w:rPr>
  </w:style>
  <w:style w:type="character" w:styleId="ad">
    <w:name w:val="page number"/>
    <w:basedOn w:val="a0"/>
    <w:rsid w:val="00717C32"/>
  </w:style>
  <w:style w:type="character" w:styleId="ae">
    <w:name w:val="FollowedHyperlink"/>
    <w:basedOn w:val="a0"/>
    <w:rsid w:val="00717C32"/>
    <w:rPr>
      <w:color w:val="800080"/>
      <w:u w:val="single"/>
    </w:rPr>
  </w:style>
  <w:style w:type="character" w:styleId="af">
    <w:name w:val="Hyperlink"/>
    <w:basedOn w:val="a0"/>
    <w:rsid w:val="00717C32"/>
    <w:rPr>
      <w:color w:val="0000FF"/>
      <w:u w:val="single"/>
    </w:rPr>
  </w:style>
  <w:style w:type="paragraph" w:customStyle="1" w:styleId="Web">
    <w:name w:val="普通 (Web)"/>
    <w:basedOn w:val="a"/>
    <w:rsid w:val="00717C32"/>
    <w:pPr>
      <w:widowControl/>
      <w:spacing w:before="102" w:after="102" w:line="498" w:lineRule="atLeast"/>
      <w:ind w:firstLine="419"/>
      <w:jc w:val="left"/>
    </w:pPr>
    <w:rPr>
      <w:rFonts w:ascii="宋体"/>
      <w:color w:val="000000"/>
      <w:kern w:val="0"/>
      <w:sz w:val="22"/>
      <w:szCs w:val="20"/>
      <w:u w:color="000000"/>
    </w:rPr>
  </w:style>
  <w:style w:type="paragraph" w:customStyle="1" w:styleId="Web1">
    <w:name w:val="普通(Web)1"/>
    <w:basedOn w:val="a"/>
    <w:rsid w:val="00717C32"/>
    <w:pPr>
      <w:widowControl/>
      <w:spacing w:before="100" w:beforeAutospacing="1" w:after="100" w:afterAutospacing="1"/>
      <w:ind w:firstLine="360"/>
      <w:jc w:val="left"/>
    </w:pPr>
    <w:rPr>
      <w:rFonts w:ascii="宋体" w:hAnsi="宋体" w:cs="宋体"/>
      <w:kern w:val="0"/>
      <w:sz w:val="24"/>
    </w:rPr>
  </w:style>
  <w:style w:type="paragraph" w:customStyle="1" w:styleId="af0">
    <w:name w:val="网校正文"/>
    <w:basedOn w:val="a"/>
    <w:rsid w:val="00717C32"/>
    <w:pPr>
      <w:adjustRightInd w:val="0"/>
      <w:spacing w:after="120"/>
    </w:pPr>
    <w:rPr>
      <w:sz w:val="24"/>
    </w:rPr>
  </w:style>
  <w:style w:type="paragraph" w:customStyle="1" w:styleId="af1">
    <w:name w:val="网校标题"/>
    <w:basedOn w:val="a"/>
    <w:rsid w:val="00717C32"/>
    <w:pPr>
      <w:jc w:val="center"/>
    </w:pPr>
    <w:rPr>
      <w:b/>
      <w:sz w:val="32"/>
    </w:rPr>
  </w:style>
  <w:style w:type="paragraph" w:customStyle="1" w:styleId="1205">
    <w:name w:val="样式 网校正文 + 首行缩进:  12 字符 段后: 0.5 行"/>
    <w:basedOn w:val="af0"/>
    <w:rsid w:val="00717C32"/>
    <w:pPr>
      <w:spacing w:after="156"/>
      <w:ind w:firstLine="2880"/>
      <w:jc w:val="left"/>
    </w:pPr>
    <w:rPr>
      <w:rFonts w:cs="宋体"/>
      <w:szCs w:val="20"/>
    </w:rPr>
  </w:style>
  <w:style w:type="paragraph" w:customStyle="1" w:styleId="Char7">
    <w:name w:val="Char"/>
    <w:basedOn w:val="a"/>
    <w:rsid w:val="00717C32"/>
    <w:pPr>
      <w:spacing w:before="100" w:beforeAutospacing="1" w:after="100" w:afterAutospacing="1"/>
    </w:pPr>
    <w:rPr>
      <w:szCs w:val="20"/>
    </w:rPr>
  </w:style>
  <w:style w:type="paragraph" w:customStyle="1" w:styleId="p0">
    <w:name w:val="p0"/>
    <w:basedOn w:val="a"/>
    <w:rsid w:val="00717C32"/>
    <w:pPr>
      <w:widowControl/>
    </w:pPr>
    <w:rPr>
      <w:rFonts w:ascii="Calibri" w:hAnsi="Calibri"/>
      <w:kern w:val="0"/>
      <w:szCs w:val="20"/>
    </w:rPr>
  </w:style>
  <w:style w:type="paragraph" w:customStyle="1" w:styleId="DefaultParagraph">
    <w:name w:val="DefaultParagraph"/>
    <w:link w:val="DefaultParagraphChar"/>
    <w:rsid w:val="00717C32"/>
    <w:rPr>
      <w:rFonts w:hAnsi="Calibri" w:cs="Calibri"/>
      <w:kern w:val="2"/>
      <w:sz w:val="21"/>
      <w:szCs w:val="22"/>
    </w:rPr>
  </w:style>
  <w:style w:type="paragraph" w:customStyle="1" w:styleId="ZW">
    <w:name w:val="ZW"/>
    <w:basedOn w:val="a"/>
    <w:link w:val="ZWChar"/>
    <w:rsid w:val="00717C32"/>
    <w:pPr>
      <w:topLinePunct/>
      <w:adjustRightInd w:val="0"/>
      <w:snapToGrid w:val="0"/>
      <w:spacing w:line="260" w:lineRule="atLeast"/>
      <w:ind w:firstLineChars="200" w:firstLine="200"/>
    </w:pPr>
    <w:rPr>
      <w:rFonts w:ascii="Calibri" w:hAnsi="Calibri"/>
      <w:sz w:val="18"/>
      <w:szCs w:val="18"/>
    </w:rPr>
  </w:style>
  <w:style w:type="paragraph" w:customStyle="1" w:styleId="AA0">
    <w:name w:val="正文AA"/>
    <w:basedOn w:val="a"/>
    <w:next w:val="a"/>
    <w:link w:val="AAChar1"/>
    <w:rsid w:val="00717C32"/>
    <w:pPr>
      <w:topLinePunct/>
      <w:adjustRightInd w:val="0"/>
      <w:snapToGrid w:val="0"/>
      <w:spacing w:line="260" w:lineRule="atLeast"/>
      <w:ind w:firstLineChars="200" w:firstLine="360"/>
    </w:pPr>
    <w:rPr>
      <w:rFonts w:ascii="Calibri" w:hAnsi="Calibri"/>
      <w:sz w:val="18"/>
      <w:szCs w:val="18"/>
    </w:rPr>
  </w:style>
  <w:style w:type="paragraph" w:customStyle="1" w:styleId="10">
    <w:name w:val="无间隔1"/>
    <w:link w:val="Char8"/>
    <w:qFormat/>
    <w:rsid w:val="00717C32"/>
    <w:rPr>
      <w:rFonts w:ascii="Calibri" w:hAnsi="Calibri"/>
      <w:sz w:val="22"/>
    </w:rPr>
  </w:style>
  <w:style w:type="character" w:customStyle="1" w:styleId="HTMLChar">
    <w:name w:val="HTML 预设格式 Char"/>
    <w:basedOn w:val="a0"/>
    <w:link w:val="HTML"/>
    <w:locked/>
    <w:rsid w:val="00717C32"/>
    <w:rPr>
      <w:rFonts w:ascii="Arial" w:eastAsia="宋体" w:hAnsi="Arial" w:cs="Arial"/>
      <w:kern w:val="0"/>
      <w:sz w:val="24"/>
      <w:szCs w:val="24"/>
    </w:rPr>
  </w:style>
  <w:style w:type="character" w:customStyle="1" w:styleId="Char1">
    <w:name w:val="纯文本 Char"/>
    <w:basedOn w:val="a0"/>
    <w:link w:val="a6"/>
    <w:locked/>
    <w:rsid w:val="00717C32"/>
    <w:rPr>
      <w:rFonts w:ascii="宋体" w:eastAsia="宋体" w:hAnsi="Courier New" w:cs="Courier New"/>
      <w:sz w:val="21"/>
      <w:szCs w:val="21"/>
    </w:rPr>
  </w:style>
  <w:style w:type="character" w:customStyle="1" w:styleId="Char5">
    <w:name w:val="页眉 Char"/>
    <w:basedOn w:val="a0"/>
    <w:link w:val="aa"/>
    <w:locked/>
    <w:rsid w:val="00717C32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页脚 Char"/>
    <w:basedOn w:val="a0"/>
    <w:link w:val="a9"/>
    <w:locked/>
    <w:rsid w:val="00717C32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locked/>
    <w:rsid w:val="00717C32"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正文文本缩进 Char"/>
    <w:basedOn w:val="a0"/>
    <w:link w:val="a4"/>
    <w:rsid w:val="00717C32"/>
    <w:rPr>
      <w:rFonts w:ascii="新宋体" w:eastAsia="新宋体" w:hAnsi="新宋体"/>
      <w:kern w:val="2"/>
      <w:sz w:val="28"/>
      <w:szCs w:val="24"/>
    </w:rPr>
  </w:style>
  <w:style w:type="character" w:customStyle="1" w:styleId="apple-style-span">
    <w:name w:val="apple-style-span"/>
    <w:rsid w:val="00717C32"/>
  </w:style>
  <w:style w:type="character" w:customStyle="1" w:styleId="2Char0">
    <w:name w:val="正文文本缩进 2 Char"/>
    <w:basedOn w:val="a0"/>
    <w:link w:val="20"/>
    <w:rsid w:val="00717C32"/>
    <w:rPr>
      <w:rFonts w:ascii="Times New Roman" w:hAnsi="Times New Roman"/>
      <w:kern w:val="2"/>
      <w:sz w:val="21"/>
      <w:szCs w:val="24"/>
    </w:rPr>
  </w:style>
  <w:style w:type="character" w:customStyle="1" w:styleId="Char">
    <w:name w:val="正文文本 Char"/>
    <w:basedOn w:val="a0"/>
    <w:link w:val="a3"/>
    <w:rsid w:val="00717C32"/>
    <w:rPr>
      <w:rFonts w:ascii="Times New Roman" w:hAnsi="Times New Roman"/>
      <w:kern w:val="2"/>
      <w:sz w:val="21"/>
      <w:szCs w:val="24"/>
    </w:rPr>
  </w:style>
  <w:style w:type="character" w:customStyle="1" w:styleId="p14">
    <w:name w:val="p14"/>
    <w:basedOn w:val="a0"/>
    <w:rsid w:val="00717C32"/>
  </w:style>
  <w:style w:type="character" w:customStyle="1" w:styleId="unnamed2">
    <w:name w:val="unnamed2"/>
    <w:basedOn w:val="a0"/>
    <w:rsid w:val="00717C32"/>
  </w:style>
  <w:style w:type="character" w:customStyle="1" w:styleId="p141">
    <w:name w:val="p141"/>
    <w:basedOn w:val="a0"/>
    <w:rsid w:val="00717C32"/>
    <w:rPr>
      <w:sz w:val="24"/>
      <w:szCs w:val="24"/>
    </w:rPr>
  </w:style>
  <w:style w:type="character" w:customStyle="1" w:styleId="contents1">
    <w:name w:val="contents1"/>
    <w:basedOn w:val="a0"/>
    <w:rsid w:val="00717C32"/>
    <w:rPr>
      <w:color w:val="000000"/>
      <w:sz w:val="21"/>
      <w:szCs w:val="21"/>
    </w:rPr>
  </w:style>
  <w:style w:type="character" w:customStyle="1" w:styleId="2Char1">
    <w:name w:val="正文首行缩进 2 Char"/>
    <w:basedOn w:val="Char0"/>
    <w:link w:val="21"/>
    <w:rsid w:val="00717C32"/>
    <w:rPr>
      <w:rFonts w:ascii="Times New Roman" w:hAnsi="Times New Roman"/>
      <w:sz w:val="21"/>
    </w:rPr>
  </w:style>
  <w:style w:type="character" w:customStyle="1" w:styleId="2Char">
    <w:name w:val="标题 2 Char"/>
    <w:basedOn w:val="a0"/>
    <w:link w:val="2"/>
    <w:rsid w:val="00717C32"/>
    <w:rPr>
      <w:rFonts w:ascii="Arial" w:eastAsia="黑体" w:hAnsi="Arial"/>
      <w:b/>
      <w:bCs/>
      <w:kern w:val="2"/>
      <w:sz w:val="32"/>
      <w:szCs w:val="32"/>
    </w:rPr>
  </w:style>
  <w:style w:type="character" w:customStyle="1" w:styleId="1Char">
    <w:name w:val="标题 1 Char"/>
    <w:basedOn w:val="a0"/>
    <w:link w:val="1"/>
    <w:rsid w:val="00717C32"/>
    <w:rPr>
      <w:rFonts w:ascii="Times New Roman" w:hAnsi="Times New Roman"/>
      <w:color w:val="000000"/>
      <w:kern w:val="36"/>
      <w:sz w:val="21"/>
      <w:szCs w:val="21"/>
    </w:rPr>
  </w:style>
  <w:style w:type="character" w:customStyle="1" w:styleId="ZWChar">
    <w:name w:val="ZW Char"/>
    <w:basedOn w:val="a0"/>
    <w:link w:val="ZW"/>
    <w:rsid w:val="00717C32"/>
    <w:rPr>
      <w:kern w:val="2"/>
      <w:sz w:val="18"/>
      <w:szCs w:val="18"/>
    </w:rPr>
  </w:style>
  <w:style w:type="character" w:customStyle="1" w:styleId="AAChar1">
    <w:name w:val="正文AA Char1"/>
    <w:basedOn w:val="a0"/>
    <w:link w:val="AA0"/>
    <w:rsid w:val="00717C32"/>
    <w:rPr>
      <w:kern w:val="2"/>
      <w:sz w:val="18"/>
      <w:szCs w:val="18"/>
    </w:rPr>
  </w:style>
  <w:style w:type="character" w:customStyle="1" w:styleId="Char2">
    <w:name w:val="日期 Char"/>
    <w:basedOn w:val="a0"/>
    <w:link w:val="a7"/>
    <w:rsid w:val="00717C32"/>
    <w:rPr>
      <w:kern w:val="2"/>
      <w:sz w:val="21"/>
    </w:rPr>
  </w:style>
  <w:style w:type="character" w:customStyle="1" w:styleId="Char10">
    <w:name w:val="日期 Char1"/>
    <w:basedOn w:val="a0"/>
    <w:link w:val="a7"/>
    <w:uiPriority w:val="99"/>
    <w:semiHidden/>
    <w:rsid w:val="00717C32"/>
    <w:rPr>
      <w:rFonts w:ascii="Times New Roman" w:hAnsi="Times New Roman"/>
      <w:kern w:val="2"/>
      <w:sz w:val="21"/>
      <w:szCs w:val="24"/>
    </w:rPr>
  </w:style>
  <w:style w:type="character" w:customStyle="1" w:styleId="Char6">
    <w:name w:val="普通(网站) Char"/>
    <w:basedOn w:val="a0"/>
    <w:link w:val="ab"/>
    <w:rsid w:val="00717C32"/>
    <w:rPr>
      <w:rFonts w:ascii="宋体" w:hAnsi="宋体" w:cs="宋体"/>
      <w:sz w:val="24"/>
      <w:szCs w:val="24"/>
    </w:rPr>
  </w:style>
  <w:style w:type="character" w:customStyle="1" w:styleId="Char8">
    <w:name w:val="无间隔 Char"/>
    <w:basedOn w:val="a0"/>
    <w:link w:val="10"/>
    <w:rsid w:val="00717C32"/>
    <w:rPr>
      <w:rFonts w:ascii="Calibri" w:hAnsi="Calibri"/>
      <w:sz w:val="22"/>
      <w:lang w:val="en-US" w:eastAsia="zh-CN" w:bidi="ar-SA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autoRedefine/>
    <w:rsid w:val="007741BC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11">
    <w:name w:val="列出段落1"/>
    <w:basedOn w:val="a"/>
    <w:uiPriority w:val="34"/>
    <w:qFormat/>
    <w:rsid w:val="00BE2C5A"/>
    <w:pPr>
      <w:ind w:firstLineChars="200" w:firstLine="420"/>
    </w:pPr>
  </w:style>
  <w:style w:type="paragraph" w:styleId="af2">
    <w:name w:val="List"/>
    <w:basedOn w:val="a"/>
    <w:rsid w:val="00DF3917"/>
    <w:pPr>
      <w:ind w:left="200" w:hangingChars="200" w:hanging="200"/>
    </w:pPr>
  </w:style>
  <w:style w:type="character" w:customStyle="1" w:styleId="DefaultParagraphChar">
    <w:name w:val="DefaultParagraph Char"/>
    <w:basedOn w:val="a0"/>
    <w:link w:val="DefaultParagraph"/>
    <w:rsid w:val="00E541EB"/>
    <w:rPr>
      <w:rFonts w:hAnsi="Calibri" w:cs="Calibri"/>
      <w:kern w:val="2"/>
      <w:sz w:val="21"/>
      <w:szCs w:val="22"/>
      <w:lang w:val="en-US" w:eastAsia="zh-CN" w:bidi="ar-SA"/>
    </w:rPr>
  </w:style>
  <w:style w:type="table" w:styleId="af3">
    <w:name w:val="Table Grid"/>
    <w:basedOn w:val="a1"/>
    <w:rsid w:val="0037788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835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5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57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07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9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4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4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5.jpeg"/><Relationship Id="rId1" Type="http://schemas.openxmlformats.org/officeDocument/2006/relationships/image" Target="media/image14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4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401</Words>
  <Characters>2289</Characters>
  <Application>Microsoft Office Word</Application>
  <DocSecurity>0</DocSecurity>
  <Lines>19</Lines>
  <Paragraphs>5</Paragraphs>
  <ScaleCrop>false</ScaleCrop>
  <Company>Lenovo (Beijing) Limited</Company>
  <LinksUpToDate>false</LinksUpToDate>
  <CharactersWithSpaces>2685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三径</cp:lastModifiedBy>
  <cp:revision>2</cp:revision>
  <dcterms:created xsi:type="dcterms:W3CDTF">2015-12-03T07:45:00Z</dcterms:created>
  <dcterms:modified xsi:type="dcterms:W3CDTF">2015-12-03T07:45:00Z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