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libri" w:hAnsi="Calibri" w:eastAsia="宋体" w:cs="Times New Roman"/>
          <w:szCs w:val="21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  <w:lang w:eastAsia="zh-CN"/>
        </w:rPr>
        <w:t>十二</w:t>
      </w:r>
      <w:r>
        <w:rPr>
          <w:rFonts w:hint="eastAsia"/>
          <w:b/>
          <w:sz w:val="32"/>
          <w:szCs w:val="32"/>
        </w:rPr>
        <w:t>周物理周末作业（</w:t>
      </w:r>
      <w:r>
        <w:rPr>
          <w:b/>
          <w:color w:val="FF0000"/>
          <w:sz w:val="32"/>
          <w:szCs w:val="32"/>
        </w:rPr>
        <w:t>201</w:t>
      </w:r>
      <w:r>
        <w:rPr>
          <w:rFonts w:hint="eastAsia"/>
          <w:b/>
          <w:color w:val="FF0000"/>
          <w:sz w:val="32"/>
          <w:szCs w:val="32"/>
        </w:rPr>
        <w:t>7年11月17日</w:t>
      </w:r>
      <w:r>
        <w:rPr>
          <w:rFonts w:hint="eastAsia"/>
          <w:b/>
          <w:sz w:val="32"/>
          <w:szCs w:val="32"/>
        </w:rPr>
        <w:t>）</w:t>
      </w:r>
    </w:p>
    <w:p>
      <w:pPr>
        <w:adjustRightInd w:val="0"/>
        <w:snapToGrid w:val="0"/>
        <w:spacing w:beforeLines="50"/>
        <w:jc w:val="center"/>
        <w:rPr>
          <w:rFonts w:ascii="宋体" w:cs="宋体"/>
          <w:sz w:val="24"/>
        </w:rPr>
      </w:pPr>
      <w:r>
        <w:rPr>
          <w:rFonts w:hint="eastAsia" w:cs="宋体"/>
          <w:b/>
          <w:sz w:val="32"/>
          <w:szCs w:val="32"/>
        </w:rPr>
        <w:t>班级</w:t>
      </w:r>
      <w:r>
        <w:rPr>
          <w:rFonts w:hint="eastAsia" w:cs="宋体"/>
          <w:sz w:val="24"/>
          <w:u w:val="single"/>
        </w:rPr>
        <w:t>九</w:t>
      </w:r>
      <w:r>
        <w:rPr>
          <w:rFonts w:hint="eastAsia" w:ascii="宋体" w:hAnsi="宋体" w:cs="宋体"/>
          <w:sz w:val="24"/>
          <w:u w:val="single"/>
        </w:rPr>
        <w:t>年   班</w:t>
      </w:r>
      <w:r>
        <w:rPr>
          <w:rFonts w:hint="eastAsia" w:cs="宋体"/>
          <w:b/>
          <w:sz w:val="32"/>
          <w:szCs w:val="32"/>
        </w:rPr>
        <w:t>姓名</w:t>
      </w:r>
      <w:r>
        <w:rPr>
          <w:rFonts w:ascii="宋体" w:hAnsi="宋体" w:cs="宋体"/>
          <w:sz w:val="24"/>
        </w:rPr>
        <w:t xml:space="preserve">_________  </w:t>
      </w:r>
      <w:r>
        <w:rPr>
          <w:rFonts w:hint="eastAsia" w:cs="宋体"/>
          <w:b/>
          <w:sz w:val="32"/>
          <w:szCs w:val="32"/>
        </w:rPr>
        <w:t>家长签字</w:t>
      </w:r>
      <w:r>
        <w:rPr>
          <w:rFonts w:ascii="宋体" w:hAnsi="宋体" w:cs="宋体"/>
          <w:sz w:val="24"/>
        </w:rPr>
        <w:t xml:space="preserve">_______  </w:t>
      </w:r>
      <w:r>
        <w:rPr>
          <w:rFonts w:hint="eastAsia" w:cs="宋体"/>
          <w:b/>
          <w:sz w:val="32"/>
          <w:szCs w:val="32"/>
        </w:rPr>
        <w:t>分数</w:t>
      </w:r>
      <w:r>
        <w:rPr>
          <w:rFonts w:ascii="宋体" w:hAnsi="宋体" w:cs="宋体"/>
          <w:sz w:val="24"/>
        </w:rPr>
        <w:t>___________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1.电能表是测量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>的仪表，某同学家的电能表上月底的示数为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914400" cy="190500"/>
            <wp:effectExtent l="19050" t="0" r="0" b="0"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，本月底的示数为</w:t>
      </w: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914400" cy="190500"/>
            <wp:effectExtent l="19050" t="0" r="0" b="0"/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</w:rPr>
        <w:t>，则该同学家本月应交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</w:rPr>
        <w:t xml:space="preserve"> 元电费电（电价以0.5元/度计）。</w:t>
      </w:r>
    </w:p>
    <w:p>
      <w:pPr>
        <w:spacing w:line="360" w:lineRule="auto"/>
        <w:rPr>
          <w:rFonts w:hint="eastAsia"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2．在家庭电路中，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  </w:t>
      </w:r>
      <w:r>
        <w:rPr>
          <w:rFonts w:hint="eastAsia" w:cs="Times New Roman" w:asciiTheme="minorEastAsia" w:hAnsiTheme="minorEastAsia"/>
          <w:sz w:val="24"/>
          <w:szCs w:val="24"/>
        </w:rPr>
        <w:t>表用来测量用户消耗的电能。标有“220V  2000W”字样的电热水壶正常工作3分钟，消耗电能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cs="Times New Roman" w:asciiTheme="minorEastAsia" w:hAnsiTheme="minorEastAsia"/>
          <w:sz w:val="24"/>
          <w:szCs w:val="24"/>
        </w:rPr>
        <w:t>千瓦时。</w:t>
      </w:r>
    </w:p>
    <w:p>
      <w:pPr>
        <w:tabs>
          <w:tab w:val="left" w:pos="3105"/>
        </w:tabs>
        <w:spacing w:line="360" w:lineRule="auto"/>
        <w:ind w:left="240" w:hanging="240" w:hangingChars="100"/>
        <w:rPr>
          <w:rFonts w:hint="eastAsia"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3.一个“12V 、6W”的小灯泡，如果接到36伏电源上，为使其正常发光，需串联一个阻值为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cs="Times New Roman" w:asciiTheme="minorEastAsia" w:hAnsiTheme="minorEastAsia"/>
          <w:sz w:val="24"/>
          <w:szCs w:val="24"/>
        </w:rPr>
        <w:t>的电阻，该电阻消耗的功率是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tabs>
          <w:tab w:val="left" w:pos="3105"/>
        </w:tabs>
        <w:spacing w:line="360" w:lineRule="auto"/>
        <w:ind w:left="360" w:hanging="360" w:hangingChars="1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4.电动吹风机标有“220V 1100W”字样，正常工作10分钟，消耗电能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cs="Times New Roman" w:asciiTheme="minorEastAsia" w:hAnsiTheme="minorEastAsia"/>
          <w:sz w:val="24"/>
          <w:szCs w:val="24"/>
        </w:rPr>
        <w:t>焦。它的电阻为</w:t>
      </w:r>
      <w:r>
        <w:rPr>
          <w:rFonts w:hint="eastAsia" w:cs="Times New Roman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cs="Times New Roman" w:asciiTheme="minorEastAsia" w:hAnsiTheme="minorEastAsia"/>
          <w:sz w:val="24"/>
          <w:szCs w:val="24"/>
        </w:rPr>
        <w:t>欧。</w:t>
      </w:r>
    </w:p>
    <w:p>
      <w:pPr>
        <w:adjustRightInd w:val="0"/>
        <w:snapToGrid w:val="0"/>
        <w:spacing w:line="360" w:lineRule="auto"/>
        <w:ind w:left="2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5.某导体两端加2V电压时，通过的电流为0．5A，则这段导体的电阻为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hint="eastAsia" w:asciiTheme="minorEastAsia" w:hAnsiTheme="minorEastAsia"/>
          <w:sz w:val="24"/>
          <w:szCs w:val="24"/>
        </w:rPr>
        <w:t>Ω．要使通过该导体的电流变为1A，应在该导体两端加</w:t>
      </w:r>
      <w:r>
        <w:rPr>
          <w:rFonts w:asciiTheme="minorEastAsia" w:hAnsiTheme="minorEastAsia"/>
          <w:sz w:val="24"/>
          <w:szCs w:val="24"/>
        </w:rPr>
        <w:t>_______</w:t>
      </w:r>
      <w:r>
        <w:rPr>
          <w:rFonts w:hint="eastAsia" w:asciiTheme="minorEastAsia" w:hAnsiTheme="minorEastAsia"/>
          <w:sz w:val="24"/>
          <w:szCs w:val="24"/>
        </w:rPr>
        <w:t>V电压．当该导体两端的电压为3V时，该导体所消耗的电功率为</w:t>
      </w:r>
      <w:r>
        <w:rPr>
          <w:rFonts w:asciiTheme="minorEastAsia" w:hAnsiTheme="minorEastAsia"/>
          <w:sz w:val="24"/>
          <w:szCs w:val="24"/>
        </w:rPr>
        <w:t>_______</w:t>
      </w:r>
      <w:r>
        <w:rPr>
          <w:rFonts w:hint="eastAsia" w:asciiTheme="minorEastAsia" w:hAnsiTheme="minorEastAsia"/>
          <w:sz w:val="24"/>
          <w:szCs w:val="24"/>
        </w:rPr>
        <w:t>W．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207645</wp:posOffset>
            </wp:positionV>
            <wp:extent cx="1600200" cy="1247775"/>
            <wp:effectExtent l="19050" t="0" r="0" b="0"/>
            <wp:wrapTight wrapText="bothSides">
              <wp:wrapPolygon>
                <wp:start x="-257" y="0"/>
                <wp:lineTo x="-257" y="20776"/>
                <wp:lineTo x="21600" y="20776"/>
                <wp:lineTo x="21600" y="0"/>
                <wp:lineTo x="-257" y="0"/>
              </wp:wrapPolygon>
            </wp:wrapTight>
            <wp:docPr id="4" name="图片 2" descr="扫描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扫描00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36000" contrast="54000"/>
                    </a:blip>
                    <a:srcRect r="25381" b="-420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000000"/>
          <w:sz w:val="24"/>
          <w:szCs w:val="24"/>
        </w:rPr>
        <w:t>6.在右图所示的电路中,电源电压保持不变,电阻R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color w:val="000000"/>
          <w:sz w:val="24"/>
          <w:szCs w:val="24"/>
        </w:rPr>
        <w:t>的阻值为20欧.闭合开关S,电流表A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/>
          <w:color w:val="000000"/>
          <w:sz w:val="24"/>
          <w:szCs w:val="24"/>
        </w:rPr>
        <w:t>的示数为0.3A,电流表A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color w:val="000000"/>
          <w:sz w:val="24"/>
          <w:szCs w:val="24"/>
        </w:rPr>
        <w:t>的示数为0.2A.求：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(1)电源电压U.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(2)电阻R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color w:val="000000"/>
          <w:sz w:val="24"/>
          <w:szCs w:val="24"/>
        </w:rPr>
        <w:t>的阻值.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(3)通电10秒,电阻R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color w:val="000000"/>
          <w:sz w:val="24"/>
          <w:szCs w:val="24"/>
        </w:rPr>
        <w:t>消耗的电能W</w:t>
      </w:r>
      <w:r>
        <w:rPr>
          <w:rFonts w:hint="eastAsia" w:asciiTheme="minorEastAsia" w:hAnsi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/>
          <w:color w:val="000000"/>
          <w:sz w:val="24"/>
          <w:szCs w:val="24"/>
        </w:rPr>
        <w:t>.</w:t>
      </w: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ind w:left="720"/>
        <w:rPr>
          <w:rFonts w:hint="eastAsia" w:asciiTheme="minorEastAsia" w:hAnsiTheme="minorEastAsia" w:eastAsiaTheme="minorEastAsia"/>
        </w:rPr>
      </w:pPr>
    </w:p>
    <w:p>
      <w:pPr>
        <w:pStyle w:val="5"/>
        <w:spacing w:before="0" w:beforeAutospacing="0" w:after="0" w:afterAutospacing="0"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371475</wp:posOffset>
            </wp:positionV>
            <wp:extent cx="1343025" cy="923925"/>
            <wp:effectExtent l="19050" t="0" r="9525" b="0"/>
            <wp:wrapSquare wrapText="bothSides"/>
            <wp:docPr id="14" name="图片 48" descr="http://czwl.cooco.net.cn/files/down/test/2017/07/26/19/2017072619342418089266.files/image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8" descr="http://czwl.cooco.net.cn/files/down/test/2017/07/26/19/2017072619342418089266.files/image05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</w:rPr>
        <w:t>7.</w:t>
      </w:r>
      <w:r>
        <w:rPr>
          <w:rFonts w:asciiTheme="minorEastAsia" w:hAnsiTheme="minorEastAsia" w:eastAsiaTheme="minorEastAsia"/>
        </w:rPr>
        <w:t>如图所示，电源电压恒定，</w:t>
      </w:r>
      <w:r>
        <w:rPr>
          <w:rFonts w:asciiTheme="minorEastAsia" w:hAnsiTheme="minorEastAsia" w:eastAsiaTheme="minorEastAsia"/>
          <w:i/>
          <w:iCs/>
        </w:rPr>
        <w:t>R</w:t>
      </w:r>
      <w:r>
        <w:rPr>
          <w:rFonts w:asciiTheme="minorEastAsia" w:hAnsiTheme="minorEastAsia" w:eastAsiaTheme="minorEastAsia"/>
          <w:vertAlign w:val="subscript"/>
        </w:rPr>
        <w:t>1</w:t>
      </w:r>
      <w:r>
        <w:rPr>
          <w:rFonts w:asciiTheme="minorEastAsia" w:hAnsiTheme="minorEastAsia" w:eastAsiaTheme="minorEastAsia"/>
        </w:rPr>
        <w:t>=30Ω，闭合开关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</w:rPr>
        <w:t>，断开开关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  <w:vertAlign w:val="subscript"/>
        </w:rPr>
        <w:t>1</w:t>
      </w:r>
      <w:r>
        <w:rPr>
          <w:rFonts w:asciiTheme="minorEastAsia" w:hAnsiTheme="minorEastAsia" w:eastAsiaTheme="minorEastAsia"/>
        </w:rPr>
        <w:t>，电流表示数是0.3A．当闭合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  <w:vertAlign w:val="subscript"/>
        </w:rPr>
        <w:t>1</w:t>
      </w:r>
      <w:r>
        <w:rPr>
          <w:rFonts w:asciiTheme="minorEastAsia" w:hAnsiTheme="minorEastAsia" w:eastAsiaTheme="minorEastAsia"/>
        </w:rPr>
        <w:t>时，发现电流表示数变化了0.2A，求：</w:t>
      </w:r>
    </w:p>
    <w:p>
      <w:pPr>
        <w:pStyle w:val="5"/>
        <w:spacing w:before="0" w:beforeAutospacing="0" w:after="0" w:afterAutospacing="0"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（1）电源电压；</w:t>
      </w:r>
    </w:p>
    <w:p>
      <w:pPr>
        <w:pStyle w:val="5"/>
        <w:spacing w:before="0" w:beforeAutospacing="0" w:after="0" w:afterAutospacing="0"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</w:t>
      </w:r>
      <w:r>
        <w:rPr>
          <w:rFonts w:asciiTheme="minorEastAsia" w:hAnsiTheme="minorEastAsia" w:eastAsiaTheme="minorEastAsia"/>
          <w:i/>
          <w:iCs/>
        </w:rPr>
        <w:t>R</w:t>
      </w:r>
      <w:r>
        <w:rPr>
          <w:rFonts w:asciiTheme="minorEastAsia" w:hAnsiTheme="minorEastAsia" w:eastAsiaTheme="minorEastAsia"/>
          <w:vertAlign w:val="subscript"/>
        </w:rPr>
        <w:t>2</w:t>
      </w:r>
      <w:r>
        <w:rPr>
          <w:rFonts w:asciiTheme="minorEastAsia" w:hAnsiTheme="minorEastAsia" w:eastAsiaTheme="minorEastAsia"/>
        </w:rPr>
        <w:t>的阻值是多少？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当闭合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i/>
          <w:iCs/>
        </w:rPr>
        <w:t>S</w:t>
      </w:r>
      <w:r>
        <w:rPr>
          <w:rFonts w:asciiTheme="minorEastAsia" w:hAnsiTheme="minorEastAsia" w:eastAsiaTheme="minorEastAsia"/>
          <w:vertAlign w:val="subscript"/>
        </w:rPr>
        <w:t>1</w:t>
      </w:r>
      <w:r>
        <w:rPr>
          <w:rFonts w:asciiTheme="minorEastAsia" w:hAnsiTheme="minorEastAsia" w:eastAsiaTheme="minorEastAsia"/>
        </w:rPr>
        <w:t>时，电路消耗的总功率．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pStyle w:val="5"/>
        <w:rPr>
          <w:sz w:val="18"/>
          <w:szCs w:val="18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8某品牌的电子瓦罉标有“220V 110W”字样，将其接入家庭电路中。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求：（1）通过该用电器的电流多大？（2）该用电器工作时的电阻多大？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（3）若它接在110V的电压下，实际消耗的功率是多少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22EA"/>
    <w:multiLevelType w:val="multilevel"/>
    <w:tmpl w:val="0E3122EA"/>
    <w:lvl w:ilvl="0" w:tentative="0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69A4"/>
    <w:rsid w:val="0041620A"/>
    <w:rsid w:val="005D1DBB"/>
    <w:rsid w:val="009B2758"/>
    <w:rsid w:val="00F669A4"/>
    <w:rsid w:val="0F405596"/>
    <w:rsid w:val="3B7D0BA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706</Characters>
  <Lines>5</Lines>
  <Paragraphs>1</Paragraphs>
  <ScaleCrop>false</ScaleCrop>
  <LinksUpToDate>false</LinksUpToDate>
  <CharactersWithSpaces>828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2017-11-17T03:50:00Z</dcterms:created>
  <dc:creator>thihkpad</dc:creator>
  <cp:lastModifiedBy>Administrator</cp:lastModifiedBy>
  <cp:lastPrinted>2017-11-17T06:05:00Z</cp:lastPrinted>
  <dcterms:modified xsi:type="dcterms:W3CDTF">2017-11-17T06:37:37Z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