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平顶山市第九中学九上期中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/>
          <w:bCs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color w:val="auto"/>
          <w:sz w:val="24"/>
          <w:szCs w:val="32"/>
          <w:lang w:val="en-US" w:eastAsia="zh-CN"/>
        </w:rPr>
        <w:t>选择题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lang w:val="en-US" w:eastAsia="zh-CN"/>
        </w:rPr>
        <w:t>顺次连接菱形各边中点所得的四边形一定是（  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lang w:val="en-US" w:eastAsia="zh-CN"/>
        </w:rPr>
        <w:t>等腰梯形             B. 正方形             C.平行四边形            D.矩形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lang w:val="en-US" w:eastAsia="zh-CN"/>
        </w:rPr>
        <w:t>若x=2是关于x的一元二次方程x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vertAlign w:val="superscript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vertAlign w:val="baseline"/>
          <w:lang w:val="en-US" w:eastAsia="zh-CN"/>
        </w:rPr>
        <w:t>-ax+2=0的一个根，则a的值为（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vertAlign w:val="baseline"/>
          <w:lang w:val="en-US" w:eastAsia="zh-CN"/>
        </w:rPr>
        <w:t>A.3             B.-3        C.1         D.-1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vertAlign w:val="baseline"/>
          <w:lang w:val="en-US" w:eastAsia="zh-CN"/>
        </w:rPr>
        <w:t>用频率估计概率，可以发现，某种幼树在一定条件下的成活的概率为0.9，下列说法正确的是（  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vertAlign w:val="baseline"/>
          <w:lang w:val="en-US" w:eastAsia="zh-CN"/>
        </w:rPr>
        <w:t>种植10棵幼树，结果一定是“有9棵幼树成活”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vertAlign w:val="baseline"/>
          <w:lang w:val="en-US" w:eastAsia="zh-CN"/>
        </w:rPr>
        <w:t>种植100棵幼树，结果一定是“90棵幼树成活”和“10棵幼树不成活”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vertAlign w:val="baseline"/>
          <w:lang w:val="en-US" w:eastAsia="zh-CN"/>
        </w:rPr>
        <w:t>种植10n棵幼树，恰好有“有n棵幼树不成活”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vertAlign w:val="baseline"/>
          <w:lang w:val="en-US" w:eastAsia="zh-CN"/>
        </w:rPr>
        <w:t>种植n棵幼树，当n越来越大时，种植成活幼树的频率会越来越稳定于0.9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5419725</wp:posOffset>
            </wp:positionH>
            <wp:positionV relativeFrom="paragraph">
              <wp:posOffset>38100</wp:posOffset>
            </wp:positionV>
            <wp:extent cx="971550" cy="1257300"/>
            <wp:effectExtent l="0" t="0" r="0" b="0"/>
            <wp:wrapSquare wrapText="bothSides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vertAlign w:val="baseline"/>
          <w:lang w:val="en-US" w:eastAsia="zh-CN"/>
        </w:rPr>
        <w:t>4、如图，在三角形ABC中E、F分别是AB、AC上的点，EF∥BC，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且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position w:val="-24"/>
          <w:sz w:val="21"/>
          <w:szCs w:val="21"/>
          <w:shd w:val="clear" w:fill="FFFFFF"/>
        </w:rPr>
        <w:object>
          <v:shape id="_x0000_i1025" o:spt="75" type="#_x0000_t75" style="height:31pt;width:42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若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△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AEF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的面积为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2,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则四边形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EBCF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的面积为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()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A. 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4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B. 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6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C. 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16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D. 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18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>5、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如图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圆柱体中挖去一个小圆柱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那么这个几何体的主视图和俯视图分别为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(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    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right="0" w:rightChars="0" w:hanging="420" w:hangingChars="20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5524500</wp:posOffset>
            </wp:positionH>
            <wp:positionV relativeFrom="paragraph">
              <wp:posOffset>114300</wp:posOffset>
            </wp:positionV>
            <wp:extent cx="447675" cy="742950"/>
            <wp:effectExtent l="0" t="0" r="9525" b="0"/>
            <wp:wrapSquare wrapText="bothSides"/>
            <wp:docPr id="7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466725" cy="1047750"/>
            <wp:effectExtent l="0" t="0" r="9525" b="0"/>
            <wp:docPr id="3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466725" cy="1047750"/>
            <wp:effectExtent l="0" t="0" r="9525" b="0"/>
            <wp:docPr id="4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IMG_2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466725" cy="1047750"/>
            <wp:effectExtent l="0" t="0" r="9525" b="0"/>
            <wp:docPr id="6" name="图片 6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466725" cy="1047750"/>
            <wp:effectExtent l="0" t="0" r="9525" b="0"/>
            <wp:docPr id="5" name="图片 7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IMG_26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00" w:right="0" w:rightChars="0" w:hanging="210" w:hangingChars="10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A. 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B. 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C. 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D. 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某同学的身高为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1.6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米，某一时刻他在阳光下的影长为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1.2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米，与他相邻的一棵树的影长为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3.6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米，则这棵树的高度为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A.5.3米         B.4.8米     C.4.0米       D.2.7米 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7、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若双曲线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position w:val="-24"/>
          <w:sz w:val="21"/>
          <w:szCs w:val="21"/>
          <w:shd w:val="clear" w:fill="FFFFFF"/>
        </w:rPr>
        <w:object>
          <v:shape id="_x0000_i1026" o:spt="75" type="#_x0000_t75" style="height:31pt;width:4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位于第二、四象限，则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k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的取值范围是（ 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155575</wp:posOffset>
            </wp:positionV>
            <wp:extent cx="1104900" cy="1123950"/>
            <wp:effectExtent l="0" t="0" r="0" b="0"/>
            <wp:wrapSquare wrapText="bothSides"/>
            <wp:docPr id="8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A. 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k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&lt;1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B. 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k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⩾1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C. 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k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&gt;1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D. 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k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≠1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>8、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如图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直线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l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bscript"/>
        </w:rPr>
        <w:t>1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∥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l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bscript"/>
        </w:rPr>
        <w:t>2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∥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l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bscript"/>
        </w:rPr>
        <w:t>3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直线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分别交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l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bscript"/>
        </w:rPr>
        <w:t>1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l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bscript"/>
        </w:rPr>
        <w:t>2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l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bscript"/>
        </w:rPr>
        <w:t>3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于点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C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;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直线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DF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分别交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l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bscript"/>
        </w:rPr>
        <w:t>1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l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bscript"/>
        </w:rPr>
        <w:t>2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l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bscript"/>
        </w:rPr>
        <w:t>3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于点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D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E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F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.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与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DF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相交于点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H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且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AH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=2,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HB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=1,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BC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=5,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则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position w:val="-24"/>
          <w:sz w:val="21"/>
          <w:szCs w:val="21"/>
          <w:shd w:val="clear" w:fill="FFFFFF"/>
        </w:rPr>
        <w:object>
          <v:shape id="_x0000_i1027" o:spt="75" type="#_x0000_t75" style="height:31pt;width:23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的值为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(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 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A. 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position w:val="-24"/>
          <w:sz w:val="21"/>
          <w:szCs w:val="21"/>
          <w:shd w:val="clear" w:fill="FFFFFF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B. 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2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C. 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position w:val="-24"/>
          <w:sz w:val="21"/>
          <w:szCs w:val="21"/>
          <w:shd w:val="clear" w:fill="FFFFFF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D.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position w:val="-24"/>
          <w:sz w:val="21"/>
          <w:szCs w:val="21"/>
          <w:u w:val="none"/>
          <w:shd w:val="clear" w:fill="FFFFFF"/>
          <w:lang w:val="en-US" w:eastAsia="zh-CN"/>
        </w:rPr>
        <w:object>
          <v:shape id="_x0000_i1030" o:spt="75" type="#_x0000_t75" style="height:31pt;width:1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>9、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李明去参加聚会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每两人都互相赠送礼物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他发现共送礼物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20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件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若设有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n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人参加聚会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根据题意可列出方程为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(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 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4772025</wp:posOffset>
            </wp:positionH>
            <wp:positionV relativeFrom="paragraph">
              <wp:posOffset>55245</wp:posOffset>
            </wp:positionV>
            <wp:extent cx="1581150" cy="904875"/>
            <wp:effectExtent l="0" t="0" r="0" b="9525"/>
            <wp:wrapSquare wrapText="bothSides"/>
            <wp:docPr id="9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A. 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position w:val="-24"/>
          <w:sz w:val="21"/>
          <w:szCs w:val="21"/>
          <w:shd w:val="clear" w:fill="FFFFFF"/>
        </w:rPr>
        <w:object>
          <v:shape id="_x0000_i1031" o:spt="75" type="#_x0000_t75" style="height:31pt;width:6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4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B. 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n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(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n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−1)=2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0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C.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position w:val="-24"/>
          <w:sz w:val="21"/>
          <w:szCs w:val="21"/>
          <w:shd w:val="clear" w:fill="FFFFFF"/>
        </w:rPr>
        <w:object>
          <v:shape id="_x0000_i1032" o:spt="75" type="#_x0000_t75" style="height:31pt;width:6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D. 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n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(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n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+1)=20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>10、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如图所示，菱形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ABCD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中，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AB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=2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∠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=120∘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，点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P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Q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K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分别为线段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CD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BD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上的任意一点，则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PK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+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QK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的最小值为（  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A. 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1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B. 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√3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C. 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2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 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D. 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√3+1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Times New Roman" w:hAnsi="Times New Roman" w:cs="Times New Roman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Times New Roman" w:hAnsi="Times New Roman" w:cs="Times New Roman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Times New Roman" w:hAnsi="Times New Roman" w:cs="Times New Roman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Times New Roman" w:hAnsi="Times New Roman" w:cs="Times New Roman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二、填空题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single"/>
          <w:shd w:val="clear" w:fill="FFFFFF"/>
          <w:vertAlign w:val="baseline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4876800</wp:posOffset>
            </wp:positionH>
            <wp:positionV relativeFrom="paragraph">
              <wp:posOffset>240030</wp:posOffset>
            </wp:positionV>
            <wp:extent cx="1390650" cy="1143000"/>
            <wp:effectExtent l="0" t="0" r="0" b="0"/>
            <wp:wrapSquare wrapText="bothSides"/>
            <wp:docPr id="10" name="图片 2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1" descr="IMG_25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>11、已知关于x的方程kx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perscript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baseline"/>
          <w:lang w:val="en-US" w:eastAsia="zh-CN"/>
        </w:rPr>
        <w:t>-4x+2=0有两个实数根，则k的取值范围是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single"/>
          <w:shd w:val="clear" w:fill="FFFFFF"/>
          <w:vertAlign w:val="baselin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single"/>
          <w:shd w:val="clear" w:fill="FFFFFF"/>
          <w:vertAlign w:val="baseline"/>
          <w:lang w:val="en-US" w:eastAsia="zh-CN"/>
        </w:rPr>
      </w:pP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baseline"/>
          <w:lang w:val="en-US" w:eastAsia="zh-CN"/>
        </w:rPr>
        <w:t>12、若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position w:val="-24"/>
          <w:sz w:val="21"/>
          <w:szCs w:val="21"/>
          <w:u w:val="none"/>
          <w:shd w:val="clear" w:fill="FFFFFF"/>
          <w:vertAlign w:val="baseline"/>
          <w:lang w:val="en-US" w:eastAsia="zh-CN"/>
        </w:rPr>
        <w:object>
          <v:shape id="_x0000_i1033" o:spt="75" type="#_x0000_t75" style="height:31pt;width:53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baseline"/>
          <w:lang w:val="en-US" w:eastAsia="zh-CN"/>
        </w:rPr>
        <w:t>，则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position w:val="-28"/>
          <w:sz w:val="21"/>
          <w:szCs w:val="21"/>
          <w:u w:val="none"/>
          <w:shd w:val="clear" w:fill="FFFFFF"/>
          <w:vertAlign w:val="baseline"/>
          <w:lang w:val="en-US" w:eastAsia="zh-CN"/>
        </w:rPr>
        <w:object>
          <v:shape id="_x0000_i1034" o:spt="75" type="#_x0000_t75" style="height:33pt;width:3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baseline"/>
          <w:lang w:val="en-US" w:eastAsia="zh-CN"/>
        </w:rPr>
        <w:t>=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single"/>
          <w:shd w:val="clear" w:fill="FFFFFF"/>
          <w:vertAlign w:val="baseline"/>
          <w:lang w:val="en-US" w:eastAsia="zh-CN"/>
        </w:rPr>
        <w:t xml:space="preserve">       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586740</wp:posOffset>
            </wp:positionV>
            <wp:extent cx="647700" cy="838200"/>
            <wp:effectExtent l="0" t="0" r="0" b="0"/>
            <wp:wrapSquare wrapText="bothSides"/>
            <wp:docPr id="11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2" descr="IMG_25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baseline"/>
          <w:lang w:val="en-US" w:eastAsia="zh-CN"/>
        </w:rPr>
        <w:t>13、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如图，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P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是矩形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ABCD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的边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AD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上一个动点，矩形的两条边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AB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、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的长分别为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6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和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8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，那么点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P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到矩形的两条对角线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和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BD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的距离之和是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___.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5285740</wp:posOffset>
            </wp:positionH>
            <wp:positionV relativeFrom="paragraph">
              <wp:posOffset>1186815</wp:posOffset>
            </wp:positionV>
            <wp:extent cx="1115060" cy="1062990"/>
            <wp:effectExtent l="0" t="0" r="8890" b="3810"/>
            <wp:wrapSquare wrapText="bothSides"/>
            <wp:docPr id="12" name="图片 2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4" descr="IMG_25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1506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baseline"/>
          <w:lang w:val="en-US" w:eastAsia="zh-CN"/>
        </w:rPr>
        <w:t>14、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如图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这是圆桌正上方的灯泡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(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看作一个点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)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发出的光线照射到桌面后在地面上形成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(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圆形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)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的示意图。已知桌面直径为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1.2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米，桌面离地面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1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米。若灯泡离地面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3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米，则地面上阴影部分的面积为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___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baseline"/>
          <w:lang w:val="en-US" w:eastAsia="zh-CN"/>
        </w:rPr>
        <w:t>15、如图，反比例函数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position w:val="-24"/>
          <w:sz w:val="21"/>
          <w:szCs w:val="21"/>
          <w:u w:val="none"/>
          <w:shd w:val="clear" w:fill="FFFFFF"/>
          <w:vertAlign w:val="baseline"/>
          <w:lang w:val="en-US" w:eastAsia="zh-CN"/>
        </w:rPr>
        <w:object>
          <v:shape id="_x0000_i1035" o:spt="75" type="#_x0000_t75" style="height:31pt;width:3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baseline"/>
          <w:lang w:val="en-US" w:eastAsia="zh-CN"/>
        </w:rPr>
        <w:t>的图象与直线y=kx（k≠0）相交于A、B两点，</w:t>
      </w:r>
      <w:r>
        <w:rPr>
          <w:rFonts w:hint="default" w:ascii="Times New Roman" w:hAnsi="Times New Roman" w:cs="Times New Roman" w:eastAsiaTheme="minorEastAsia"/>
          <w:b w:val="0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∥</w:t>
      </w:r>
      <w:r>
        <w:rPr>
          <w:rFonts w:hint="default" w:ascii="Times New Roman" w:hAnsi="Times New Roman" w:cs="Times New Roman" w:eastAsiaTheme="minorEastAsia"/>
          <w:b w:val="0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y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轴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∥</w:t>
      </w:r>
      <w:r>
        <w:rPr>
          <w:rFonts w:hint="default" w:ascii="Times New Roman" w:hAnsi="Times New Roman" w:cs="Times New Roman" w:eastAsiaTheme="minorEastAsia"/>
          <w:b w:val="0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x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轴，则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△</w:t>
      </w:r>
      <w:r>
        <w:rPr>
          <w:rFonts w:hint="default" w:ascii="Times New Roman" w:hAnsi="Times New Roman" w:cs="Times New Roman" w:eastAsiaTheme="minorEastAsia"/>
          <w:b w:val="0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ABC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的面积等于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______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个面积单位。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eastAsia" w:ascii="Times New Roman" w:hAnsi="Times New Roman" w:cs="Times New Roman"/>
          <w:b/>
          <w:bCs/>
          <w:i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 w:val="0"/>
          <w:caps w:val="0"/>
          <w:color w:val="auto"/>
          <w:spacing w:val="0"/>
          <w:sz w:val="24"/>
          <w:szCs w:val="24"/>
          <w:lang w:val="en-US" w:eastAsia="zh-CN"/>
        </w:rPr>
        <w:t>三、解答题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171450</wp:posOffset>
            </wp:positionV>
            <wp:extent cx="1295400" cy="1057275"/>
            <wp:effectExtent l="0" t="0" r="0" b="9525"/>
            <wp:wrapSquare wrapText="bothSides"/>
            <wp:docPr id="13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5" descr="IMG_25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16、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画右边几何体的三种视图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(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注意符合三视图原则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17、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解方程：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(1)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x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−4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x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>-5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=0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     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(2)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x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−5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x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+1=0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802005</wp:posOffset>
            </wp:positionV>
            <wp:extent cx="2066925" cy="1104900"/>
            <wp:effectExtent l="0" t="0" r="9525" b="0"/>
            <wp:wrapSquare wrapText="bothSides"/>
            <wp:docPr id="14" name="图片 2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6" descr="IMG_25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18、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如图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转盘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的三个扇形面积相等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分别标有数字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1,2,3,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转盘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的四个扇形面积相等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分别有数字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1,2,3,4.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转动A. 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转盘各一次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当转盘停止转动时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将指针所落扇形中的两个数字相乘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(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当指针落在四个扇形的交线上时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重新转动转盘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).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(1)用树状图或列表法列出所有可能出现的结果；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(2)求两个数字的积为奇数的概率。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19、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“泥兴陶，是钦州的一张文化名片。钦州市某妮兴陶公司以每只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60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元的价格销售一种成本价为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40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元的文化纪念杯，每星期可售出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100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只。后来经过市场调查发现，每只杯子的售价每降低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1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元，则平均何星期可多买出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10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只。若该公司销售这种文化纪念杯要想平均每星期获利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2240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元，请回答：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(1)每只杯应降价多少元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?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(2)在平均每星期获利不变的情况下，为尽可能让利于顾客，赢得市场，该公司应该按原售价的几折出售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?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4448175</wp:posOffset>
            </wp:positionH>
            <wp:positionV relativeFrom="paragraph">
              <wp:posOffset>260985</wp:posOffset>
            </wp:positionV>
            <wp:extent cx="1895475" cy="962025"/>
            <wp:effectExtent l="0" t="0" r="9525" b="9525"/>
            <wp:wrapSquare wrapText="bothSides"/>
            <wp:docPr id="15" name="图片 2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7" descr="IMG_25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20、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如图，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△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ABC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为锐角三角形，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AD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是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边上的高，正方形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EFGH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的一边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FG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在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上，顶点E. 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H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分别在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AB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、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上，已知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BC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=40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cm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AD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=30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cm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(1)求证：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△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AEH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∽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△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ABC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(2)求这个正方形的边长与面积。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116205</wp:posOffset>
            </wp:positionV>
            <wp:extent cx="1885950" cy="1685925"/>
            <wp:effectExtent l="0" t="0" r="0" b="9525"/>
            <wp:wrapSquare wrapText="bothSides"/>
            <wp:docPr id="16" name="图片 2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8" descr="IMG_25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21、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如图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已知反比例函数</w:t>
      </w:r>
      <w:r>
        <w:rPr>
          <w:rFonts w:hint="default" w:ascii="Times New Roman" w:hAnsi="Times New Roman" w:cs="Times New Roman" w:eastAsiaTheme="minorEastAsia"/>
          <w:b w:val="0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y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position w:val="-24"/>
          <w:sz w:val="21"/>
          <w:szCs w:val="21"/>
          <w:u w:val="none"/>
          <w:shd w:val="clear" w:fill="FFFFFF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与一次函数</w:t>
      </w:r>
      <w:r>
        <w:rPr>
          <w:rFonts w:hint="default" w:ascii="Times New Roman" w:hAnsi="Times New Roman" w:cs="Times New Roman" w:eastAsiaTheme="minorEastAsia"/>
          <w:b w:val="0"/>
          <w:i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y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=</w:t>
      </w:r>
      <w:r>
        <w:rPr>
          <w:rFonts w:hint="default" w:ascii="Times New Roman" w:hAnsi="Times New Roman" w:cs="Times New Roman" w:eastAsiaTheme="minorEastAsia"/>
          <w:b w:val="0"/>
          <w:i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x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+</w:t>
      </w:r>
      <w:r>
        <w:rPr>
          <w:rFonts w:hint="default" w:ascii="Times New Roman" w:hAnsi="Times New Roman" w:cs="Times New Roman" w:eastAsiaTheme="minorEastAsia"/>
          <w:b w:val="0"/>
          <w:i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b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的图象在第一象限相交于点</w:t>
      </w:r>
      <w:r>
        <w:rPr>
          <w:rFonts w:hint="default" w:ascii="Times New Roman" w:hAnsi="Times New Roman" w:cs="Times New Roman" w:eastAsiaTheme="minorEastAsia"/>
          <w:b w:val="0"/>
          <w:i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A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(1,−</w:t>
      </w:r>
      <w:r>
        <w:rPr>
          <w:rFonts w:hint="default" w:ascii="Times New Roman" w:hAnsi="Times New Roman" w:cs="Times New Roman" w:eastAsiaTheme="minorEastAsia"/>
          <w:b w:val="0"/>
          <w:i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k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+4).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(1)试确定这两个函数的表达式；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(2)求出这两个函数图象的另一个交点</w:t>
      </w:r>
      <w:r>
        <w:rPr>
          <w:rFonts w:hint="default" w:ascii="Times New Roman" w:hAnsi="Times New Roman" w:cs="Times New Roman" w:eastAsiaTheme="minorEastAsia"/>
          <w:b w:val="0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的坐标，并根据图象写出使反比例函数的值大于一次函数的值的</w:t>
      </w:r>
      <w:r>
        <w:rPr>
          <w:rFonts w:hint="default" w:ascii="Times New Roman" w:hAnsi="Times New Roman" w:cs="Times New Roman" w:eastAsiaTheme="minorEastAsia"/>
          <w:b w:val="0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x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的取值范围。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4962525</wp:posOffset>
            </wp:positionH>
            <wp:positionV relativeFrom="paragraph">
              <wp:posOffset>537210</wp:posOffset>
            </wp:positionV>
            <wp:extent cx="1238250" cy="1428750"/>
            <wp:effectExtent l="0" t="0" r="0" b="0"/>
            <wp:wrapSquare wrapText="bothSides"/>
            <wp:docPr id="17" name="图片 3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0" descr="IMG_25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22、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如图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梯形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ABCD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中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AD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∥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，点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E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是边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AD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的中点，连结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BE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并延长交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CD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的延长线于点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F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，交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于点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G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(1)若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FD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=2,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position w:val="-24"/>
          <w:sz w:val="21"/>
          <w:szCs w:val="21"/>
          <w:u w:val="none"/>
          <w:shd w:val="clear" w:fill="FFFFFF"/>
        </w:rPr>
        <w:object>
          <v:shape id="_x0000_i1037" o:spt="75" type="#_x0000_t75" style="height:31pt;width:4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4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，求线段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DC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的长；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(2)求证：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EF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⋅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GB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BF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⋅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GE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4943475</wp:posOffset>
            </wp:positionH>
            <wp:positionV relativeFrom="paragraph">
              <wp:posOffset>609600</wp:posOffset>
            </wp:positionV>
            <wp:extent cx="1152525" cy="1390650"/>
            <wp:effectExtent l="0" t="0" r="9525" b="0"/>
            <wp:wrapSquare wrapText="bothSides"/>
            <wp:docPr id="18" name="图片 3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1" descr="IMG_25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23、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如图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在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Rt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△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ABC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中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,∠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ACB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=90∘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AC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=10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cm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BC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=15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cm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，点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P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从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出发沿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向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点以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1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厘米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/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秒的速度匀速移动；点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Q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从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出发沿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CB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向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B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点以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2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厘米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/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秒的速度匀速移动。点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P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、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Q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分别从起点同时出发，移动到某一位置时所需时间为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t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秒。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(1)当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t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=4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时，求线段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PQ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的长度；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tabs>
          <w:tab w:val="left" w:pos="8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(2)当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t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为何值时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,△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PCQ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是等腰三角形？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）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当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t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为何值时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,△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PCQ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的面积等于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16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cm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?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eastAsia="zh-CN"/>
        </w:rPr>
      </w:pP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>4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eastAsia="zh-CN"/>
        </w:rPr>
        <w:t>）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当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t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为何值时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,△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PCQ∽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△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>ACB.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0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4"/>
          <w:u w:val="none"/>
          <w:vertAlign w:val="baselin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TIXGener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athJax_Ma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AM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2C3E1"/>
    <w:multiLevelType w:val="singleLevel"/>
    <w:tmpl w:val="5A12C3E1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A12C41D"/>
    <w:multiLevelType w:val="singleLevel"/>
    <w:tmpl w:val="5A12C41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A12C453"/>
    <w:multiLevelType w:val="singleLevel"/>
    <w:tmpl w:val="5A12C45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5A12C495"/>
    <w:multiLevelType w:val="singleLevel"/>
    <w:tmpl w:val="5A12C495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5A12C543"/>
    <w:multiLevelType w:val="singleLevel"/>
    <w:tmpl w:val="5A12C54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5A12C753"/>
    <w:multiLevelType w:val="singleLevel"/>
    <w:tmpl w:val="5A12C753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51C20"/>
    <w:rsid w:val="1F8C2A76"/>
    <w:rsid w:val="350C7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9" Type="http://schemas.openxmlformats.org/officeDocument/2006/relationships/fontTable" Target="fontTable.xml"/><Relationship Id="rId48" Type="http://schemas.openxmlformats.org/officeDocument/2006/relationships/numbering" Target="numbering.xml"/><Relationship Id="rId47" Type="http://schemas.openxmlformats.org/officeDocument/2006/relationships/customXml" Target="../customXml/item1.xml"/><Relationship Id="rId46" Type="http://schemas.openxmlformats.org/officeDocument/2006/relationships/image" Target="media/image30.png"/><Relationship Id="rId45" Type="http://schemas.openxmlformats.org/officeDocument/2006/relationships/image" Target="media/image29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8.png"/><Relationship Id="rId42" Type="http://schemas.openxmlformats.org/officeDocument/2006/relationships/image" Target="media/image27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6.png"/><Relationship Id="rId4" Type="http://schemas.openxmlformats.org/officeDocument/2006/relationships/image" Target="media/image1.png"/><Relationship Id="rId39" Type="http://schemas.openxmlformats.org/officeDocument/2006/relationships/image" Target="media/image25.png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wmf"/><Relationship Id="rId35" Type="http://schemas.openxmlformats.org/officeDocument/2006/relationships/oleObject" Target="embeddings/oleObject11.bin"/><Relationship Id="rId34" Type="http://schemas.openxmlformats.org/officeDocument/2006/relationships/image" Target="media/image21.png"/><Relationship Id="rId33" Type="http://schemas.openxmlformats.org/officeDocument/2006/relationships/image" Target="media/image20.png"/><Relationship Id="rId32" Type="http://schemas.openxmlformats.org/officeDocument/2006/relationships/image" Target="media/image19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8.wmf"/><Relationship Id="rId3" Type="http://schemas.openxmlformats.org/officeDocument/2006/relationships/theme" Target="theme/theme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7.png"/><Relationship Id="rId27" Type="http://schemas.openxmlformats.org/officeDocument/2006/relationships/image" Target="media/image16.wmf"/><Relationship Id="rId26" Type="http://schemas.openxmlformats.org/officeDocument/2006/relationships/oleObject" Target="embeddings/oleObject8.bin"/><Relationship Id="rId25" Type="http://schemas.openxmlformats.org/officeDocument/2006/relationships/image" Target="media/image15.wmf"/><Relationship Id="rId24" Type="http://schemas.openxmlformats.org/officeDocument/2006/relationships/oleObject" Target="embeddings/oleObject7.bin"/><Relationship Id="rId23" Type="http://schemas.openxmlformats.org/officeDocument/2006/relationships/image" Target="media/image14.png"/><Relationship Id="rId22" Type="http://schemas.openxmlformats.org/officeDocument/2006/relationships/image" Target="media/image13.wmf"/><Relationship Id="rId21" Type="http://schemas.openxmlformats.org/officeDocument/2006/relationships/oleObject" Target="embeddings/oleObject6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1.wmf"/><Relationship Id="rId17" Type="http://schemas.openxmlformats.org/officeDocument/2006/relationships/oleObject" Target="embeddings/oleObject4.bin"/><Relationship Id="rId16" Type="http://schemas.openxmlformats.org/officeDocument/2006/relationships/image" Target="media/image10.wmf"/><Relationship Id="rId15" Type="http://schemas.openxmlformats.org/officeDocument/2006/relationships/oleObject" Target="embeddings/oleObject3.bin"/><Relationship Id="rId14" Type="http://schemas.openxmlformats.org/officeDocument/2006/relationships/image" Target="media/image9.png"/><Relationship Id="rId13" Type="http://schemas.openxmlformats.org/officeDocument/2006/relationships/image" Target="media/image8.wmf"/><Relationship Id="rId12" Type="http://schemas.openxmlformats.org/officeDocument/2006/relationships/oleObject" Target="embeddings/oleObject2.bin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老倪膏药(招代理)</cp:lastModifiedBy>
  <dcterms:modified xsi:type="dcterms:W3CDTF">2018-01-08T02:08:29Z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