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877560"/>
            <wp:effectExtent l="0" t="0" r="8890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887085"/>
            <wp:effectExtent l="0" t="0" r="8890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906135"/>
            <wp:effectExtent l="0" t="0" r="8890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5896610"/>
            <wp:effectExtent l="0" t="0" r="18415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810" cy="590613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87085"/>
            <wp:effectExtent l="0" t="0" r="18415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810" cy="5906135"/>
            <wp:effectExtent l="0" t="0" r="8890" b="1841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5877560"/>
            <wp:effectExtent l="0" t="0" r="18415" b="889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973DF"/>
    <w:rsid w:val="7B59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2018-01-09T03:16:00Z</dcterms:created>
  <dc:creator>老倪膏药(招代理)</dc:creator>
  <cp:lastModifiedBy>老倪膏药(招代理)</cp:lastModifiedBy>
  <dcterms:modified xsi:type="dcterms:W3CDTF">2018-01-09T03:17:17Z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