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0"/>
          <w:szCs w:val="30"/>
        </w:rPr>
      </w:pPr>
      <w:r>
        <w:rPr>
          <w:rFonts w:hint="eastAsia"/>
          <w:sz w:val="30"/>
          <w:szCs w:val="30"/>
        </w:rPr>
        <w:pict>
          <v:shape id="_x0000_s1025" o:spid="_x0000_s1025" o:spt="75" type="#_x0000_t75" style="position:absolute;left:0pt;margin-left:959pt;margin-top:832pt;height:23pt;width:35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sz w:val="30"/>
          <w:szCs w:val="30"/>
        </w:rPr>
        <w:t>2017～2018学年上学期期末阶段质量检测试题</w:t>
      </w:r>
    </w:p>
    <w:p>
      <w:pPr>
        <w:jc w:val="center"/>
        <w:rPr>
          <w:b/>
          <w:sz w:val="36"/>
          <w:szCs w:val="36"/>
        </w:rPr>
      </w:pPr>
      <w:r>
        <w:rPr>
          <w:rFonts w:hint="eastAsia"/>
          <w:b/>
          <w:sz w:val="36"/>
          <w:szCs w:val="36"/>
        </w:rPr>
        <w:t>九年级思想品德</w:t>
      </w:r>
    </w:p>
    <w:p>
      <w:pPr>
        <w:rPr>
          <w:b/>
          <w:szCs w:val="21"/>
        </w:rPr>
      </w:pPr>
      <w:r>
        <w:rPr>
          <w:rFonts w:hint="eastAsia"/>
          <w:b/>
          <w:szCs w:val="21"/>
        </w:rPr>
        <w:t xml:space="preserve">                                                                   2018.1</w:t>
      </w:r>
    </w:p>
    <w:p>
      <w:pPr>
        <w:ind w:left="620" w:hanging="620" w:hangingChars="294"/>
        <w:rPr>
          <w:szCs w:val="21"/>
        </w:rPr>
      </w:pPr>
      <w:r>
        <w:rPr>
          <w:rFonts w:hint="eastAsia"/>
          <w:b/>
          <w:szCs w:val="21"/>
        </w:rPr>
        <w:t>说明：</w:t>
      </w:r>
      <w:r>
        <w:rPr>
          <w:rFonts w:hint="eastAsia"/>
          <w:szCs w:val="21"/>
        </w:rPr>
        <w:t>本试题共6页，满分100分。答题时间60分钟。</w:t>
      </w:r>
    </w:p>
    <w:tbl>
      <w:tblPr>
        <w:tblStyle w:val="8"/>
        <w:tblW w:w="668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88"/>
        <w:gridCol w:w="972"/>
        <w:gridCol w:w="972"/>
        <w:gridCol w:w="972"/>
        <w:gridCol w:w="1045"/>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 w:hRule="atLeast"/>
        </w:trPr>
        <w:tc>
          <w:tcPr>
            <w:tcW w:w="824" w:type="dxa"/>
            <w:vMerge w:val="restart"/>
          </w:tcPr>
          <w:p>
            <w:pPr>
              <w:jc w:val="distribute"/>
              <w:rPr>
                <w:kern w:val="0"/>
                <w:sz w:val="20"/>
                <w:szCs w:val="21"/>
              </w:rPr>
            </w:pPr>
            <w:r>
              <w:rPr>
                <w:rFonts w:hint="eastAsia"/>
                <w:kern w:val="0"/>
                <w:sz w:val="20"/>
                <w:szCs w:val="21"/>
              </w:rPr>
              <w:t>题号</w:t>
            </w:r>
          </w:p>
        </w:tc>
        <w:tc>
          <w:tcPr>
            <w:tcW w:w="888" w:type="dxa"/>
            <w:vMerge w:val="restart"/>
          </w:tcPr>
          <w:p>
            <w:pPr>
              <w:jc w:val="distribute"/>
              <w:rPr>
                <w:kern w:val="0"/>
                <w:sz w:val="20"/>
                <w:szCs w:val="21"/>
              </w:rPr>
            </w:pPr>
            <w:r>
              <w:rPr>
                <w:rFonts w:hint="eastAsia"/>
                <w:kern w:val="0"/>
                <w:sz w:val="20"/>
                <w:szCs w:val="21"/>
              </w:rPr>
              <w:t>一</w:t>
            </w:r>
          </w:p>
        </w:tc>
        <w:tc>
          <w:tcPr>
            <w:tcW w:w="2916" w:type="dxa"/>
            <w:gridSpan w:val="3"/>
          </w:tcPr>
          <w:p>
            <w:pPr>
              <w:jc w:val="center"/>
              <w:rPr>
                <w:kern w:val="0"/>
                <w:sz w:val="20"/>
                <w:szCs w:val="21"/>
              </w:rPr>
            </w:pPr>
            <w:r>
              <w:rPr>
                <w:rFonts w:hint="eastAsia"/>
                <w:kern w:val="0"/>
                <w:sz w:val="20"/>
                <w:szCs w:val="21"/>
              </w:rPr>
              <w:t>二</w:t>
            </w:r>
          </w:p>
        </w:tc>
        <w:tc>
          <w:tcPr>
            <w:tcW w:w="1045" w:type="dxa"/>
            <w:vMerge w:val="restart"/>
          </w:tcPr>
          <w:p>
            <w:pPr>
              <w:ind w:firstLine="200" w:firstLineChars="100"/>
              <w:rPr>
                <w:kern w:val="0"/>
                <w:sz w:val="20"/>
                <w:szCs w:val="21"/>
              </w:rPr>
            </w:pPr>
            <w:r>
              <w:rPr>
                <w:rFonts w:hint="eastAsia"/>
                <w:kern w:val="0"/>
                <w:sz w:val="20"/>
                <w:szCs w:val="21"/>
              </w:rPr>
              <w:t>总分</w:t>
            </w:r>
          </w:p>
        </w:tc>
        <w:tc>
          <w:tcPr>
            <w:tcW w:w="1009" w:type="dxa"/>
            <w:vMerge w:val="restart"/>
          </w:tcPr>
          <w:p>
            <w:pPr>
              <w:ind w:firstLine="100" w:firstLineChars="50"/>
              <w:rPr>
                <w:kern w:val="0"/>
                <w:sz w:val="20"/>
                <w:szCs w:val="21"/>
              </w:rPr>
            </w:pPr>
            <w:r>
              <w:rPr>
                <w:rFonts w:hint="eastAsia"/>
                <w:kern w:val="0"/>
                <w:sz w:val="20"/>
                <w:szCs w:val="21"/>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trPr>
        <w:tc>
          <w:tcPr>
            <w:tcW w:w="824" w:type="dxa"/>
            <w:vMerge w:val="continue"/>
          </w:tcPr>
          <w:p>
            <w:pPr>
              <w:rPr>
                <w:kern w:val="0"/>
                <w:sz w:val="20"/>
                <w:szCs w:val="21"/>
              </w:rPr>
            </w:pPr>
          </w:p>
        </w:tc>
        <w:tc>
          <w:tcPr>
            <w:tcW w:w="888" w:type="dxa"/>
            <w:vMerge w:val="continue"/>
          </w:tcPr>
          <w:p>
            <w:pPr>
              <w:rPr>
                <w:kern w:val="0"/>
                <w:sz w:val="20"/>
                <w:szCs w:val="21"/>
              </w:rPr>
            </w:pPr>
          </w:p>
        </w:tc>
        <w:tc>
          <w:tcPr>
            <w:tcW w:w="972" w:type="dxa"/>
          </w:tcPr>
          <w:p>
            <w:pPr>
              <w:jc w:val="center"/>
              <w:rPr>
                <w:kern w:val="0"/>
                <w:sz w:val="20"/>
                <w:szCs w:val="21"/>
              </w:rPr>
            </w:pPr>
            <w:r>
              <w:rPr>
                <w:rFonts w:hint="eastAsia"/>
                <w:kern w:val="0"/>
                <w:sz w:val="20"/>
                <w:szCs w:val="21"/>
              </w:rPr>
              <w:t>26</w:t>
            </w:r>
          </w:p>
        </w:tc>
        <w:tc>
          <w:tcPr>
            <w:tcW w:w="972" w:type="dxa"/>
          </w:tcPr>
          <w:p>
            <w:pPr>
              <w:jc w:val="center"/>
              <w:rPr>
                <w:kern w:val="0"/>
                <w:sz w:val="20"/>
                <w:szCs w:val="21"/>
              </w:rPr>
            </w:pPr>
            <w:r>
              <w:rPr>
                <w:rFonts w:hint="eastAsia"/>
                <w:kern w:val="0"/>
                <w:sz w:val="20"/>
                <w:szCs w:val="21"/>
              </w:rPr>
              <w:t>27</w:t>
            </w:r>
          </w:p>
        </w:tc>
        <w:tc>
          <w:tcPr>
            <w:tcW w:w="972" w:type="dxa"/>
          </w:tcPr>
          <w:p>
            <w:pPr>
              <w:jc w:val="center"/>
              <w:rPr>
                <w:kern w:val="0"/>
                <w:sz w:val="20"/>
                <w:szCs w:val="21"/>
              </w:rPr>
            </w:pPr>
            <w:r>
              <w:rPr>
                <w:rFonts w:hint="eastAsia"/>
                <w:kern w:val="0"/>
                <w:sz w:val="20"/>
                <w:szCs w:val="21"/>
              </w:rPr>
              <w:t>28</w:t>
            </w:r>
          </w:p>
        </w:tc>
        <w:tc>
          <w:tcPr>
            <w:tcW w:w="1045" w:type="dxa"/>
            <w:vMerge w:val="continue"/>
          </w:tcPr>
          <w:p>
            <w:pPr>
              <w:rPr>
                <w:kern w:val="0"/>
                <w:sz w:val="20"/>
                <w:szCs w:val="21"/>
              </w:rPr>
            </w:pPr>
          </w:p>
        </w:tc>
        <w:tc>
          <w:tcPr>
            <w:tcW w:w="1009" w:type="dxa"/>
            <w:vMerge w:val="continue"/>
          </w:tcPr>
          <w:p>
            <w:pPr>
              <w:rPr>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824" w:type="dxa"/>
          </w:tcPr>
          <w:p>
            <w:pPr>
              <w:jc w:val="distribute"/>
              <w:rPr>
                <w:kern w:val="0"/>
                <w:sz w:val="20"/>
                <w:szCs w:val="21"/>
              </w:rPr>
            </w:pPr>
            <w:r>
              <w:rPr>
                <w:rFonts w:hint="eastAsia"/>
                <w:kern w:val="0"/>
                <w:sz w:val="20"/>
                <w:szCs w:val="21"/>
              </w:rPr>
              <w:t>得分</w:t>
            </w:r>
          </w:p>
        </w:tc>
        <w:tc>
          <w:tcPr>
            <w:tcW w:w="888" w:type="dxa"/>
          </w:tcPr>
          <w:p>
            <w:pPr>
              <w:jc w:val="distribute"/>
              <w:rPr>
                <w:kern w:val="0"/>
                <w:sz w:val="20"/>
                <w:szCs w:val="21"/>
              </w:rPr>
            </w:pPr>
          </w:p>
        </w:tc>
        <w:tc>
          <w:tcPr>
            <w:tcW w:w="972" w:type="dxa"/>
          </w:tcPr>
          <w:p>
            <w:pPr>
              <w:rPr>
                <w:kern w:val="0"/>
                <w:sz w:val="20"/>
                <w:szCs w:val="21"/>
              </w:rPr>
            </w:pPr>
          </w:p>
        </w:tc>
        <w:tc>
          <w:tcPr>
            <w:tcW w:w="972" w:type="dxa"/>
          </w:tcPr>
          <w:p>
            <w:pPr>
              <w:rPr>
                <w:kern w:val="0"/>
                <w:sz w:val="20"/>
                <w:szCs w:val="21"/>
              </w:rPr>
            </w:pPr>
          </w:p>
        </w:tc>
        <w:tc>
          <w:tcPr>
            <w:tcW w:w="972" w:type="dxa"/>
          </w:tcPr>
          <w:p>
            <w:pPr>
              <w:rPr>
                <w:kern w:val="0"/>
                <w:sz w:val="20"/>
                <w:szCs w:val="21"/>
              </w:rPr>
            </w:pPr>
          </w:p>
        </w:tc>
        <w:tc>
          <w:tcPr>
            <w:tcW w:w="1045" w:type="dxa"/>
          </w:tcPr>
          <w:p>
            <w:pPr>
              <w:rPr>
                <w:kern w:val="0"/>
                <w:sz w:val="20"/>
                <w:szCs w:val="21"/>
              </w:rPr>
            </w:pPr>
          </w:p>
        </w:tc>
        <w:tc>
          <w:tcPr>
            <w:tcW w:w="1009" w:type="dxa"/>
          </w:tcPr>
          <w:p>
            <w:pPr>
              <w:rPr>
                <w:kern w:val="0"/>
                <w:sz w:val="20"/>
                <w:szCs w:val="21"/>
              </w:rPr>
            </w:pPr>
          </w:p>
        </w:tc>
      </w:tr>
    </w:tbl>
    <w:p>
      <w:pPr>
        <w:rPr>
          <w:szCs w:val="21"/>
        </w:rPr>
      </w:pPr>
    </w:p>
    <w:p>
      <w:pPr>
        <w:rPr>
          <w:kern w:val="0"/>
        </w:rPr>
      </w:pPr>
      <w:r>
        <w:rPr>
          <w:rFonts w:hint="eastAsia"/>
          <w:b/>
        </w:rPr>
        <w:t xml:space="preserve"> </w:t>
      </w:r>
    </w:p>
    <w:tbl>
      <w:tblPr>
        <w:tblStyle w:val="8"/>
        <w:tblpPr w:leftFromText="180" w:rightFromText="180" w:vertAnchor="text" w:tblpX="108" w:tblpY="1"/>
        <w:tblOverlap w:val="never"/>
        <w:tblW w:w="1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trPr>
        <w:tc>
          <w:tcPr>
            <w:tcW w:w="761" w:type="dxa"/>
          </w:tcPr>
          <w:p>
            <w:pPr>
              <w:ind w:firstLine="100" w:firstLineChars="50"/>
              <w:rPr>
                <w:kern w:val="0"/>
                <w:sz w:val="20"/>
              </w:rPr>
            </w:pPr>
            <w:r>
              <w:rPr>
                <w:rFonts w:hint="eastAsia"/>
                <w:kern w:val="0"/>
                <w:sz w:val="20"/>
              </w:rPr>
              <w:t>得分</w:t>
            </w:r>
          </w:p>
        </w:tc>
        <w:tc>
          <w:tcPr>
            <w:tcW w:w="869" w:type="dxa"/>
          </w:tcPr>
          <w:p>
            <w:pPr>
              <w:jc w:val="center"/>
              <w:rPr>
                <w:kern w:val="0"/>
                <w:sz w:val="20"/>
              </w:rPr>
            </w:pPr>
            <w:r>
              <w:rPr>
                <w:rFonts w:hint="eastAsia"/>
                <w:kern w:val="0"/>
                <w:sz w:val="20"/>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61" w:type="dxa"/>
          </w:tcPr>
          <w:p>
            <w:pPr>
              <w:rPr>
                <w:kern w:val="0"/>
                <w:sz w:val="20"/>
              </w:rPr>
            </w:pPr>
          </w:p>
        </w:tc>
        <w:tc>
          <w:tcPr>
            <w:tcW w:w="869" w:type="dxa"/>
          </w:tcPr>
          <w:p>
            <w:pPr>
              <w:rPr>
                <w:kern w:val="0"/>
                <w:sz w:val="20"/>
              </w:rPr>
            </w:pPr>
          </w:p>
        </w:tc>
      </w:tr>
    </w:tbl>
    <w:p>
      <w:pPr>
        <w:rPr>
          <w:b/>
        </w:rPr>
      </w:pPr>
      <w:r>
        <w:rPr>
          <w:rFonts w:hint="eastAsia"/>
          <w:b/>
        </w:rPr>
        <w:t>一、选择题（下列各题的四个选项中，只有一项是最符合题意的。请将最符合题意的选项前面的字母填入下面的空格中。每小题2分，共50分。)</w:t>
      </w:r>
    </w:p>
    <w:tbl>
      <w:tblPr>
        <w:tblStyle w:val="8"/>
        <w:tblW w:w="80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544"/>
        <w:gridCol w:w="554"/>
        <w:gridCol w:w="554"/>
        <w:gridCol w:w="554"/>
        <w:gridCol w:w="554"/>
        <w:gridCol w:w="554"/>
        <w:gridCol w:w="554"/>
        <w:gridCol w:w="554"/>
        <w:gridCol w:w="554"/>
        <w:gridCol w:w="554"/>
        <w:gridCol w:w="554"/>
        <w:gridCol w:w="554"/>
        <w:gridCol w:w="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898" w:type="dxa"/>
          </w:tcPr>
          <w:p>
            <w:pPr>
              <w:rPr>
                <w:kern w:val="0"/>
                <w:sz w:val="20"/>
              </w:rPr>
            </w:pPr>
            <w:r>
              <w:rPr>
                <w:rFonts w:hint="eastAsia"/>
                <w:spacing w:val="75"/>
                <w:kern w:val="0"/>
                <w:sz w:val="20"/>
                <w:fitText w:val="473" w:id="0"/>
              </w:rPr>
              <w:t>题</w:t>
            </w:r>
            <w:r>
              <w:rPr>
                <w:rFonts w:hint="eastAsia"/>
                <w:spacing w:val="-37"/>
                <w:kern w:val="0"/>
                <w:sz w:val="20"/>
                <w:fitText w:val="473" w:id="0"/>
              </w:rPr>
              <w:t>号</w:t>
            </w:r>
          </w:p>
        </w:tc>
        <w:tc>
          <w:tcPr>
            <w:tcW w:w="544" w:type="dxa"/>
          </w:tcPr>
          <w:p>
            <w:pPr>
              <w:jc w:val="center"/>
              <w:rPr>
                <w:kern w:val="0"/>
                <w:sz w:val="20"/>
              </w:rPr>
            </w:pPr>
            <w:r>
              <w:rPr>
                <w:rFonts w:hint="eastAsia"/>
                <w:kern w:val="0"/>
                <w:sz w:val="20"/>
              </w:rPr>
              <w:t>1</w:t>
            </w:r>
          </w:p>
        </w:tc>
        <w:tc>
          <w:tcPr>
            <w:tcW w:w="554" w:type="dxa"/>
          </w:tcPr>
          <w:p>
            <w:pPr>
              <w:jc w:val="center"/>
              <w:rPr>
                <w:kern w:val="0"/>
                <w:sz w:val="20"/>
              </w:rPr>
            </w:pPr>
            <w:r>
              <w:rPr>
                <w:rFonts w:hint="eastAsia"/>
                <w:kern w:val="0"/>
                <w:sz w:val="20"/>
              </w:rPr>
              <w:t>2</w:t>
            </w:r>
          </w:p>
        </w:tc>
        <w:tc>
          <w:tcPr>
            <w:tcW w:w="554" w:type="dxa"/>
          </w:tcPr>
          <w:p>
            <w:pPr>
              <w:jc w:val="center"/>
              <w:rPr>
                <w:kern w:val="0"/>
                <w:sz w:val="20"/>
              </w:rPr>
            </w:pPr>
            <w:r>
              <w:rPr>
                <w:rFonts w:hint="eastAsia"/>
                <w:kern w:val="0"/>
                <w:sz w:val="20"/>
              </w:rPr>
              <w:t>3</w:t>
            </w:r>
          </w:p>
        </w:tc>
        <w:tc>
          <w:tcPr>
            <w:tcW w:w="554" w:type="dxa"/>
          </w:tcPr>
          <w:p>
            <w:pPr>
              <w:jc w:val="center"/>
              <w:rPr>
                <w:kern w:val="0"/>
                <w:sz w:val="20"/>
              </w:rPr>
            </w:pPr>
            <w:r>
              <w:rPr>
                <w:rFonts w:hint="eastAsia"/>
                <w:kern w:val="0"/>
                <w:sz w:val="20"/>
              </w:rPr>
              <w:t>4</w:t>
            </w:r>
          </w:p>
        </w:tc>
        <w:tc>
          <w:tcPr>
            <w:tcW w:w="554" w:type="dxa"/>
          </w:tcPr>
          <w:p>
            <w:pPr>
              <w:jc w:val="center"/>
              <w:rPr>
                <w:kern w:val="0"/>
                <w:sz w:val="20"/>
              </w:rPr>
            </w:pPr>
            <w:r>
              <w:rPr>
                <w:rFonts w:hint="eastAsia"/>
                <w:kern w:val="0"/>
                <w:sz w:val="20"/>
              </w:rPr>
              <w:t>5</w:t>
            </w:r>
          </w:p>
        </w:tc>
        <w:tc>
          <w:tcPr>
            <w:tcW w:w="554" w:type="dxa"/>
          </w:tcPr>
          <w:p>
            <w:pPr>
              <w:jc w:val="center"/>
              <w:rPr>
                <w:kern w:val="0"/>
                <w:sz w:val="20"/>
              </w:rPr>
            </w:pPr>
            <w:r>
              <w:rPr>
                <w:rFonts w:hint="eastAsia"/>
                <w:kern w:val="0"/>
                <w:sz w:val="20"/>
              </w:rPr>
              <w:t>6</w:t>
            </w:r>
          </w:p>
        </w:tc>
        <w:tc>
          <w:tcPr>
            <w:tcW w:w="554" w:type="dxa"/>
          </w:tcPr>
          <w:p>
            <w:pPr>
              <w:jc w:val="center"/>
              <w:rPr>
                <w:kern w:val="0"/>
                <w:sz w:val="20"/>
              </w:rPr>
            </w:pPr>
            <w:r>
              <w:rPr>
                <w:rFonts w:hint="eastAsia"/>
                <w:kern w:val="0"/>
                <w:sz w:val="20"/>
              </w:rPr>
              <w:t>7</w:t>
            </w:r>
          </w:p>
        </w:tc>
        <w:tc>
          <w:tcPr>
            <w:tcW w:w="554" w:type="dxa"/>
          </w:tcPr>
          <w:p>
            <w:pPr>
              <w:jc w:val="center"/>
              <w:rPr>
                <w:kern w:val="0"/>
                <w:sz w:val="20"/>
              </w:rPr>
            </w:pPr>
            <w:r>
              <w:rPr>
                <w:rFonts w:hint="eastAsia"/>
                <w:kern w:val="0"/>
                <w:sz w:val="20"/>
              </w:rPr>
              <w:t>8</w:t>
            </w:r>
          </w:p>
        </w:tc>
        <w:tc>
          <w:tcPr>
            <w:tcW w:w="554" w:type="dxa"/>
          </w:tcPr>
          <w:p>
            <w:pPr>
              <w:jc w:val="center"/>
              <w:rPr>
                <w:kern w:val="0"/>
                <w:sz w:val="20"/>
              </w:rPr>
            </w:pPr>
            <w:r>
              <w:rPr>
                <w:rFonts w:hint="eastAsia"/>
                <w:kern w:val="0"/>
                <w:sz w:val="20"/>
              </w:rPr>
              <w:t>9</w:t>
            </w:r>
          </w:p>
        </w:tc>
        <w:tc>
          <w:tcPr>
            <w:tcW w:w="554" w:type="dxa"/>
          </w:tcPr>
          <w:p>
            <w:pPr>
              <w:jc w:val="center"/>
              <w:rPr>
                <w:kern w:val="0"/>
                <w:sz w:val="20"/>
              </w:rPr>
            </w:pPr>
            <w:r>
              <w:rPr>
                <w:rFonts w:hint="eastAsia"/>
                <w:kern w:val="0"/>
                <w:sz w:val="20"/>
              </w:rPr>
              <w:t>10</w:t>
            </w:r>
          </w:p>
        </w:tc>
        <w:tc>
          <w:tcPr>
            <w:tcW w:w="554" w:type="dxa"/>
          </w:tcPr>
          <w:p>
            <w:pPr>
              <w:jc w:val="center"/>
              <w:rPr>
                <w:kern w:val="0"/>
                <w:sz w:val="20"/>
              </w:rPr>
            </w:pPr>
            <w:r>
              <w:rPr>
                <w:rFonts w:hint="eastAsia"/>
                <w:kern w:val="0"/>
                <w:sz w:val="20"/>
              </w:rPr>
              <w:t>11</w:t>
            </w:r>
          </w:p>
        </w:tc>
        <w:tc>
          <w:tcPr>
            <w:tcW w:w="554" w:type="dxa"/>
          </w:tcPr>
          <w:p>
            <w:pPr>
              <w:jc w:val="center"/>
              <w:rPr>
                <w:kern w:val="0"/>
                <w:sz w:val="20"/>
              </w:rPr>
            </w:pPr>
            <w:r>
              <w:rPr>
                <w:rFonts w:hint="eastAsia"/>
                <w:kern w:val="0"/>
                <w:sz w:val="20"/>
              </w:rPr>
              <w:t>12</w:t>
            </w:r>
          </w:p>
        </w:tc>
        <w:tc>
          <w:tcPr>
            <w:tcW w:w="554" w:type="dxa"/>
          </w:tcPr>
          <w:p>
            <w:pPr>
              <w:jc w:val="center"/>
              <w:rPr>
                <w:kern w:val="0"/>
                <w:sz w:val="20"/>
              </w:rPr>
            </w:pPr>
            <w:r>
              <w:rPr>
                <w:rFonts w:hint="eastAsia"/>
                <w:kern w:val="0"/>
                <w:sz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898" w:type="dxa"/>
          </w:tcPr>
          <w:p>
            <w:pPr>
              <w:rPr>
                <w:kern w:val="0"/>
                <w:sz w:val="20"/>
              </w:rPr>
            </w:pPr>
            <w:r>
              <w:rPr>
                <w:rFonts w:hint="eastAsia"/>
                <w:spacing w:val="75"/>
                <w:kern w:val="0"/>
                <w:sz w:val="20"/>
                <w:fitText w:val="473" w:id="1"/>
              </w:rPr>
              <w:t>答</w:t>
            </w:r>
            <w:r>
              <w:rPr>
                <w:rFonts w:hint="eastAsia"/>
                <w:spacing w:val="-37"/>
                <w:kern w:val="0"/>
                <w:sz w:val="20"/>
                <w:fitText w:val="473" w:id="1"/>
              </w:rPr>
              <w:t>案</w:t>
            </w:r>
          </w:p>
        </w:tc>
        <w:tc>
          <w:tcPr>
            <w:tcW w:w="54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898" w:type="dxa"/>
          </w:tcPr>
          <w:p>
            <w:pPr>
              <w:rPr>
                <w:kern w:val="0"/>
                <w:sz w:val="20"/>
              </w:rPr>
            </w:pPr>
            <w:r>
              <w:rPr>
                <w:rFonts w:hint="eastAsia"/>
                <w:spacing w:val="75"/>
                <w:kern w:val="0"/>
                <w:sz w:val="20"/>
                <w:fitText w:val="473" w:id="2"/>
              </w:rPr>
              <w:t>题</w:t>
            </w:r>
            <w:r>
              <w:rPr>
                <w:rFonts w:hint="eastAsia"/>
                <w:spacing w:val="-37"/>
                <w:kern w:val="0"/>
                <w:sz w:val="20"/>
                <w:fitText w:val="473" w:id="2"/>
              </w:rPr>
              <w:t>号</w:t>
            </w:r>
          </w:p>
        </w:tc>
        <w:tc>
          <w:tcPr>
            <w:tcW w:w="544" w:type="dxa"/>
          </w:tcPr>
          <w:p>
            <w:pPr>
              <w:jc w:val="center"/>
              <w:rPr>
                <w:kern w:val="0"/>
                <w:sz w:val="20"/>
              </w:rPr>
            </w:pPr>
            <w:r>
              <w:rPr>
                <w:rFonts w:hint="eastAsia"/>
                <w:kern w:val="0"/>
                <w:sz w:val="20"/>
              </w:rPr>
              <w:t>14</w:t>
            </w:r>
          </w:p>
        </w:tc>
        <w:tc>
          <w:tcPr>
            <w:tcW w:w="554" w:type="dxa"/>
          </w:tcPr>
          <w:p>
            <w:pPr>
              <w:jc w:val="center"/>
              <w:rPr>
                <w:kern w:val="0"/>
                <w:sz w:val="20"/>
              </w:rPr>
            </w:pPr>
            <w:r>
              <w:rPr>
                <w:rFonts w:hint="eastAsia"/>
                <w:kern w:val="0"/>
                <w:sz w:val="20"/>
              </w:rPr>
              <w:t>15</w:t>
            </w:r>
          </w:p>
        </w:tc>
        <w:tc>
          <w:tcPr>
            <w:tcW w:w="554" w:type="dxa"/>
          </w:tcPr>
          <w:p>
            <w:pPr>
              <w:jc w:val="center"/>
              <w:rPr>
                <w:kern w:val="0"/>
                <w:sz w:val="20"/>
              </w:rPr>
            </w:pPr>
            <w:r>
              <w:rPr>
                <w:rFonts w:hint="eastAsia"/>
                <w:kern w:val="0"/>
                <w:sz w:val="20"/>
              </w:rPr>
              <w:t>16</w:t>
            </w:r>
          </w:p>
        </w:tc>
        <w:tc>
          <w:tcPr>
            <w:tcW w:w="554" w:type="dxa"/>
          </w:tcPr>
          <w:p>
            <w:pPr>
              <w:jc w:val="center"/>
              <w:rPr>
                <w:kern w:val="0"/>
                <w:sz w:val="20"/>
              </w:rPr>
            </w:pPr>
            <w:r>
              <w:rPr>
                <w:rFonts w:hint="eastAsia"/>
                <w:kern w:val="0"/>
                <w:sz w:val="20"/>
              </w:rPr>
              <w:t>17</w:t>
            </w:r>
          </w:p>
        </w:tc>
        <w:tc>
          <w:tcPr>
            <w:tcW w:w="554" w:type="dxa"/>
          </w:tcPr>
          <w:p>
            <w:pPr>
              <w:jc w:val="center"/>
              <w:rPr>
                <w:kern w:val="0"/>
                <w:sz w:val="20"/>
              </w:rPr>
            </w:pPr>
            <w:r>
              <w:rPr>
                <w:rFonts w:hint="eastAsia"/>
                <w:kern w:val="0"/>
                <w:sz w:val="20"/>
              </w:rPr>
              <w:t>18</w:t>
            </w:r>
          </w:p>
        </w:tc>
        <w:tc>
          <w:tcPr>
            <w:tcW w:w="554" w:type="dxa"/>
          </w:tcPr>
          <w:p>
            <w:pPr>
              <w:jc w:val="center"/>
              <w:rPr>
                <w:kern w:val="0"/>
                <w:sz w:val="20"/>
              </w:rPr>
            </w:pPr>
            <w:r>
              <w:rPr>
                <w:rFonts w:hint="eastAsia"/>
                <w:kern w:val="0"/>
                <w:sz w:val="20"/>
              </w:rPr>
              <w:t>19</w:t>
            </w:r>
          </w:p>
        </w:tc>
        <w:tc>
          <w:tcPr>
            <w:tcW w:w="554" w:type="dxa"/>
          </w:tcPr>
          <w:p>
            <w:pPr>
              <w:jc w:val="center"/>
              <w:rPr>
                <w:kern w:val="0"/>
                <w:sz w:val="20"/>
              </w:rPr>
            </w:pPr>
            <w:r>
              <w:rPr>
                <w:rFonts w:hint="eastAsia"/>
                <w:kern w:val="0"/>
                <w:sz w:val="20"/>
              </w:rPr>
              <w:t>20</w:t>
            </w:r>
          </w:p>
        </w:tc>
        <w:tc>
          <w:tcPr>
            <w:tcW w:w="554" w:type="dxa"/>
          </w:tcPr>
          <w:p>
            <w:pPr>
              <w:jc w:val="center"/>
              <w:rPr>
                <w:kern w:val="0"/>
                <w:sz w:val="20"/>
              </w:rPr>
            </w:pPr>
            <w:r>
              <w:rPr>
                <w:rFonts w:hint="eastAsia"/>
                <w:kern w:val="0"/>
                <w:sz w:val="20"/>
              </w:rPr>
              <w:t>21</w:t>
            </w:r>
          </w:p>
        </w:tc>
        <w:tc>
          <w:tcPr>
            <w:tcW w:w="554" w:type="dxa"/>
          </w:tcPr>
          <w:p>
            <w:pPr>
              <w:jc w:val="center"/>
              <w:rPr>
                <w:kern w:val="0"/>
                <w:sz w:val="20"/>
              </w:rPr>
            </w:pPr>
            <w:r>
              <w:rPr>
                <w:rFonts w:hint="eastAsia"/>
                <w:kern w:val="0"/>
                <w:sz w:val="20"/>
              </w:rPr>
              <w:t>22</w:t>
            </w:r>
          </w:p>
        </w:tc>
        <w:tc>
          <w:tcPr>
            <w:tcW w:w="554" w:type="dxa"/>
          </w:tcPr>
          <w:p>
            <w:pPr>
              <w:jc w:val="center"/>
              <w:rPr>
                <w:kern w:val="0"/>
                <w:sz w:val="20"/>
              </w:rPr>
            </w:pPr>
            <w:r>
              <w:rPr>
                <w:rFonts w:hint="eastAsia"/>
                <w:kern w:val="0"/>
                <w:sz w:val="20"/>
              </w:rPr>
              <w:t>23</w:t>
            </w:r>
          </w:p>
        </w:tc>
        <w:tc>
          <w:tcPr>
            <w:tcW w:w="554" w:type="dxa"/>
          </w:tcPr>
          <w:p>
            <w:pPr>
              <w:jc w:val="center"/>
              <w:rPr>
                <w:kern w:val="0"/>
                <w:sz w:val="20"/>
              </w:rPr>
            </w:pPr>
            <w:r>
              <w:rPr>
                <w:rFonts w:hint="eastAsia"/>
                <w:kern w:val="0"/>
                <w:sz w:val="20"/>
              </w:rPr>
              <w:t>24</w:t>
            </w:r>
          </w:p>
        </w:tc>
        <w:tc>
          <w:tcPr>
            <w:tcW w:w="554" w:type="dxa"/>
          </w:tcPr>
          <w:p>
            <w:pPr>
              <w:jc w:val="center"/>
              <w:rPr>
                <w:kern w:val="0"/>
                <w:sz w:val="20"/>
              </w:rPr>
            </w:pPr>
            <w:r>
              <w:rPr>
                <w:rFonts w:hint="eastAsia"/>
                <w:kern w:val="0"/>
                <w:sz w:val="20"/>
              </w:rPr>
              <w:t>25</w:t>
            </w:r>
          </w:p>
        </w:tc>
        <w:tc>
          <w:tcPr>
            <w:tcW w:w="554" w:type="dxa"/>
          </w:tcPr>
          <w:p>
            <w:pPr>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898" w:type="dxa"/>
          </w:tcPr>
          <w:p>
            <w:pPr>
              <w:rPr>
                <w:kern w:val="0"/>
                <w:sz w:val="20"/>
              </w:rPr>
            </w:pPr>
            <w:r>
              <w:rPr>
                <w:rFonts w:hint="eastAsia"/>
                <w:spacing w:val="75"/>
                <w:kern w:val="0"/>
                <w:sz w:val="20"/>
                <w:fitText w:val="473" w:id="3"/>
              </w:rPr>
              <w:t>答</w:t>
            </w:r>
            <w:r>
              <w:rPr>
                <w:rFonts w:hint="eastAsia"/>
                <w:spacing w:val="-37"/>
                <w:kern w:val="0"/>
                <w:sz w:val="20"/>
                <w:fitText w:val="473" w:id="3"/>
              </w:rPr>
              <w:t>案</w:t>
            </w:r>
          </w:p>
        </w:tc>
        <w:tc>
          <w:tcPr>
            <w:tcW w:w="54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c>
          <w:tcPr>
            <w:tcW w:w="554" w:type="dxa"/>
          </w:tcPr>
          <w:p>
            <w:pPr>
              <w:jc w:val="center"/>
              <w:rPr>
                <w:kern w:val="0"/>
                <w:sz w:val="20"/>
              </w:rPr>
            </w:pPr>
          </w:p>
        </w:tc>
      </w:tr>
    </w:tbl>
    <w:p>
      <w:pPr>
        <w:spacing w:line="360" w:lineRule="auto"/>
        <w:ind w:firstLine="315" w:firstLineChars="150"/>
      </w:pPr>
      <w:r>
        <w:rPr>
          <w:rFonts w:hint="eastAsia" w:ascii="宋体" w:hAnsi="宋体"/>
          <w:kern w:val="0"/>
          <w:szCs w:val="21"/>
        </w:rPr>
        <w:t xml:space="preserve"> </w:t>
      </w:r>
      <w:r>
        <w:rPr>
          <w:rFonts w:hint="eastAsia"/>
        </w:rPr>
        <w:t>1. 中国共产党第</w:t>
      </w:r>
      <w:r>
        <w:rPr>
          <w:rFonts w:hint="eastAsia"/>
          <w:u w:val="single"/>
        </w:rPr>
        <w:t xml:space="preserve">      </w:t>
      </w:r>
      <w:r>
        <w:rPr>
          <w:rFonts w:hint="eastAsia"/>
        </w:rPr>
        <w:t xml:space="preserve">次全国代表大会，是在全面建成小康社会决胜阶段、中国特色社会主义进入新时代的关键时期召开的一次十分重要的大会。 </w:t>
      </w:r>
    </w:p>
    <w:p>
      <w:pPr>
        <w:spacing w:line="360" w:lineRule="auto"/>
        <w:ind w:firstLine="315" w:firstLineChars="150"/>
      </w:pPr>
      <w:r>
        <w:rPr>
          <w:rFonts w:hint="eastAsia"/>
        </w:rPr>
        <w:t>A．十九　        B．十八　        C．二十　      D．十七</w:t>
      </w:r>
    </w:p>
    <w:p>
      <w:pPr>
        <w:spacing w:line="360" w:lineRule="auto"/>
        <w:ind w:firstLine="210" w:firstLineChars="100"/>
      </w:pPr>
      <w:r>
        <w:rPr>
          <w:rFonts w:hint="eastAsia"/>
        </w:rPr>
        <w:t xml:space="preserve">2.中国特色社会主义进入新时代，我国社会的主要矛盾已经转化为人民日益增长的美好生活需要和不平衡不充分的发展之间的矛盾，下列变化中能够体现这一点的是 </w:t>
      </w:r>
    </w:p>
    <w:p>
      <w:pPr>
        <w:spacing w:line="360" w:lineRule="auto"/>
      </w:pPr>
      <w:r>
        <w:rPr>
          <w:rFonts w:hint="eastAsia"/>
        </w:rPr>
        <w:t xml:space="preserve">①从解决温饱到要求绿色健康环保     ②从想上学到择校热、留学潮  </w:t>
      </w:r>
    </w:p>
    <w:p>
      <w:pPr>
        <w:spacing w:line="360" w:lineRule="auto"/>
      </w:pPr>
      <w:r>
        <w:rPr>
          <w:rFonts w:hint="eastAsia"/>
        </w:rPr>
        <w:t>③从追逐金山银山到期盼绿水青山     ④从工业发展依赖进口到中国高铁畅销全球</w:t>
      </w:r>
    </w:p>
    <w:p>
      <w:pPr>
        <w:spacing w:line="360" w:lineRule="auto"/>
        <w:ind w:firstLine="210" w:firstLineChars="100"/>
      </w:pPr>
      <w:r>
        <w:rPr>
          <w:rFonts w:hint="eastAsia"/>
        </w:rPr>
        <w:t>A. ①②③             B. ①③④          C. ①②④             D. ①②③④</w:t>
      </w:r>
    </w:p>
    <w:p>
      <w:pPr>
        <w:spacing w:line="360" w:lineRule="auto"/>
        <w:ind w:firstLine="210" w:firstLineChars="100"/>
      </w:pPr>
      <w:r>
        <w:rPr>
          <w:rFonts w:hint="eastAsia"/>
        </w:rPr>
        <w:t xml:space="preserve">3.人社部日前宣布，全国医保国家异地结算系统初步建成，并与所有省区市连通，2017年9月底前全面完成医保全国联网和跨省异地就医直接结算。这 </w:t>
      </w:r>
    </w:p>
    <w:p>
      <w:pPr>
        <w:spacing w:line="360" w:lineRule="auto"/>
      </w:pPr>
      <w:r>
        <w:rPr>
          <w:rFonts w:hint="eastAsia"/>
        </w:rPr>
        <w:t>①将促进并完善医疗体系改革              ②体现了以人为本的科学发展观</w:t>
      </w:r>
    </w:p>
    <w:p>
      <w:pPr>
        <w:spacing w:line="360" w:lineRule="auto"/>
      </w:pPr>
      <w:r>
        <w:rPr>
          <w:rFonts w:hint="eastAsia"/>
        </w:rPr>
        <w:t>③将彻底解决基层群众看病难、看病贵问题  ④有利于促进社会公平正义</w:t>
      </w:r>
    </w:p>
    <w:p>
      <w:pPr>
        <w:spacing w:line="360" w:lineRule="auto"/>
        <w:ind w:firstLine="210" w:firstLineChars="100"/>
      </w:pPr>
      <w:r>
        <w:rPr>
          <w:rFonts w:hint="eastAsia"/>
        </w:rPr>
        <w:t>A. ①②③             B.①③④           C. ①②④           D.②③④</w:t>
      </w:r>
    </w:p>
    <w:p>
      <w:pPr>
        <w:spacing w:line="360" w:lineRule="auto"/>
        <w:ind w:firstLine="210" w:firstLineChars="100"/>
      </w:pPr>
      <w:r>
        <w:rPr>
          <w:rFonts w:hint="eastAsia"/>
        </w:rPr>
        <w:t xml:space="preserve">4.保障社会公平正义，是社会主义的本质要求，是全面建设小康社会的重要目标。下列做法能促进这一要求和目标达成的有 </w:t>
      </w:r>
    </w:p>
    <w:p>
      <w:pPr>
        <w:spacing w:line="360" w:lineRule="auto"/>
        <w:ind w:left="105" w:hanging="105" w:hangingChars="50"/>
      </w:pPr>
      <w:r>
        <w:rPr>
          <w:rFonts w:hint="eastAsia"/>
        </w:rPr>
        <w:t xml:space="preserve">①干部子女在公开招聘时可优先录用      ②逐年提高企业职工的最低工资标准 </w:t>
      </w:r>
    </w:p>
    <w:p>
      <w:pPr>
        <w:spacing w:line="360" w:lineRule="auto"/>
        <w:ind w:left="105" w:hanging="105" w:hangingChars="50"/>
      </w:pPr>
      <w:r>
        <w:rPr>
          <w:rFonts w:hint="eastAsia"/>
        </w:rPr>
        <w:t>③启动农村基本养老保险工作            ④地方政府设立见义勇为的奖励基金</w:t>
      </w:r>
    </w:p>
    <w:p>
      <w:pPr>
        <w:spacing w:line="360" w:lineRule="auto"/>
        <w:ind w:firstLine="210" w:firstLineChars="100"/>
      </w:pPr>
      <w:r>
        <w:rPr>
          <w:rFonts w:hint="eastAsia"/>
        </w:rPr>
        <w:t>A. ①②③             B.①③④         C. ①②④              D. ②③④</w:t>
      </w:r>
    </w:p>
    <w:p>
      <w:pPr>
        <w:spacing w:line="360" w:lineRule="auto"/>
        <w:ind w:firstLine="210" w:firstLineChars="100"/>
      </w:pPr>
      <w:r>
        <w:rPr>
          <w:rFonts w:hint="eastAsia"/>
        </w:rPr>
        <w:t xml:space="preserve">5.国家互联网信息办公室2017年9月７日印发《互联网群组信息服务管理规定》提出，互联网群组建立者、管理者应履行群组管理责任，即“谁建群谁负责”“谁管理谁负责”，要求“群主”依据法律法规、用户协议和平台公约，规范群组网络行为和信息发布。对此理解正确的是 </w:t>
      </w:r>
    </w:p>
    <w:p>
      <w:pPr>
        <w:spacing w:line="360" w:lineRule="auto"/>
        <w:ind w:firstLine="210" w:firstLineChars="100"/>
      </w:pPr>
      <w:r>
        <w:rPr>
          <w:rFonts w:hint="eastAsia"/>
        </w:rPr>
        <w:t>①作为网民，我们要在道德法律允许的范围内，自觉规范网络言行，做一名负责人的公民 ②对群成员横加干涉，会侵犯他人的言论自由，最终将失去网友 ③网络具有虚拟性，没有谁会相信，对网络行为加以管理，没有必要 ④身份不同责任不同，“群主”积极担负起管理职责，是具有高度社会责任感的体现</w:t>
      </w:r>
    </w:p>
    <w:p>
      <w:pPr>
        <w:spacing w:line="360" w:lineRule="auto"/>
        <w:ind w:firstLine="105" w:firstLineChars="50"/>
      </w:pPr>
      <w:r>
        <w:rPr>
          <w:rFonts w:hint="eastAsia"/>
        </w:rPr>
        <w:t>A．①④               B．①②③        C．①②                 D．①②④</w:t>
      </w:r>
    </w:p>
    <w:p>
      <w:pPr>
        <w:spacing w:line="360" w:lineRule="auto"/>
        <w:ind w:firstLine="210" w:firstLineChars="100"/>
      </w:pPr>
      <w:r>
        <w:rPr>
          <w:rFonts w:hint="eastAsia"/>
        </w:rPr>
        <w:t xml:space="preserve">6.共享单车、共享电动车、共享汽车……共享经济为我们广大临沂市民带来便利的同时，也引发公众对部分使用者不遵守交通规则、乱停乱放、恶意损毁等行为的诟病。从责任的角度看，这些使用者 </w:t>
      </w:r>
    </w:p>
    <w:p>
      <w:pPr>
        <w:spacing w:line="360" w:lineRule="auto"/>
        <w:ind w:firstLine="105" w:firstLineChars="50"/>
      </w:pPr>
      <w:r>
        <w:rPr>
          <w:rFonts w:hint="eastAsia"/>
        </w:rPr>
        <w:t>①割裂了承担责任的代价与回报   ②没有正确处理好利己与利他的关系</w:t>
      </w:r>
    </w:p>
    <w:p>
      <w:pPr>
        <w:spacing w:line="360" w:lineRule="auto"/>
        <w:ind w:firstLine="105" w:firstLineChars="50"/>
      </w:pPr>
      <w:r>
        <w:rPr>
          <w:rFonts w:hint="eastAsia"/>
        </w:rPr>
        <w:t>③没有随环境改变坚持角色不变   ④在法律监管缺失时没能自觉承担责任</w:t>
      </w:r>
    </w:p>
    <w:p>
      <w:pPr>
        <w:spacing w:line="360" w:lineRule="auto"/>
        <w:ind w:firstLine="105" w:firstLineChars="50"/>
      </w:pPr>
      <w:r>
        <w:rPr>
          <w:rFonts w:hint="eastAsia"/>
        </w:rPr>
        <w:t>A．①②③</w:t>
      </w:r>
      <w:r>
        <w:rPr>
          <w:rFonts w:hint="eastAsia"/>
        </w:rPr>
        <w:tab/>
      </w:r>
      <w:r>
        <w:rPr>
          <w:rFonts w:hint="eastAsia"/>
        </w:rPr>
        <w:t xml:space="preserve">           B．①③④</w:t>
      </w:r>
      <w:r>
        <w:rPr>
          <w:rFonts w:hint="eastAsia"/>
        </w:rPr>
        <w:tab/>
      </w:r>
      <w:r>
        <w:rPr>
          <w:rFonts w:hint="eastAsia"/>
        </w:rPr>
        <w:t xml:space="preserve">     C．①②④</w:t>
      </w:r>
      <w:r>
        <w:rPr>
          <w:rFonts w:hint="eastAsia"/>
        </w:rPr>
        <w:tab/>
      </w:r>
      <w:r>
        <w:rPr>
          <w:rFonts w:hint="eastAsia"/>
        </w:rPr>
        <w:t xml:space="preserve">             D．②③④</w:t>
      </w:r>
    </w:p>
    <w:p>
      <w:pPr>
        <w:spacing w:line="360" w:lineRule="auto"/>
        <w:ind w:firstLine="210" w:firstLineChars="100"/>
      </w:pPr>
      <w:r>
        <w:rPr>
          <w:rFonts w:hint="eastAsia"/>
        </w:rPr>
        <w:t xml:space="preserve">7.2017年8月8日晚，四川九寨沟发生7.0级强烈地震。地震后，有母女三人的善举让人感动。地震后，惊魂未定的她们来到医院当志愿者，帮病人取药、送水、帮助搭帐篷、铺床、陪伴伤员……母女三人彻夜未眠。她们的善举告诉我们 </w:t>
      </w:r>
    </w:p>
    <w:p>
      <w:pPr>
        <w:spacing w:line="360" w:lineRule="auto"/>
        <w:ind w:firstLine="105" w:firstLineChars="50"/>
      </w:pPr>
      <w:r>
        <w:rPr>
          <w:rFonts w:hint="eastAsia"/>
        </w:rPr>
        <w:t>A．只有维护集体利益，个人利益才有保障      B．必须自觉遵守正义的制度、规则和程序</w:t>
      </w:r>
    </w:p>
    <w:p>
      <w:pPr>
        <w:spacing w:line="360" w:lineRule="auto"/>
        <w:ind w:firstLine="105" w:firstLineChars="50"/>
      </w:pPr>
      <w:r>
        <w:rPr>
          <w:rFonts w:hint="eastAsia"/>
        </w:rPr>
        <w:t>C．应培养亲社会行为, 服务社会、奉献社会     D．要树立自救自护观念，锻炼自救自护能力</w:t>
      </w:r>
    </w:p>
    <w:p>
      <w:pPr>
        <w:spacing w:line="360" w:lineRule="auto"/>
        <w:ind w:firstLine="105" w:firstLineChars="50"/>
      </w:pPr>
      <w:r>
        <w:rPr>
          <w:rFonts w:hint="eastAsia"/>
        </w:rPr>
        <w:t xml:space="preserve"> 8.七集政论专题片《不忘初心继续前进》第二集《人民至上》2017年10月6日首播。“人民对美好生活的向往，就是我们的奋斗目标！”党的十八大以来的五年间，以习近平同志为核心的党中央，让十三亿中国人民的获得感不断增加，让人民群众对美好生活的向往不断得到满足。这说明 </w:t>
      </w:r>
    </w:p>
    <w:p>
      <w:pPr>
        <w:spacing w:line="360" w:lineRule="auto"/>
      </w:pPr>
      <w:r>
        <w:rPr>
          <w:rFonts w:hint="eastAsia"/>
        </w:rPr>
        <w:t xml:space="preserve">①党始终坚持为人民服务的根本宗旨  ②党坚持了以人民为中心的发展思想 </w:t>
      </w:r>
    </w:p>
    <w:p>
      <w:pPr>
        <w:spacing w:line="360" w:lineRule="auto"/>
      </w:pPr>
      <w:r>
        <w:rPr>
          <w:rFonts w:hint="eastAsia"/>
        </w:rPr>
        <w:t>③党始终代表最广大公民的根本利益  ④党始终坚持以人为本的科学发展观</w:t>
      </w:r>
    </w:p>
    <w:p>
      <w:pPr>
        <w:spacing w:line="360" w:lineRule="auto"/>
        <w:ind w:firstLine="210" w:firstLineChars="100"/>
      </w:pPr>
      <w:r>
        <w:rPr>
          <w:rFonts w:hint="eastAsia"/>
        </w:rPr>
        <w:t>A. ①②④          B. ①③④           C. ①②③              D. ①②③④</w:t>
      </w:r>
    </w:p>
    <w:p>
      <w:pPr>
        <w:spacing w:line="360" w:lineRule="auto"/>
        <w:ind w:firstLine="210" w:firstLineChars="100"/>
      </w:pPr>
      <w:r>
        <w:rPr>
          <w:rFonts w:hint="eastAsia"/>
        </w:rPr>
        <w:t xml:space="preserve">9.中国共产党成立90年以来，中国人民经历了由站起来﹣﹣富起来﹣﹣逐步强起来的发展历程。改革开放以来，在党的领导下，我国实现了由“富起来”到“逐步强起来”的根本原因是 </w:t>
      </w:r>
    </w:p>
    <w:p>
      <w:pPr>
        <w:spacing w:line="360" w:lineRule="auto"/>
      </w:pPr>
      <w:r>
        <w:rPr>
          <w:rFonts w:hint="eastAsia"/>
        </w:rPr>
        <w:t>①坚持人民代表大会制度和民族区域自治制度 ②坚持把人民群众的根本利益作为各项工作的出发点和归宿 ③形成了中国特色的社会主义理论体系 ④开辟了中国特色的社会主义道路</w:t>
      </w:r>
    </w:p>
    <w:p>
      <w:pPr>
        <w:spacing w:line="360" w:lineRule="auto"/>
        <w:ind w:firstLine="210" w:firstLineChars="100"/>
      </w:pPr>
      <w:r>
        <w:rPr>
          <w:rFonts w:hint="eastAsia"/>
        </w:rPr>
        <w:t>A．②③            B．①②            C．①③                D．③④</w:t>
      </w:r>
    </w:p>
    <w:p>
      <w:pPr>
        <w:spacing w:line="360" w:lineRule="auto"/>
        <w:ind w:firstLine="210" w:firstLineChars="100"/>
      </w:pPr>
      <w:r>
        <w:rPr>
          <w:rFonts w:hint="eastAsia"/>
        </w:rPr>
        <w:t xml:space="preserve">10.在2016年中国企业500强年度排行榜中，私营和私营控股企业有128家，比2007年增加了120家，占全部企业的25.6%．这表明 </w:t>
      </w:r>
    </w:p>
    <w:p>
      <w:pPr>
        <w:spacing w:line="360" w:lineRule="auto"/>
        <w:rPr>
          <w:rFonts w:hint="eastAsia"/>
        </w:rPr>
      </w:pPr>
      <w:r>
        <w:rPr>
          <w:rFonts w:hint="eastAsia"/>
        </w:rPr>
        <w:t xml:space="preserve">①国家鼓励、支持和引导非公有制经济的发展 ②私营和私营控股企业成为国民经济的主导力量 ③非公有制经济是社会主义市场经济的重要组成部分 ④我国坚持公有制为主体、多种所有制经济共同发展的基本经济制度    </w:t>
      </w:r>
    </w:p>
    <w:p>
      <w:pPr>
        <w:spacing w:line="360" w:lineRule="auto"/>
      </w:pPr>
      <w:r>
        <w:rPr>
          <w:rFonts w:hint="eastAsia"/>
        </w:rPr>
        <w:t xml:space="preserve"> A．①②③     B．②③④</w:t>
      </w:r>
      <w:r>
        <w:rPr>
          <w:rFonts w:hint="eastAsia"/>
        </w:rPr>
        <w:tab/>
      </w:r>
      <w:r>
        <w:rPr>
          <w:rFonts w:hint="eastAsia"/>
        </w:rPr>
        <w:t xml:space="preserve">    C．①③④</w:t>
      </w:r>
      <w:r>
        <w:rPr>
          <w:rFonts w:hint="eastAsia"/>
        </w:rPr>
        <w:tab/>
      </w:r>
      <w:r>
        <w:rPr>
          <w:rFonts w:hint="eastAsia"/>
        </w:rPr>
        <w:t xml:space="preserve">    D．①②④</w:t>
      </w:r>
    </w:p>
    <w:p>
      <w:pPr>
        <w:spacing w:line="360" w:lineRule="auto"/>
        <w:ind w:firstLine="210" w:firstLineChars="100"/>
      </w:pPr>
      <w:r>
        <w:rPr>
          <w:rFonts w:hint="eastAsia"/>
        </w:rPr>
        <w:t xml:space="preserve">11.一年来，我市加大精准扶贫、精准脱贫工作力度，立足“插花式”特征，精确瞄准脱贫攻坚的“靶子”，开对精准脱贫的“方子”，大力推广“党支部+合作社+贫困户”产业扶贫模式，脱贫攻坚首战报捷。你对我市这一扶贫举措的认识是 </w:t>
      </w:r>
    </w:p>
    <w:p>
      <w:pPr>
        <w:spacing w:line="360" w:lineRule="auto"/>
      </w:pPr>
      <w:r>
        <w:rPr>
          <w:rFonts w:hint="eastAsia"/>
        </w:rPr>
        <w:t xml:space="preserve">①有利于我市居民共享扶贫成果       ②有利于缩小我市居民的贫富差距，逐步实现共同富裕   </w:t>
      </w:r>
    </w:p>
    <w:p>
      <w:pPr>
        <w:spacing w:line="360" w:lineRule="auto"/>
      </w:pPr>
      <w:r>
        <w:rPr>
          <w:rFonts w:hint="eastAsia"/>
        </w:rPr>
        <w:t>③有利于消除贫困、改善民生，维护社会公平正义       ④能保证我市脱贫攻坚目标彻底实现</w:t>
      </w:r>
    </w:p>
    <w:p>
      <w:pPr>
        <w:spacing w:line="360" w:lineRule="auto"/>
      </w:pPr>
      <w:r>
        <w:rPr>
          <w:rFonts w:hint="eastAsia"/>
        </w:rPr>
        <w:t>A．①②</w:t>
      </w:r>
      <w:r>
        <w:rPr>
          <w:rFonts w:hint="eastAsia"/>
        </w:rPr>
        <w:tab/>
      </w:r>
      <w:r>
        <w:rPr>
          <w:rFonts w:hint="eastAsia"/>
        </w:rPr>
        <w:t xml:space="preserve">    B．②③       C．①④     D．③④</w:t>
      </w:r>
    </w:p>
    <w:p>
      <w:pPr>
        <w:spacing w:line="360" w:lineRule="auto"/>
        <w:ind w:firstLine="210" w:firstLineChars="100"/>
      </w:pPr>
      <w:r>
        <w:rPr>
          <w:rFonts w:hint="eastAsia"/>
        </w:rPr>
        <w:t xml:space="preserve">12.经济体制改革的目标是建立社会主义市场经济体制，重要的是要使国有经济和整个公有制经济在市场竞争中不断发展壮大。下列关于国有经济和公有制经济的说法正确的是 </w:t>
      </w:r>
    </w:p>
    <w:p>
      <w:pPr>
        <w:spacing w:line="360" w:lineRule="auto"/>
      </w:pPr>
      <w:r>
        <w:rPr>
          <w:rFonts w:hint="eastAsia"/>
        </w:rPr>
        <w:t>①公有制经济包含国有经济       ②公有制经济是国民经济的主导，国有经济是国民经济的主体力量     ③壮大国有经济有利于巩固公有制经济的主体地位</w:t>
      </w:r>
      <w:r>
        <w:rPr>
          <w:rFonts w:hint="eastAsia"/>
        </w:rPr>
        <w:tab/>
      </w:r>
      <w:r>
        <w:rPr>
          <w:rFonts w:hint="eastAsia"/>
        </w:rPr>
        <w:t xml:space="preserve"> ④国有经济对国民经济命脉的控制对实现共同富裕，发挥社会主义优越性能发挥关键作用。</w:t>
      </w:r>
    </w:p>
    <w:p>
      <w:pPr>
        <w:spacing w:line="360" w:lineRule="auto"/>
        <w:ind w:firstLine="105" w:firstLineChars="50"/>
      </w:pPr>
      <w:r>
        <w:rPr>
          <w:rFonts w:hint="eastAsia"/>
        </w:rPr>
        <w:t>A．①②③④</w:t>
      </w:r>
      <w:r>
        <w:rPr>
          <w:rFonts w:hint="eastAsia"/>
        </w:rPr>
        <w:tab/>
      </w:r>
      <w:r>
        <w:rPr>
          <w:rFonts w:hint="eastAsia"/>
        </w:rPr>
        <w:t xml:space="preserve"> B．①②③</w:t>
      </w:r>
      <w:r>
        <w:rPr>
          <w:rFonts w:hint="eastAsia"/>
        </w:rPr>
        <w:tab/>
      </w:r>
      <w:r>
        <w:rPr>
          <w:rFonts w:hint="eastAsia"/>
        </w:rPr>
        <w:t xml:space="preserve">   C．①②④</w:t>
      </w:r>
      <w:r>
        <w:rPr>
          <w:rFonts w:hint="eastAsia"/>
        </w:rPr>
        <w:tab/>
      </w:r>
      <w:r>
        <w:rPr>
          <w:rFonts w:hint="eastAsia"/>
        </w:rPr>
        <w:t xml:space="preserve">  D．①③④</w:t>
      </w:r>
    </w:p>
    <w:p>
      <w:pPr>
        <w:spacing w:line="360" w:lineRule="auto"/>
        <w:ind w:firstLine="210" w:firstLineChars="100"/>
      </w:pPr>
      <w:r>
        <w:rPr>
          <w:rFonts w:hint="eastAsia"/>
        </w:rPr>
        <w:t xml:space="preserve">13. 2017年5月1日，内蒙古自治区的人民载歌载舞庆祝自治区成立70周年。70年来，自治区各族人民守望相助、和谐共处，取得了辉煌成就。这体现出 </w:t>
      </w:r>
    </w:p>
    <w:p>
      <w:pPr>
        <w:spacing w:line="360" w:lineRule="auto"/>
        <w:ind w:firstLine="105" w:firstLineChars="50"/>
      </w:pPr>
      <w:r>
        <w:rPr>
          <w:rFonts w:hint="eastAsia"/>
        </w:rPr>
        <w:t>A．我国坚持民族区域自治的根本政治制度       B．民族自治区行使自治权，可以自由管理本民族事务</w:t>
      </w:r>
    </w:p>
    <w:p>
      <w:pPr>
        <w:spacing w:line="360" w:lineRule="auto"/>
        <w:ind w:firstLine="105" w:firstLineChars="50"/>
      </w:pPr>
      <w:r>
        <w:rPr>
          <w:rFonts w:hint="eastAsia"/>
        </w:rPr>
        <w:t>C．各族人民形成了平等、团结、互助、和谐的新型民族关系  D．各民族之间相互融合，已没有任何差异</w:t>
      </w:r>
    </w:p>
    <w:p>
      <w:pPr>
        <w:spacing w:line="360" w:lineRule="auto"/>
        <w:ind w:firstLine="210" w:firstLineChars="100"/>
      </w:pPr>
      <w:r>
        <w:rPr>
          <w:rFonts w:hint="eastAsia"/>
        </w:rPr>
        <w:t xml:space="preserve">14.在党的领导下，历届全国人大代表中，各少数民族代表人数占代表总人数的比例，均高于同期少数民族人口占全国总人口的比例。材料中涉及到的课本知识点有     </w:t>
      </w:r>
    </w:p>
    <w:p>
      <w:pPr>
        <w:spacing w:line="360" w:lineRule="auto"/>
      </w:pPr>
      <w:r>
        <w:rPr>
          <w:rFonts w:hint="eastAsia"/>
        </w:rPr>
        <w:t>①我国处理民族关系问题的基本原则       ②我国正处于并长期处于社会主义初级阶段</w:t>
      </w:r>
    </w:p>
    <w:p>
      <w:pPr>
        <w:spacing w:line="360" w:lineRule="auto"/>
      </w:pPr>
      <w:r>
        <w:rPr>
          <w:rFonts w:hint="eastAsia"/>
        </w:rPr>
        <w:t>③人民代表大会制度是我国的根本政治制度 ④中国共产党是社会主义现代化建设事业的领导核心。</w:t>
      </w:r>
    </w:p>
    <w:p>
      <w:pPr>
        <w:spacing w:line="360" w:lineRule="auto"/>
        <w:ind w:firstLine="105" w:firstLineChars="50"/>
      </w:pPr>
      <w:r>
        <w:rPr>
          <w:rFonts w:hint="eastAsia"/>
        </w:rPr>
        <w:t>A．①②③</w:t>
      </w:r>
      <w:r>
        <w:rPr>
          <w:rFonts w:hint="eastAsia"/>
        </w:rPr>
        <w:tab/>
      </w:r>
      <w:r>
        <w:rPr>
          <w:rFonts w:hint="eastAsia"/>
        </w:rPr>
        <w:t xml:space="preserve">     B．①②④</w:t>
      </w:r>
      <w:r>
        <w:rPr>
          <w:rFonts w:hint="eastAsia"/>
        </w:rPr>
        <w:tab/>
      </w:r>
      <w:r>
        <w:rPr>
          <w:rFonts w:hint="eastAsia"/>
        </w:rPr>
        <w:t xml:space="preserve">   C．①③④</w:t>
      </w:r>
      <w:r>
        <w:rPr>
          <w:rFonts w:hint="eastAsia"/>
        </w:rPr>
        <w:tab/>
      </w:r>
      <w:r>
        <w:rPr>
          <w:rFonts w:hint="eastAsia"/>
        </w:rPr>
        <w:t xml:space="preserve">  D．②③④</w:t>
      </w:r>
    </w:p>
    <w:p>
      <w:pPr>
        <w:spacing w:line="360" w:lineRule="auto"/>
        <w:ind w:firstLine="210" w:firstLineChars="100"/>
      </w:pPr>
      <w:r>
        <w:rPr>
          <w:rFonts w:hint="eastAsia"/>
        </w:rPr>
        <w:t xml:space="preserve">15.2017年3月15日，十二届全国人民代表大会五次会议闭幕。会议审议通过了关于政府工作报告的决议草案、关于2016年国民经济和社会发展计划执行情况与2017年国民经济和社会发展计划的决议草案，表决通过了中华人民共和国民法总则草案。这说明 </w:t>
      </w:r>
    </w:p>
    <w:p>
      <w:pPr>
        <w:spacing w:line="360" w:lineRule="auto"/>
      </w:pPr>
      <w:r>
        <w:rPr>
          <w:rFonts w:hint="eastAsia"/>
        </w:rPr>
        <w:t>A．在我国，人民群众直接行使管理国家的权力  B．全国人民代表大会是我国的最高国家权力机关</w:t>
      </w:r>
    </w:p>
    <w:p>
      <w:pPr>
        <w:spacing w:line="360" w:lineRule="auto"/>
      </w:pPr>
      <w:r>
        <w:rPr>
          <w:rFonts w:hint="eastAsia"/>
        </w:rPr>
        <w:t>C．人大代表来自人民，对人民负责，受人民监督 D．中国共产党是领导中国特色社会主义事业的核心力量</w:t>
      </w:r>
    </w:p>
    <w:p>
      <w:pPr>
        <w:spacing w:line="360" w:lineRule="auto"/>
        <w:ind w:firstLine="210" w:firstLineChars="100"/>
      </w:pPr>
      <w:r>
        <w:rPr>
          <w:rFonts w:hint="eastAsia"/>
        </w:rPr>
        <w:t xml:space="preserve"> 16..“不忘初心，继续前进；万水千山，最美中国道路。”2017年春晚歌曲《不忘初心》反映了百姓呼声、时代所向。“最美中国道路”及其依据分别是 </w:t>
      </w:r>
    </w:p>
    <w:p>
      <w:pPr>
        <w:spacing w:line="360" w:lineRule="auto"/>
      </w:pPr>
      <w:r>
        <w:rPr>
          <w:rFonts w:hint="eastAsia"/>
        </w:rPr>
        <w:t xml:space="preserve">A．可持续发展道路  科学发展观           </w:t>
      </w:r>
    </w:p>
    <w:p>
      <w:pPr>
        <w:spacing w:line="360" w:lineRule="auto"/>
      </w:pPr>
      <w:r>
        <w:rPr>
          <w:rFonts w:hint="eastAsia"/>
        </w:rPr>
        <w:t xml:space="preserve"> B．改革开放道路   现阶段我国的基本国情</w:t>
      </w:r>
    </w:p>
    <w:p>
      <w:pPr>
        <w:spacing w:line="360" w:lineRule="auto"/>
      </w:pPr>
      <w:r>
        <w:rPr>
          <w:rFonts w:hint="eastAsia"/>
        </w:rPr>
        <w:t xml:space="preserve">C．中国特色社会主义道路   现阶段我国的基本国情    </w:t>
      </w:r>
    </w:p>
    <w:p>
      <w:pPr>
        <w:spacing w:line="360" w:lineRule="auto"/>
      </w:pPr>
      <w:r>
        <w:rPr>
          <w:rFonts w:hint="eastAsia"/>
        </w:rPr>
        <w:t xml:space="preserve"> D．社会主义道路   党的基本路线</w:t>
      </w:r>
    </w:p>
    <w:p>
      <w:pPr>
        <w:spacing w:line="360" w:lineRule="auto"/>
      </w:pPr>
      <w:r>
        <w:rPr>
          <w:rFonts w:hint="eastAsia"/>
        </w:rPr>
        <w:t xml:space="preserve">  17.近年来我市为临沂商品走出国门、走向世界努力搭建桥梁。肯尼亚内罗毕和巴林“临沂商城海外仓”建成营运； 10条货运班列开行，辐射中亚、连接欧洲，不断拓宽“一带一路”国际物流新通道；推行国际贸易新模式，大力发展跨境电商，拓展“网上丝绸之路”……你从中读出的信息是 </w:t>
      </w:r>
    </w:p>
    <w:p>
      <w:pPr>
        <w:spacing w:line="360" w:lineRule="auto"/>
      </w:pPr>
      <w:r>
        <w:rPr>
          <w:rFonts w:hint="eastAsia"/>
        </w:rPr>
        <w:t xml:space="preserve">①临沂市坚持对外开放基本国策，积极融入“一带一路”倡议 ②临沂市抓住机遇，努力开创经济发展新局面 ③不断“走出去”是临沂市强市富民的根本途径 ④临沂市正以更加积极的姿态融入到世界经济的发展之中    </w:t>
      </w:r>
    </w:p>
    <w:p>
      <w:pPr>
        <w:spacing w:line="360" w:lineRule="auto"/>
      </w:pPr>
      <w:r>
        <w:rPr>
          <w:rFonts w:hint="eastAsia"/>
        </w:rPr>
        <w:t xml:space="preserve">   A．①②③      B．①②④      C．②③④      D．①③④</w:t>
      </w:r>
    </w:p>
    <w:p>
      <w:r>
        <w:rPr>
          <w:rFonts w:hint="eastAsia"/>
        </w:rPr>
        <w:t xml:space="preserve"> 18.</w:t>
      </w:r>
      <w:r>
        <w:t xml:space="preserve"> </w:t>
      </w:r>
      <w:r>
        <w:rPr>
          <w:rFonts w:hint="eastAsia"/>
        </w:rPr>
        <w:t>九年级学生王林在复习过程中把所学的国情知识编成以下顺口溜。正确的有</w:t>
      </w:r>
    </w:p>
    <w:p>
      <w:r>
        <w:drawing>
          <wp:anchor distT="0" distB="0" distL="114300" distR="114300" simplePos="0" relativeHeight="251659264" behindDoc="1" locked="0" layoutInCell="1" allowOverlap="1">
            <wp:simplePos x="0" y="0"/>
            <wp:positionH relativeFrom="column">
              <wp:posOffset>3886200</wp:posOffset>
            </wp:positionH>
            <wp:positionV relativeFrom="paragraph">
              <wp:posOffset>396240</wp:posOffset>
            </wp:positionV>
            <wp:extent cx="1600200" cy="1188720"/>
            <wp:effectExtent l="19050" t="0" r="0" b="0"/>
            <wp:wrapTight wrapText="bothSides">
              <wp:wrapPolygon>
                <wp:start x="-257" y="0"/>
                <wp:lineTo x="-257" y="21115"/>
                <wp:lineTo x="21600" y="21115"/>
                <wp:lineTo x="21600" y="0"/>
                <wp:lineTo x="-257" y="0"/>
              </wp:wrapPolygon>
            </wp:wrapTight>
            <wp:docPr id="6" name="hoverImg" descr="http://t2.baidu.com/it/u=4167493923,2372596184&amp;fm=23&amp;gp=0.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overImg" descr="http://t2.baidu.com/it/u=4167493923,2372596184&amp;fm=23&amp;gp=0.jpg"/>
                    <pic:cNvPicPr>
                      <a:picLocks noChangeAspect="1" noChangeArrowheads="1"/>
                    </pic:cNvPicPr>
                  </pic:nvPicPr>
                  <pic:blipFill>
                    <a:blip r:embed="rId12" r:link="rId13"/>
                    <a:srcRect/>
                    <a:stretch>
                      <a:fillRect/>
                    </a:stretch>
                  </pic:blipFill>
                  <pic:spPr>
                    <a:xfrm>
                      <a:off x="0" y="0"/>
                      <a:ext cx="1600200" cy="1188720"/>
                    </a:xfrm>
                    <a:prstGeom prst="rect">
                      <a:avLst/>
                    </a:prstGeom>
                    <a:noFill/>
                    <a:ln w="9525">
                      <a:noFill/>
                      <a:miter lim="800000"/>
                      <a:headEnd/>
                      <a:tailEnd/>
                    </a:ln>
                  </pic:spPr>
                </pic:pic>
              </a:graphicData>
            </a:graphic>
          </wp:anchor>
        </w:drawing>
      </w:r>
      <w:r>
        <w:rPr>
          <w:rFonts w:hint="eastAsia"/>
        </w:rPr>
        <w:t>①可持续发展战略好，勤俭节约要记牢  ②科教兴国需创新，科学发展人为本  ③经济基础是公(公有制经济)，经济发展靠私(非公有制经济)  ④强国走改革开放，中心是经济建设</w:t>
      </w:r>
    </w:p>
    <w:p>
      <w:r>
        <w:rPr>
          <w:rFonts w:hint="eastAsia"/>
        </w:rPr>
        <w:t>A．①②④   B．①③④   C.②③④   D.①②③</w:t>
      </w:r>
    </w:p>
    <w:p>
      <w:r>
        <w:rPr>
          <w:rFonts w:hint="eastAsia"/>
        </w:rPr>
        <w:t>19.进入2017年12月．</w:t>
      </w:r>
      <w:r>
        <w:rPr>
          <w:rFonts w:hint="eastAsia"/>
          <w:color w:val="000000"/>
        </w:rPr>
        <w:t>大范围雾霾笼罩着我国，从华北到东南沿海、甚至是西南地区，已陆续有25个省份、100多座大中城市不同程度出现雾霾天气，覆盖了我国将近一半的国土。</w:t>
      </w:r>
      <w:r>
        <w:rPr>
          <w:rFonts w:hint="eastAsia"/>
        </w:rPr>
        <w:t>这说明</w:t>
      </w:r>
      <w:r>
        <w:rPr>
          <w:rFonts w:hint="eastAsia"/>
        </w:rPr>
        <w:br w:type="textWrapping"/>
      </w:r>
      <w:r>
        <w:rPr>
          <w:rFonts w:hint="eastAsia"/>
        </w:rPr>
        <w:t>A．我国资源的开发难度过大B．资源短缺制约了我国经济的发展</w:t>
      </w:r>
    </w:p>
    <w:p>
      <w:r>
        <w:rPr>
          <w:rFonts w:hint="eastAsia"/>
        </w:rPr>
        <w:t>C．环境问题已经威胁到我们的生存D．环境保护是兴国之要</w:t>
      </w:r>
    </w:p>
    <w:p>
      <w:r>
        <w:rPr>
          <w:rFonts w:hint="eastAsia"/>
        </w:rPr>
        <w:t>20.一位中学生的青春格言是：“所有成功的门都是虚掩的。不过这虚掩着的门不会自动打开请你进入，而要靠你的双手用力才能把它推开。”这给我们的启示是</w:t>
      </w:r>
    </w:p>
    <w:p>
      <w:r>
        <w:rPr>
          <w:rFonts w:hint="eastAsia"/>
        </w:rPr>
        <w:t>A．理想与现实之间有差距     B．实现理想需要对人生做出规划</w:t>
      </w:r>
    </w:p>
    <w:p>
      <w:r>
        <w:rPr>
          <w:rFonts w:hint="eastAsia"/>
        </w:rPr>
        <w:t>C．只要付出努力就能成功     D．艰苦奋斗，是通向理想的必经之路</w:t>
      </w:r>
    </w:p>
    <w:p>
      <w:r>
        <w:rPr>
          <w:rFonts w:hint="eastAsia"/>
        </w:rPr>
        <w:t>21．</w:t>
      </w:r>
      <w:r>
        <w:t>阅读漫画《一字之差》。该漫画启示我们，在中国特色社会主义现代化建设进程中要</w:t>
      </w:r>
    </w:p>
    <w:p>
      <w:r>
        <w:drawing>
          <wp:anchor distT="0" distB="0" distL="114300" distR="114300" simplePos="0" relativeHeight="251660288" behindDoc="1" locked="0" layoutInCell="1" allowOverlap="1">
            <wp:simplePos x="0" y="0"/>
            <wp:positionH relativeFrom="column">
              <wp:posOffset>2514600</wp:posOffset>
            </wp:positionH>
            <wp:positionV relativeFrom="paragraph">
              <wp:posOffset>99060</wp:posOffset>
            </wp:positionV>
            <wp:extent cx="2914650" cy="990600"/>
            <wp:effectExtent l="19050" t="0" r="0" b="0"/>
            <wp:wrapTight wrapText="bothSides">
              <wp:wrapPolygon>
                <wp:start x="-141" y="0"/>
                <wp:lineTo x="-141" y="21185"/>
                <wp:lineTo x="21600" y="21185"/>
                <wp:lineTo x="21600" y="0"/>
                <wp:lineTo x="-141" y="0"/>
              </wp:wrapPolygon>
            </wp:wrapTight>
            <wp:docPr id="9" name="图片 5" descr="[转载]13-14学年（上）古泉中学九年级思想品德第二单元测试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转载]13-14学年（上）古泉中学九年级思想品德第二单元测试卷"/>
                    <pic:cNvPicPr>
                      <a:picLocks noChangeAspect="1" noChangeArrowheads="1"/>
                    </pic:cNvPicPr>
                  </pic:nvPicPr>
                  <pic:blipFill>
                    <a:blip r:embed="rId14" r:link="rId15"/>
                    <a:srcRect/>
                    <a:stretch>
                      <a:fillRect/>
                    </a:stretch>
                  </pic:blipFill>
                  <pic:spPr>
                    <a:xfrm>
                      <a:off x="0" y="0"/>
                      <a:ext cx="2914650" cy="990600"/>
                    </a:xfrm>
                    <a:prstGeom prst="rect">
                      <a:avLst/>
                    </a:prstGeom>
                    <a:noFill/>
                    <a:ln w="9525">
                      <a:noFill/>
                      <a:miter lim="800000"/>
                      <a:headEnd/>
                      <a:tailEnd/>
                    </a:ln>
                  </pic:spPr>
                </pic:pic>
              </a:graphicData>
            </a:graphic>
          </wp:anchor>
        </w:drawing>
      </w:r>
      <w:r>
        <w:t>A</w:t>
      </w:r>
      <w:r>
        <w:rPr>
          <w:rFonts w:hint="eastAsia"/>
        </w:rPr>
        <w:t>．</w:t>
      </w:r>
      <w:r>
        <w:t>努力提高自主创新能力</w:t>
      </w:r>
      <w:r>
        <w:rPr>
          <w:rFonts w:hint="eastAsia"/>
        </w:rPr>
        <w:t xml:space="preserve">         </w:t>
      </w:r>
    </w:p>
    <w:p>
      <w:r>
        <w:t>B</w:t>
      </w:r>
      <w:r>
        <w:rPr>
          <w:rFonts w:hint="eastAsia"/>
        </w:rPr>
        <w:t>．</w:t>
      </w:r>
      <w:r>
        <w:t>把科技创新作为当前工作的中心</w:t>
      </w:r>
    </w:p>
    <w:p>
      <w:r>
        <w:t>C</w:t>
      </w:r>
      <w:r>
        <w:rPr>
          <w:rFonts w:hint="eastAsia"/>
        </w:rPr>
        <w:t>．</w:t>
      </w:r>
      <w:r>
        <w:t>坚持自力更生，拒绝引进外国技术</w:t>
      </w:r>
      <w:r>
        <w:rPr>
          <w:rFonts w:hint="eastAsia"/>
        </w:rPr>
        <w:t xml:space="preserve">  </w:t>
      </w:r>
      <w:r>
        <w:t>D</w:t>
      </w:r>
      <w:r>
        <w:rPr>
          <w:rFonts w:hint="eastAsia"/>
        </w:rPr>
        <w:t>．</w:t>
      </w:r>
      <w:r>
        <w:t>立足于引进外国技术，消化吸收</w:t>
      </w:r>
    </w:p>
    <w:p>
      <w:r>
        <w:rPr>
          <w:rFonts w:hint="eastAsia"/>
        </w:rPr>
        <w:t>22.</w:t>
      </w:r>
      <w:r>
        <w:t xml:space="preserve"> 近十年来，中国累计免除50个重债穷国和最不发达国家近300亿元人民币到期债务，承诺对与中国建交的最不发达国家97%的税目产品给予零关税待遇。这一事实说明</w:t>
      </w:r>
    </w:p>
    <w:p>
      <w:r>
        <w:t>A</w:t>
      </w:r>
      <w:r>
        <w:rPr>
          <w:rFonts w:hint="eastAsia"/>
        </w:rPr>
        <w:t>．</w:t>
      </w:r>
      <w:r>
        <w:t xml:space="preserve">中国是世界上最发达的国家之一 </w:t>
      </w:r>
      <w:r>
        <w:rPr>
          <w:rFonts w:hint="eastAsia"/>
        </w:rPr>
        <w:t xml:space="preserve"> </w:t>
      </w:r>
      <w:r>
        <w:t>B</w:t>
      </w:r>
      <w:r>
        <w:rPr>
          <w:rFonts w:hint="eastAsia"/>
        </w:rPr>
        <w:t>．</w:t>
      </w:r>
      <w:r>
        <w:t>中国是一个友好合作</w:t>
      </w:r>
      <w:r>
        <w:rPr>
          <w:rFonts w:hint="eastAsia"/>
        </w:rPr>
        <w:t>、</w:t>
      </w:r>
      <w:r>
        <w:t>负责任的大国</w:t>
      </w:r>
    </w:p>
    <w:p>
      <w:r>
        <w:t>C</w:t>
      </w:r>
      <w:r>
        <w:rPr>
          <w:rFonts w:hint="eastAsia"/>
        </w:rPr>
        <w:t>．</w:t>
      </w:r>
      <w:r>
        <w:t>中国</w:t>
      </w:r>
      <w:r>
        <w:rPr>
          <w:rFonts w:hint="eastAsia"/>
        </w:rPr>
        <w:t xml:space="preserve">坚持对内改革，对外开放   </w:t>
      </w:r>
      <w:r>
        <w:t xml:space="preserve"> D</w:t>
      </w:r>
      <w:r>
        <w:rPr>
          <w:rFonts w:hint="eastAsia"/>
        </w:rPr>
        <w:t>．</w:t>
      </w:r>
      <w:r>
        <w:t>中国在国际舞台上发挥着最重要的作用</w:t>
      </w:r>
    </w:p>
    <w:p>
      <w:r>
        <w:rPr>
          <w:rFonts w:hint="eastAsia"/>
        </w:rPr>
        <w:t>23.</w:t>
      </w:r>
      <w:r>
        <w:rPr>
          <w:rFonts w:ascii="ˎ̥" w:hAnsi="ˎ̥"/>
          <w:szCs w:val="21"/>
        </w:rPr>
        <w:t xml:space="preserve"> "你所站立的地方，就是你的中国；你怎么样，中国就怎么样”，如果你曾理性表达诉求，或参加过政府决策的听证会，那么你已经参与到时代的前行之中，成为“参与时代”的建设者、推动者、主人翁；一个人力量或许微</w:t>
      </w:r>
      <w:r>
        <w:rPr>
          <w:rFonts w:hint="eastAsia" w:ascii="ˎ̥" w:hAnsi="ˎ̥"/>
          <w:szCs w:val="21"/>
        </w:rPr>
        <w:t>小</w:t>
      </w:r>
      <w:r>
        <w:rPr>
          <w:rFonts w:ascii="ˎ̥" w:hAnsi="ˎ̥"/>
          <w:szCs w:val="21"/>
        </w:rPr>
        <w:t>，但所有人的</w:t>
      </w:r>
      <w:r>
        <w:rPr>
          <w:rFonts w:hint="eastAsia" w:ascii="ˎ̥" w:hAnsi="ˎ̥"/>
          <w:szCs w:val="21"/>
        </w:rPr>
        <w:t>、</w:t>
      </w:r>
      <w:r>
        <w:rPr>
          <w:rFonts w:ascii="ˎ̥" w:hAnsi="ˎ̥"/>
          <w:szCs w:val="21"/>
        </w:rPr>
        <w:t>力量相加，就足以升腾起改变时代、推动进步的“正能量”。这句话启示我们</w:t>
      </w:r>
      <w:r>
        <w:rPr>
          <w:rFonts w:ascii="ˎ̥" w:hAnsi="ˎ̥"/>
          <w:szCs w:val="21"/>
        </w:rPr>
        <w:br w:type="textWrapping"/>
      </w:r>
      <w:r>
        <w:rPr>
          <w:rFonts w:hint="eastAsia" w:ascii="宋体" w:hAnsi="宋体" w:cs="宋体"/>
          <w:szCs w:val="21"/>
        </w:rPr>
        <w:t>①</w:t>
      </w:r>
      <w:r>
        <w:rPr>
          <w:rFonts w:ascii="ˎ̥" w:hAnsi="ˎ̥"/>
          <w:szCs w:val="21"/>
        </w:rPr>
        <w:t>积极承担责任，服务社会，奉献社会</w:t>
      </w:r>
      <w:r>
        <w:rPr>
          <w:rFonts w:hint="eastAsia" w:ascii="宋体" w:hAnsi="宋体" w:cs="宋体"/>
          <w:szCs w:val="21"/>
        </w:rPr>
        <w:t>②</w:t>
      </w:r>
      <w:r>
        <w:rPr>
          <w:rFonts w:ascii="ˎ̥" w:hAnsi="ˎ̥"/>
          <w:szCs w:val="21"/>
        </w:rPr>
        <w:t>全面建成小康社会，人人共享</w:t>
      </w:r>
      <w:r>
        <w:rPr>
          <w:rFonts w:hint="eastAsia" w:ascii="ˎ̥" w:hAnsi="ˎ̥"/>
          <w:szCs w:val="21"/>
        </w:rPr>
        <w:t>，</w:t>
      </w:r>
      <w:r>
        <w:rPr>
          <w:rFonts w:ascii="ˎ̥" w:hAnsi="ˎ̥"/>
          <w:szCs w:val="21"/>
        </w:rPr>
        <w:t>人人有责</w:t>
      </w:r>
      <w:r>
        <w:rPr>
          <w:rFonts w:hint="eastAsia" w:ascii="宋体" w:hAnsi="宋体" w:cs="宋体"/>
          <w:szCs w:val="21"/>
        </w:rPr>
        <w:t>③</w:t>
      </w:r>
      <w:r>
        <w:rPr>
          <w:rFonts w:ascii="ˎ̥" w:hAnsi="ˎ̥"/>
          <w:szCs w:val="21"/>
        </w:rPr>
        <w:t>全民族</w:t>
      </w:r>
      <w:r>
        <w:rPr>
          <w:rFonts w:hint="eastAsia" w:ascii="ˎ̥" w:hAnsi="ˎ̥"/>
          <w:szCs w:val="21"/>
        </w:rPr>
        <w:t>应</w:t>
      </w:r>
      <w:r>
        <w:rPr>
          <w:rFonts w:ascii="ˎ̥" w:hAnsi="ˎ̥"/>
          <w:szCs w:val="21"/>
        </w:rPr>
        <w:t>发扬艰苦奋斗精神</w:t>
      </w:r>
      <w:r>
        <w:rPr>
          <w:rFonts w:hint="eastAsia" w:ascii="ˎ̥" w:hAnsi="ˎ̥"/>
          <w:szCs w:val="21"/>
        </w:rPr>
        <w:t xml:space="preserve"> </w:t>
      </w:r>
      <w:r>
        <w:rPr>
          <w:rFonts w:hint="eastAsia" w:ascii="宋体" w:hAnsi="宋体" w:cs="宋体"/>
          <w:szCs w:val="21"/>
        </w:rPr>
        <w:t>④</w:t>
      </w:r>
      <w:r>
        <w:rPr>
          <w:rFonts w:ascii="ˎ̥" w:hAnsi="ˎ̥"/>
          <w:szCs w:val="21"/>
        </w:rPr>
        <w:t>应高擎民族精神火炬，万众一心实现中华民族伟大复兴</w:t>
      </w:r>
      <w:r>
        <w:rPr>
          <w:rFonts w:ascii="ˎ̥" w:hAnsi="ˎ̥"/>
          <w:szCs w:val="21"/>
        </w:rPr>
        <w:br w:type="textWrapping"/>
      </w:r>
      <w:r>
        <w:rPr>
          <w:rFonts w:ascii="ˎ̥" w:hAnsi="ˎ̥"/>
          <w:szCs w:val="21"/>
        </w:rPr>
        <w:t>A．</w:t>
      </w:r>
      <w:r>
        <w:rPr>
          <w:rFonts w:hint="eastAsia" w:ascii="宋体" w:hAnsi="宋体" w:cs="宋体"/>
          <w:szCs w:val="21"/>
        </w:rPr>
        <w:t>①②③</w:t>
      </w:r>
      <w:r>
        <w:rPr>
          <w:szCs w:val="21"/>
        </w:rPr>
        <w:t xml:space="preserve"> </w:t>
      </w:r>
      <w:r>
        <w:rPr>
          <w:rFonts w:hint="eastAsia"/>
          <w:szCs w:val="21"/>
        </w:rPr>
        <w:t xml:space="preserve">  </w:t>
      </w:r>
      <w:r>
        <w:rPr>
          <w:szCs w:val="21"/>
        </w:rPr>
        <w:t>B</w:t>
      </w:r>
      <w:r>
        <w:rPr>
          <w:rFonts w:ascii="ˎ̥" w:hAnsi="ˎ̥"/>
          <w:szCs w:val="21"/>
        </w:rPr>
        <w:t>．</w:t>
      </w:r>
      <w:r>
        <w:rPr>
          <w:rFonts w:hint="eastAsia" w:ascii="宋体" w:hAnsi="宋体" w:cs="宋体"/>
          <w:szCs w:val="21"/>
        </w:rPr>
        <w:t xml:space="preserve">①③④  </w:t>
      </w:r>
      <w:r>
        <w:rPr>
          <w:szCs w:val="21"/>
        </w:rPr>
        <w:t xml:space="preserve"> C</w:t>
      </w:r>
      <w:r>
        <w:rPr>
          <w:rFonts w:ascii="ˎ̥" w:hAnsi="ˎ̥"/>
          <w:szCs w:val="21"/>
        </w:rPr>
        <w:t>．</w:t>
      </w:r>
      <w:r>
        <w:rPr>
          <w:rFonts w:hint="eastAsia" w:ascii="宋体" w:hAnsi="宋体" w:cs="宋体"/>
          <w:szCs w:val="21"/>
        </w:rPr>
        <w:t>②④</w:t>
      </w:r>
      <w:r>
        <w:rPr>
          <w:szCs w:val="21"/>
        </w:rPr>
        <w:t xml:space="preserve"> </w:t>
      </w:r>
      <w:r>
        <w:rPr>
          <w:rFonts w:hint="eastAsia"/>
          <w:szCs w:val="21"/>
        </w:rPr>
        <w:t xml:space="preserve">  </w:t>
      </w:r>
      <w:r>
        <w:rPr>
          <w:szCs w:val="21"/>
        </w:rPr>
        <w:t>D</w:t>
      </w:r>
      <w:r>
        <w:rPr>
          <w:rFonts w:ascii="ˎ̥" w:hAnsi="ˎ̥"/>
          <w:szCs w:val="21"/>
        </w:rPr>
        <w:t>．</w:t>
      </w:r>
      <w:r>
        <w:rPr>
          <w:rFonts w:hint="eastAsia" w:ascii="宋体" w:hAnsi="宋体" w:cs="宋体"/>
          <w:szCs w:val="21"/>
        </w:rPr>
        <w:t>①②③④</w:t>
      </w:r>
    </w:p>
    <w:p>
      <w:r>
        <w:rPr>
          <w:rFonts w:hint="eastAsia"/>
        </w:rPr>
        <w:t>24.</w:t>
      </w:r>
      <w:r>
        <w:t xml:space="preserve"> </w:t>
      </w:r>
      <w:r>
        <w:rPr>
          <w:rFonts w:hint="eastAsia"/>
        </w:rPr>
        <w:t>小辉依据下列人物的事迹及影响，概括了以下主题，你认为最合适的是</w:t>
      </w:r>
    </w:p>
    <w:p>
      <w:r>
        <w:drawing>
          <wp:inline distT="0" distB="0" distL="0" distR="0">
            <wp:extent cx="5200650" cy="1409700"/>
            <wp:effectExtent l="19050" t="0" r="0" b="0"/>
            <wp:docPr id="8" name="图片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age002"/>
                    <pic:cNvPicPr>
                      <a:picLocks noChangeAspect="1" noChangeArrowheads="1"/>
                    </pic:cNvPicPr>
                  </pic:nvPicPr>
                  <pic:blipFill>
                    <a:blip r:embed="rId16"/>
                    <a:srcRect/>
                    <a:stretch>
                      <a:fillRect/>
                    </a:stretch>
                  </pic:blipFill>
                  <pic:spPr>
                    <a:xfrm>
                      <a:off x="0" y="0"/>
                      <a:ext cx="5200650" cy="1409700"/>
                    </a:xfrm>
                    <a:prstGeom prst="rect">
                      <a:avLst/>
                    </a:prstGeom>
                    <a:noFill/>
                    <a:ln w="9525">
                      <a:noFill/>
                      <a:miter lim="800000"/>
                      <a:headEnd/>
                      <a:tailEnd/>
                    </a:ln>
                  </pic:spPr>
                </pic:pic>
              </a:graphicData>
            </a:graphic>
          </wp:inline>
        </w:drawing>
      </w:r>
    </w:p>
    <w:p>
      <w:r>
        <w:rPr>
          <w:rFonts w:hint="eastAsia"/>
        </w:rPr>
        <w:t>A．弘扬民族精神   B．加速经济腾飞   C．推动科技进步     D．维护世界和平</w:t>
      </w:r>
    </w:p>
    <w:p>
      <w:r>
        <w:rPr>
          <w:rFonts w:hint="eastAsia"/>
        </w:rPr>
        <w:t>25.</w:t>
      </w:r>
      <w:r>
        <w:t xml:space="preserve"> 三年的初中生活即将结束，你将面临人生的第一次选择。下列属于合理选择的是</w:t>
      </w:r>
    </w:p>
    <w:p>
      <w:r>
        <w:rPr>
          <w:rFonts w:hint="eastAsia" w:ascii="宋体" w:hAnsi="宋体" w:cs="宋体"/>
        </w:rPr>
        <w:t>①</w:t>
      </w:r>
      <w:r>
        <w:t>树立正确的升学和择业观念</w:t>
      </w:r>
      <w:r>
        <w:rPr>
          <w:rFonts w:hint="eastAsia"/>
        </w:rPr>
        <w:t xml:space="preserve"> </w:t>
      </w:r>
      <w:r>
        <w:rPr>
          <w:rFonts w:hint="eastAsia" w:ascii="宋体" w:hAnsi="宋体" w:cs="宋体"/>
        </w:rPr>
        <w:t>②</w:t>
      </w:r>
      <w:r>
        <w:t>不需要听取父母和老师的意见</w:t>
      </w:r>
      <w:r>
        <w:rPr>
          <w:rFonts w:hint="eastAsia"/>
        </w:rPr>
        <w:t xml:space="preserve"> </w:t>
      </w:r>
      <w:r>
        <w:rPr>
          <w:rFonts w:hint="eastAsia" w:ascii="宋体" w:hAnsi="宋体" w:cs="宋体"/>
        </w:rPr>
        <w:t>③</w:t>
      </w:r>
      <w:r>
        <w:t>有勇气自己作出选择，并为自己的选择担负起责任</w:t>
      </w:r>
      <w:r>
        <w:rPr>
          <w:rFonts w:hint="eastAsia"/>
        </w:rPr>
        <w:t xml:space="preserve"> </w:t>
      </w:r>
      <w:r>
        <w:rPr>
          <w:rFonts w:hint="eastAsia" w:ascii="宋体" w:hAnsi="宋体" w:cs="宋体"/>
        </w:rPr>
        <w:t>④</w:t>
      </w:r>
      <w:r>
        <w:t>充分考虑目标的重要性及实现的可能性</w:t>
      </w:r>
    </w:p>
    <w:p>
      <w:r>
        <w:t>A．</w:t>
      </w:r>
      <w:r>
        <w:rPr>
          <w:rFonts w:hint="eastAsia" w:ascii="宋体" w:hAnsi="宋体" w:cs="宋体"/>
        </w:rPr>
        <w:t>①②③</w:t>
      </w:r>
      <w:r>
        <w:t>　　　B．</w:t>
      </w:r>
      <w:r>
        <w:rPr>
          <w:rFonts w:hint="eastAsia" w:ascii="宋体" w:hAnsi="宋体" w:cs="宋体"/>
        </w:rPr>
        <w:t>①②④</w:t>
      </w:r>
      <w:r>
        <w:t>　　　　Ｃ.</w:t>
      </w:r>
      <w:r>
        <w:rPr>
          <w:rFonts w:hint="eastAsia" w:ascii="宋体" w:hAnsi="宋体" w:cs="宋体"/>
        </w:rPr>
        <w:t>①③④</w:t>
      </w:r>
      <w:r>
        <w:t>　　D.</w:t>
      </w:r>
      <w:r>
        <w:rPr>
          <w:rFonts w:hint="eastAsia" w:ascii="宋体" w:hAnsi="宋体" w:cs="宋体"/>
        </w:rPr>
        <w:t>②③④</w:t>
      </w:r>
    </w:p>
    <w:p/>
    <w:tbl>
      <w:tblPr>
        <w:tblStyle w:val="8"/>
        <w:tblpPr w:leftFromText="180" w:rightFromText="180" w:vertAnchor="text" w:tblpX="108" w:tblpY="1"/>
        <w:tblOverlap w:val="never"/>
        <w:tblW w:w="1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trPr>
        <w:tc>
          <w:tcPr>
            <w:tcW w:w="761" w:type="dxa"/>
          </w:tcPr>
          <w:p>
            <w:pPr>
              <w:ind w:firstLine="100" w:firstLineChars="50"/>
              <w:rPr>
                <w:kern w:val="0"/>
                <w:sz w:val="20"/>
              </w:rPr>
            </w:pPr>
            <w:r>
              <w:rPr>
                <w:rFonts w:hint="eastAsia"/>
                <w:kern w:val="0"/>
                <w:sz w:val="20"/>
              </w:rPr>
              <w:t>得分</w:t>
            </w:r>
          </w:p>
        </w:tc>
        <w:tc>
          <w:tcPr>
            <w:tcW w:w="869" w:type="dxa"/>
          </w:tcPr>
          <w:p>
            <w:pPr>
              <w:jc w:val="center"/>
              <w:rPr>
                <w:kern w:val="0"/>
                <w:sz w:val="20"/>
              </w:rPr>
            </w:pPr>
            <w:r>
              <w:rPr>
                <w:rFonts w:hint="eastAsia"/>
                <w:kern w:val="0"/>
                <w:sz w:val="20"/>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61" w:type="dxa"/>
          </w:tcPr>
          <w:p>
            <w:pPr>
              <w:rPr>
                <w:kern w:val="0"/>
                <w:sz w:val="20"/>
              </w:rPr>
            </w:pPr>
          </w:p>
        </w:tc>
        <w:tc>
          <w:tcPr>
            <w:tcW w:w="869" w:type="dxa"/>
          </w:tcPr>
          <w:p>
            <w:pPr>
              <w:rPr>
                <w:kern w:val="0"/>
                <w:sz w:val="20"/>
              </w:rPr>
            </w:pPr>
          </w:p>
        </w:tc>
      </w:tr>
    </w:tbl>
    <w:p>
      <w:pPr>
        <w:rPr>
          <w:b/>
        </w:rPr>
      </w:pPr>
      <w:r>
        <w:rPr>
          <w:rFonts w:hint="eastAsia"/>
          <w:b/>
        </w:rPr>
        <w:t>二、非选择题（共50分）</w:t>
      </w:r>
    </w:p>
    <w:p>
      <w:r>
        <w:rPr>
          <w:rFonts w:hint="eastAsia"/>
        </w:rPr>
        <w:t xml:space="preserve">  </w:t>
      </w:r>
    </w:p>
    <w:p/>
    <w:p>
      <w:pPr>
        <w:textAlignment w:val="center"/>
        <w:rPr>
          <w:rFonts w:ascii="楷体" w:hAnsi="楷体" w:eastAsia="楷体"/>
          <w:sz w:val="22"/>
        </w:rPr>
      </w:pPr>
      <w:r>
        <w:rPr>
          <w:rFonts w:hint="eastAsia"/>
          <w:sz w:val="22"/>
        </w:rPr>
        <w:t>26.（16分）</w:t>
      </w:r>
      <w:r>
        <w:rPr>
          <w:rFonts w:ascii="楷体" w:hAnsi="楷体" w:eastAsia="楷体"/>
          <w:sz w:val="22"/>
        </w:rPr>
        <w:t>材料一、2016年9月4日至5日,二十国集团领导人第十一次峰会在中国杭州举行</w:t>
      </w:r>
      <w:r>
        <w:rPr>
          <w:rFonts w:hint="eastAsia" w:ascii="楷体" w:hAnsi="楷体" w:eastAsia="楷体"/>
          <w:sz w:val="22"/>
        </w:rPr>
        <w:t>。</w:t>
      </w:r>
      <w:r>
        <w:rPr>
          <w:rFonts w:ascii="楷体" w:hAnsi="楷体" w:eastAsia="楷体"/>
          <w:sz w:val="22"/>
        </w:rPr>
        <w:t>峰会以”构建创新、活力、联动、包容的世界经济”为主体，二十国集团成员、8个嘉宾过领导人及7个国际组织负责人与会。</w:t>
      </w:r>
    </w:p>
    <w:p>
      <w:pPr>
        <w:spacing w:after="280" w:afterAutospacing="1"/>
        <w:rPr>
          <w:rFonts w:ascii="楷体" w:hAnsi="楷体" w:eastAsia="楷体"/>
          <w:sz w:val="22"/>
        </w:rPr>
      </w:pPr>
      <w:r>
        <w:rPr>
          <w:rFonts w:ascii="楷体" w:hAnsi="楷体" w:eastAsia="楷体"/>
          <w:sz w:val="22"/>
        </w:rPr>
        <w:t>材料二、2016年9月4日，</w:t>
      </w:r>
      <w:r>
        <w:rPr>
          <w:rFonts w:hint="eastAsia" w:ascii="楷体" w:hAnsi="楷体" w:eastAsia="楷体"/>
          <w:iCs/>
          <w:sz w:val="22"/>
        </w:rPr>
        <w:t>G</w:t>
      </w:r>
      <w:r>
        <w:rPr>
          <w:rFonts w:ascii="楷体" w:hAnsi="楷体" w:eastAsia="楷体"/>
          <w:sz w:val="22"/>
        </w:rPr>
        <w:t>20杭州峰会文艺演出《最忆是杭州》在杭州西湖景区举行。演出将科技手段和自然环境完美融合，体现了西湖元素、杭州特色、江南韵味、中国气派和世界大同，中西合璧，美轮美奂。</w:t>
      </w:r>
    </w:p>
    <w:p>
      <w:pPr>
        <w:spacing w:after="280" w:afterAutospacing="1"/>
        <w:rPr>
          <w:rFonts w:ascii="楷体" w:hAnsi="楷体" w:eastAsia="楷体"/>
          <w:sz w:val="22"/>
        </w:rPr>
      </w:pPr>
      <w:r>
        <w:rPr>
          <w:rFonts w:ascii="楷体" w:hAnsi="楷体" w:eastAsia="楷体"/>
          <w:sz w:val="22"/>
        </w:rPr>
        <w:t>材料三、欧盟委员会前主席、意大利前总理、世界经济学家罗马诺普罗迪在接受采访时表示，作为本次</w:t>
      </w:r>
      <w:r>
        <w:rPr>
          <w:rFonts w:ascii="楷体" w:hAnsi="楷体" w:eastAsia="楷体"/>
          <w:i/>
          <w:iCs/>
          <w:sz w:val="22"/>
        </w:rPr>
        <w:t>g</w:t>
      </w:r>
      <w:r>
        <w:rPr>
          <w:rFonts w:ascii="楷体" w:hAnsi="楷体" w:eastAsia="楷体"/>
          <w:sz w:val="22"/>
        </w:rPr>
        <w:t>20峰会的主席国，中国主办了一次无可挑剔的峰会。</w:t>
      </w:r>
    </w:p>
    <w:p>
      <w:pPr>
        <w:pStyle w:val="9"/>
        <w:numPr>
          <w:ilvl w:val="0"/>
          <w:numId w:val="1"/>
        </w:numPr>
        <w:spacing w:after="280" w:afterAutospacing="1"/>
        <w:ind w:firstLineChars="0"/>
        <w:rPr>
          <w:sz w:val="22"/>
        </w:rPr>
      </w:pPr>
      <w:r>
        <w:rPr>
          <w:sz w:val="22"/>
        </w:rPr>
        <w:t>二十国集团领导人第十一次峰会在中国举行说明了什么？</w:t>
      </w:r>
      <w:r>
        <w:rPr>
          <w:rFonts w:hint="eastAsia"/>
          <w:sz w:val="22"/>
        </w:rPr>
        <w:t>（4分）</w:t>
      </w:r>
    </w:p>
    <w:p>
      <w:pPr>
        <w:spacing w:after="280" w:afterAutospacing="1"/>
        <w:rPr>
          <w:sz w:val="22"/>
        </w:rPr>
      </w:pPr>
    </w:p>
    <w:p>
      <w:pPr>
        <w:spacing w:after="280" w:afterAutospacing="1"/>
        <w:rPr>
          <w:sz w:val="22"/>
        </w:rPr>
      </w:pPr>
    </w:p>
    <w:p>
      <w:pPr>
        <w:spacing w:after="280" w:afterAutospacing="1"/>
        <w:rPr>
          <w:sz w:val="22"/>
        </w:rPr>
      </w:pPr>
      <w:r>
        <w:rPr>
          <w:sz w:val="22"/>
        </w:rPr>
        <w:t>（2）“中国主办了一次无可挑剔的峰会”，其主要原因有哪些？</w:t>
      </w:r>
      <w:r>
        <w:rPr>
          <w:rFonts w:hint="eastAsia"/>
          <w:sz w:val="22"/>
        </w:rPr>
        <w:t>（8分）</w:t>
      </w:r>
    </w:p>
    <w:p>
      <w:pPr>
        <w:spacing w:after="280" w:afterAutospacing="1"/>
        <w:rPr>
          <w:sz w:val="22"/>
        </w:rPr>
      </w:pPr>
    </w:p>
    <w:p>
      <w:pPr>
        <w:spacing w:after="280" w:afterAutospacing="1"/>
        <w:rPr>
          <w:sz w:val="22"/>
        </w:rPr>
      </w:pPr>
    </w:p>
    <w:p>
      <w:pPr>
        <w:spacing w:after="280" w:afterAutospacing="1"/>
        <w:rPr>
          <w:sz w:val="22"/>
        </w:rPr>
      </w:pPr>
    </w:p>
    <w:p>
      <w:pPr>
        <w:spacing w:after="280" w:afterAutospacing="1"/>
        <w:rPr>
          <w:sz w:val="22"/>
        </w:rPr>
      </w:pPr>
      <w:r>
        <w:rPr>
          <w:sz w:val="22"/>
        </w:rPr>
        <w:t>（3）《最忆是杭州》文艺演出中西合璧，美轮美奂，这启示我们应如何对待中华文化和世界文化？</w:t>
      </w:r>
      <w:r>
        <w:rPr>
          <w:rFonts w:hint="eastAsia"/>
          <w:sz w:val="22"/>
        </w:rPr>
        <w:t>（4分）</w:t>
      </w:r>
    </w:p>
    <w:p>
      <w:pPr>
        <w:spacing w:after="280" w:afterAutospacing="1"/>
        <w:rPr>
          <w:sz w:val="22"/>
        </w:rPr>
      </w:pPr>
    </w:p>
    <w:p>
      <w:pPr>
        <w:spacing w:after="280" w:afterAutospacing="1"/>
        <w:rPr>
          <w:sz w:val="22"/>
        </w:rPr>
      </w:pPr>
    </w:p>
    <w:p>
      <w:pPr>
        <w:spacing w:after="280" w:afterAutospacing="1"/>
        <w:rPr>
          <w:sz w:val="22"/>
        </w:rPr>
      </w:pPr>
    </w:p>
    <w:p>
      <w:pPr>
        <w:textAlignment w:val="center"/>
        <w:rPr>
          <w:rFonts w:ascii="楷体" w:hAnsi="楷体" w:eastAsia="楷体"/>
          <w:sz w:val="22"/>
        </w:rPr>
      </w:pPr>
      <w:r>
        <w:rPr>
          <w:b/>
          <w:sz w:val="22"/>
        </w:rPr>
        <w:t>2</w:t>
      </w:r>
      <w:r>
        <w:rPr>
          <w:rFonts w:hint="eastAsia"/>
          <w:b/>
          <w:sz w:val="22"/>
        </w:rPr>
        <w:t>7</w:t>
      </w:r>
      <w:r>
        <w:rPr>
          <w:sz w:val="22"/>
        </w:rPr>
        <w:t xml:space="preserve"> </w:t>
      </w:r>
      <w:r>
        <w:rPr>
          <w:rFonts w:hint="eastAsia" w:ascii="楷体" w:hAnsi="楷体" w:eastAsia="楷体"/>
          <w:sz w:val="22"/>
        </w:rPr>
        <w:t>（16分）</w:t>
      </w:r>
      <w:r>
        <w:rPr>
          <w:rFonts w:ascii="楷体" w:hAnsi="楷体" w:eastAsia="楷体"/>
          <w:sz w:val="22"/>
        </w:rPr>
        <w:t>2016年10月17日7时30分中国酒泉卫星发射中心成功发射神舟十一号载人飞船，河南洛阳人陈冬作为飞行组航天员首次参加载人飞行，完成了自己初中时的“航天梦”。“梦想还是要有的，万一实现了呢？”一句网络流行语说出了无数人的内心追求。梦想高于现实却源于现实，梦想的实现需要我们做出正确的选择，需要在现实中不断努力。然而通过观察我们发现，在我们的身边一部分同学的梦想不切合实际，甚至有的同学不知道自己的梦想是什么，针对这些存在的问题，学校开展以“我们的青春，我们的梦想”为主题的活动，请你也参与到这一活动中来。</w:t>
      </w:r>
    </w:p>
    <w:p>
      <w:pPr>
        <w:pStyle w:val="9"/>
        <w:numPr>
          <w:ilvl w:val="0"/>
          <w:numId w:val="2"/>
        </w:numPr>
        <w:spacing w:after="280" w:afterAutospacing="1"/>
        <w:ind w:firstLineChars="0"/>
        <w:rPr>
          <w:sz w:val="22"/>
        </w:rPr>
      </w:pPr>
      <w:r>
        <w:rPr>
          <w:sz w:val="22"/>
        </w:rPr>
        <w:t>每个人的青春都应该是有梦想的。你的青春梦想是什么？请说说你确定这个梦想的理由。（友情提示：请从个人和国家两个角度作答）</w:t>
      </w:r>
      <w:r>
        <w:rPr>
          <w:rFonts w:hint="eastAsia"/>
          <w:sz w:val="22"/>
        </w:rPr>
        <w:t>（5分）</w:t>
      </w:r>
    </w:p>
    <w:p>
      <w:pPr>
        <w:spacing w:after="280" w:afterAutospacing="1"/>
        <w:rPr>
          <w:sz w:val="22"/>
        </w:rPr>
      </w:pPr>
    </w:p>
    <w:p>
      <w:pPr>
        <w:spacing w:after="280" w:afterAutospacing="1"/>
        <w:rPr>
          <w:sz w:val="22"/>
        </w:rPr>
      </w:pPr>
    </w:p>
    <w:p>
      <w:pPr>
        <w:spacing w:after="280" w:afterAutospacing="1"/>
        <w:rPr>
          <w:sz w:val="22"/>
        </w:rPr>
      </w:pPr>
    </w:p>
    <w:p>
      <w:pPr>
        <w:pStyle w:val="9"/>
        <w:numPr>
          <w:ilvl w:val="0"/>
          <w:numId w:val="2"/>
        </w:numPr>
        <w:spacing w:after="280" w:afterAutospacing="1"/>
        <w:ind w:firstLineChars="0"/>
        <w:rPr>
          <w:sz w:val="22"/>
        </w:rPr>
      </w:pPr>
      <w:r>
        <w:rPr>
          <w:sz w:val="22"/>
        </w:rPr>
        <w:t>让青春留下无悔、美好的回忆，让我们每个人都实现自己的梦想，我们该怎么做？</w:t>
      </w:r>
      <w:r>
        <w:rPr>
          <w:rFonts w:hint="eastAsia"/>
          <w:sz w:val="22"/>
        </w:rPr>
        <w:t>（6分）</w:t>
      </w:r>
    </w:p>
    <w:p>
      <w:pPr>
        <w:spacing w:after="280" w:afterAutospacing="1"/>
        <w:rPr>
          <w:sz w:val="22"/>
        </w:rPr>
      </w:pPr>
    </w:p>
    <w:p>
      <w:pPr>
        <w:spacing w:after="280" w:afterAutospacing="1"/>
        <w:rPr>
          <w:sz w:val="22"/>
        </w:rPr>
      </w:pPr>
    </w:p>
    <w:p>
      <w:pPr>
        <w:spacing w:after="280" w:afterAutospacing="1"/>
        <w:rPr>
          <w:sz w:val="22"/>
        </w:rPr>
      </w:pPr>
      <w:r>
        <w:rPr>
          <w:sz w:val="22"/>
        </w:rPr>
        <w:t xml:space="preserve"> (3)假如你担任“我们的青春，我们的梦想”主题活动的主持人，请设计一段30字左右的结束语。要求：文辞优美，富有感染力。</w:t>
      </w:r>
      <w:r>
        <w:rPr>
          <w:rFonts w:hint="eastAsia"/>
          <w:sz w:val="22"/>
        </w:rPr>
        <w:t>（5分）</w:t>
      </w:r>
    </w:p>
    <w:p>
      <w:pPr>
        <w:spacing w:after="280" w:afterAutospacing="1"/>
        <w:rPr>
          <w:sz w:val="22"/>
        </w:rPr>
      </w:pPr>
    </w:p>
    <w:p>
      <w:bookmarkStart w:id="0" w:name="_GoBack"/>
      <w:bookmarkEnd w:id="0"/>
    </w:p>
    <w:p/>
    <w:p/>
    <w:p>
      <w:pPr>
        <w:rPr>
          <w:rFonts w:ascii="楷体" w:hAnsi="楷体" w:eastAsia="楷体"/>
        </w:rPr>
      </w:pPr>
      <w:r>
        <w:rPr>
          <w:rFonts w:hint="eastAsia"/>
        </w:rPr>
        <w:t>28.</w:t>
      </w:r>
      <w:r>
        <w:rPr>
          <w:rFonts w:hint="eastAsia" w:ascii="楷体" w:hAnsi="楷体" w:eastAsia="楷体"/>
        </w:rPr>
        <w:t>（18分）材料一：</w:t>
      </w:r>
      <w:r>
        <w:rPr>
          <w:rFonts w:ascii="楷体" w:hAnsi="楷体" w:eastAsia="楷体"/>
        </w:rPr>
        <w:t>中宣部等五部门联合发出通知，要求制止豪华铺张、提倡节俭办晚会。用财政资金举办营业性文艺晚会、高价请演艺人员等做法，遭到了当头棒喝，各界对此一片叫好。</w:t>
      </w:r>
    </w:p>
    <w:p>
      <w:pPr>
        <w:rPr>
          <w:rFonts w:ascii="楷体" w:hAnsi="楷体" w:eastAsia="楷体"/>
        </w:rPr>
      </w:pPr>
      <w:r>
        <w:rPr>
          <w:rFonts w:hint="eastAsia" w:ascii="楷体" w:hAnsi="楷体" w:eastAsia="楷体"/>
        </w:rPr>
        <w:t xml:space="preserve">  材料二：</w:t>
      </w:r>
      <w:r>
        <w:rPr>
          <w:rFonts w:ascii="楷体" w:hAnsi="楷体" w:eastAsia="楷体"/>
        </w:rPr>
        <w:t>在反奢靡、倡节俭的新风劲吹之下，在山东举办的十艺节开幕式“大瘦身”，摒弃</w:t>
      </w:r>
      <w:r>
        <w:rPr>
          <w:rFonts w:ascii="楷体" w:hAnsi="楷体" w:eastAsia="楷体"/>
        </w:rPr>
        <w:drawing>
          <wp:anchor distT="0" distB="0" distL="114300" distR="114300" simplePos="0" relativeHeight="251661312" behindDoc="1" locked="0" layoutInCell="1" allowOverlap="1">
            <wp:simplePos x="0" y="0"/>
            <wp:positionH relativeFrom="column">
              <wp:posOffset>3657600</wp:posOffset>
            </wp:positionH>
            <wp:positionV relativeFrom="paragraph">
              <wp:posOffset>0</wp:posOffset>
            </wp:positionV>
            <wp:extent cx="1600200" cy="1183640"/>
            <wp:effectExtent l="19050" t="0" r="0" b="0"/>
            <wp:wrapTight wrapText="bothSides">
              <wp:wrapPolygon>
                <wp:start x="-257" y="0"/>
                <wp:lineTo x="-257" y="21206"/>
                <wp:lineTo x="21600" y="21206"/>
                <wp:lineTo x="21600" y="0"/>
                <wp:lineTo x="-257" y="0"/>
              </wp:wrapPolygon>
            </wp:wrapTight>
            <wp:docPr id="10" name="图片 6" descr="http://img2.zjolcdn.com/pic/0/14/08/78/14087867_478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http://img2.zjolcdn.com/pic/0/14/08/78/14087867_478053.jpg"/>
                    <pic:cNvPicPr>
                      <a:picLocks noChangeAspect="1" noChangeArrowheads="1"/>
                    </pic:cNvPicPr>
                  </pic:nvPicPr>
                  <pic:blipFill>
                    <a:blip r:embed="rId17" r:link="rId18"/>
                    <a:srcRect/>
                    <a:stretch>
                      <a:fillRect/>
                    </a:stretch>
                  </pic:blipFill>
                  <pic:spPr>
                    <a:xfrm>
                      <a:off x="0" y="0"/>
                      <a:ext cx="1600200" cy="1183640"/>
                    </a:xfrm>
                    <a:prstGeom prst="rect">
                      <a:avLst/>
                    </a:prstGeom>
                    <a:noFill/>
                    <a:ln w="9525">
                      <a:noFill/>
                      <a:miter lim="800000"/>
                      <a:headEnd/>
                      <a:tailEnd/>
                    </a:ln>
                  </pic:spPr>
                </pic:pic>
              </a:graphicData>
            </a:graphic>
          </wp:anchor>
        </w:drawing>
      </w:r>
      <w:r>
        <w:rPr>
          <w:rFonts w:ascii="楷体" w:hAnsi="楷体" w:eastAsia="楷体"/>
        </w:rPr>
        <w:t>大舞美大制作大场面的做法，呈现给观众的是仅16分钟的开场仪式和一台优秀剧目。四川各地出现了政府晚会的“零记录”。找准问题，立行立改，这些变化同样</w:t>
      </w:r>
      <w:r>
        <w:rPr>
          <w:rFonts w:ascii="楷体" w:hAnsi="楷体" w:eastAsia="楷体"/>
        </w:rPr>
        <w:pict>
          <v:shape id="_x0000_s1026" o:spid="_x0000_s1026" o:spt="136" type="#_x0000_t136" style="position:absolute;left:0pt;margin-left:330.3pt;margin-top:48.3pt;height:36pt;width:23.4pt;mso-wrap-distance-left:9pt;mso-wrap-distance-right:9pt;rotation:5898240f;z-index:-251654144;mso-width-relative:page;mso-height-relative:page;" fillcolor="#CC0000" filled="t" coordsize="21600,21600" wrapcoords="-697 17100 2090 21150 6271 23400 13935 23850 16723 23850 21600 22950 25084 18450 25084 15750 25084 13950 25084 7200 23690 3150 21600 2250 13935 0 4877 0 0 6750 -697 15300 -697 17100">
            <v:path/>
            <v:fill on="t" focussize="0,0"/>
            <v:stroke/>
            <v:imagedata o:title=""/>
            <o:lock v:ext="edit"/>
            <v:textpath on="t" fitshape="t" fitpath="t" trim="t" xscale="f" string="禁" style="font-family:宋体;font-size:36pt;font-weight:bold;v-rotate-letters:t;v-text-align:center;"/>
            <o:extrusion backdepth="18pt" brightness="10000f" color="#FF9966" lightlevel="44000f" lightlevel2="24000f" lightposition="0,50000,10000" lightposition2="0,-50000,10000" on="t" rotationangle="1048576f,-983040f" skewamt="0%" skewangle="0" specularity="80000f" type="perspective" viewpoint="0mm,0mm,250mm" viewpointorigin="0,0"/>
            <w10:wrap type="tight"/>
          </v:shape>
        </w:pict>
      </w:r>
      <w:r>
        <w:rPr>
          <w:rFonts w:ascii="楷体" w:hAnsi="楷体" w:eastAsia="楷体"/>
        </w:rPr>
        <w:t>得到了不少</w:t>
      </w:r>
      <w:r>
        <w:rPr>
          <w:rFonts w:hint="eastAsia" w:ascii="楷体" w:hAnsi="楷体" w:eastAsia="楷体"/>
        </w:rPr>
        <w:t>好</w:t>
      </w:r>
      <w:r>
        <w:rPr>
          <w:rFonts w:ascii="楷体" w:hAnsi="楷体" w:eastAsia="楷体"/>
        </w:rPr>
        <w:t>评。</w:t>
      </w:r>
    </w:p>
    <w:p>
      <w:r>
        <w:rPr>
          <w:rFonts w:hint="eastAsia"/>
        </w:rPr>
        <w:t>⑴</w:t>
      </w:r>
      <w:r>
        <w:t>叫停奢华晚会为什么能得到一片叫好？</w:t>
      </w:r>
      <w:r>
        <w:rPr>
          <w:rFonts w:hint="eastAsia"/>
        </w:rPr>
        <w:t>（6分）</w:t>
      </w:r>
    </w:p>
    <w:p/>
    <w:p/>
    <w:p/>
    <w:p/>
    <w:p>
      <w:pPr>
        <w:rPr>
          <w:rFonts w:ascii="宋体" w:hAnsi="宋体"/>
          <w:szCs w:val="21"/>
        </w:rPr>
      </w:pPr>
      <w:r>
        <w:rPr>
          <w:rFonts w:hint="eastAsia"/>
        </w:rPr>
        <w:t>⑵</w:t>
      </w:r>
      <w:r>
        <w:t>叫停奢华晚会与我们提倡的什么精神相符合？</w:t>
      </w:r>
      <w:r>
        <w:rPr>
          <w:rFonts w:hint="eastAsia"/>
        </w:rPr>
        <w:t>（2分）</w:t>
      </w:r>
      <w:r>
        <w:rPr>
          <w:rFonts w:hint="eastAsia" w:ascii="宋体" w:hAnsi="宋体"/>
          <w:szCs w:val="21"/>
        </w:rPr>
        <w:t>在</w:t>
      </w:r>
      <w:r>
        <w:rPr>
          <w:rFonts w:hint="eastAsia"/>
        </w:rPr>
        <w:t>现阶段，</w:t>
      </w:r>
      <w:r>
        <w:rPr>
          <w:rFonts w:hint="eastAsia" w:ascii="宋体" w:hAnsi="宋体"/>
          <w:szCs w:val="21"/>
        </w:rPr>
        <w:t>是否需要发扬这种精神？请谈谈你的认识</w:t>
      </w:r>
      <w:r>
        <w:rPr>
          <w:rFonts w:hint="eastAsia"/>
        </w:rPr>
        <w:t>（6分）</w:t>
      </w:r>
    </w:p>
    <w:p/>
    <w:p/>
    <w:p/>
    <w:p/>
    <w:p/>
    <w:p>
      <w:r>
        <w:rPr>
          <w:rFonts w:hint="eastAsia"/>
        </w:rPr>
        <w:t>（3）</w:t>
      </w:r>
      <w:r>
        <w:t>响应党和政府的节俭号召，你将在日常生活中</w:t>
      </w:r>
      <w:r>
        <w:rPr>
          <w:rFonts w:hint="eastAsia"/>
        </w:rPr>
        <w:t>做哪些小事？（至少2例，4分）</w:t>
      </w:r>
    </w:p>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r>
        <w:rPr>
          <w:rFonts w:hint="eastAsia"/>
          <w:b/>
          <w:sz w:val="24"/>
        </w:rPr>
        <w:t xml:space="preserve">2017～2018学年上学期期末阶段质量检测 </w:t>
      </w:r>
    </w:p>
    <w:p>
      <w:pPr>
        <w:jc w:val="center"/>
        <w:rPr>
          <w:b/>
          <w:sz w:val="24"/>
        </w:rPr>
      </w:pPr>
      <w:r>
        <w:rPr>
          <w:rFonts w:hint="eastAsia"/>
          <w:b/>
          <w:sz w:val="24"/>
        </w:rPr>
        <w:t>九年级思想品德参考答案</w:t>
      </w:r>
    </w:p>
    <w:p>
      <w:r>
        <w:rPr>
          <w:rFonts w:hint="eastAsia"/>
        </w:rPr>
        <w:t xml:space="preserve"> </w:t>
      </w:r>
    </w:p>
    <w:p>
      <w:pPr>
        <w:ind w:firstLine="315" w:firstLineChars="150"/>
      </w:pPr>
      <w:r>
        <w:rPr>
          <w:rFonts w:hint="eastAsia"/>
        </w:rPr>
        <w:t>一、选择题（每小题2分，共50分。)</w:t>
      </w:r>
    </w:p>
    <w:tbl>
      <w:tblPr>
        <w:tblStyle w:val="8"/>
        <w:tblW w:w="80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544"/>
        <w:gridCol w:w="554"/>
        <w:gridCol w:w="554"/>
        <w:gridCol w:w="554"/>
        <w:gridCol w:w="554"/>
        <w:gridCol w:w="554"/>
        <w:gridCol w:w="554"/>
        <w:gridCol w:w="554"/>
        <w:gridCol w:w="554"/>
        <w:gridCol w:w="554"/>
        <w:gridCol w:w="554"/>
        <w:gridCol w:w="554"/>
        <w:gridCol w:w="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898" w:type="dxa"/>
          </w:tcPr>
          <w:p>
            <w:pPr>
              <w:rPr>
                <w:kern w:val="0"/>
                <w:sz w:val="20"/>
              </w:rPr>
            </w:pPr>
            <w:r>
              <w:rPr>
                <w:rFonts w:hint="eastAsia"/>
                <w:spacing w:val="75"/>
                <w:kern w:val="0"/>
                <w:sz w:val="20"/>
                <w:fitText w:val="473" w:id="4"/>
              </w:rPr>
              <w:t>题</w:t>
            </w:r>
            <w:r>
              <w:rPr>
                <w:rFonts w:hint="eastAsia"/>
                <w:spacing w:val="-37"/>
                <w:kern w:val="0"/>
                <w:sz w:val="20"/>
                <w:fitText w:val="473" w:id="4"/>
              </w:rPr>
              <w:t>号</w:t>
            </w:r>
          </w:p>
        </w:tc>
        <w:tc>
          <w:tcPr>
            <w:tcW w:w="544" w:type="dxa"/>
          </w:tcPr>
          <w:p>
            <w:pPr>
              <w:jc w:val="center"/>
              <w:rPr>
                <w:kern w:val="0"/>
                <w:sz w:val="20"/>
              </w:rPr>
            </w:pPr>
            <w:r>
              <w:rPr>
                <w:rFonts w:hint="eastAsia"/>
                <w:kern w:val="0"/>
                <w:sz w:val="20"/>
              </w:rPr>
              <w:t>1</w:t>
            </w:r>
          </w:p>
        </w:tc>
        <w:tc>
          <w:tcPr>
            <w:tcW w:w="554" w:type="dxa"/>
          </w:tcPr>
          <w:p>
            <w:pPr>
              <w:jc w:val="center"/>
              <w:rPr>
                <w:kern w:val="0"/>
                <w:sz w:val="20"/>
              </w:rPr>
            </w:pPr>
            <w:r>
              <w:rPr>
                <w:rFonts w:hint="eastAsia"/>
                <w:kern w:val="0"/>
                <w:sz w:val="20"/>
              </w:rPr>
              <w:t>2</w:t>
            </w:r>
          </w:p>
        </w:tc>
        <w:tc>
          <w:tcPr>
            <w:tcW w:w="554" w:type="dxa"/>
          </w:tcPr>
          <w:p>
            <w:pPr>
              <w:jc w:val="center"/>
              <w:rPr>
                <w:kern w:val="0"/>
                <w:sz w:val="20"/>
              </w:rPr>
            </w:pPr>
            <w:r>
              <w:rPr>
                <w:rFonts w:hint="eastAsia"/>
                <w:kern w:val="0"/>
                <w:sz w:val="20"/>
              </w:rPr>
              <w:t>3</w:t>
            </w:r>
          </w:p>
        </w:tc>
        <w:tc>
          <w:tcPr>
            <w:tcW w:w="554" w:type="dxa"/>
          </w:tcPr>
          <w:p>
            <w:pPr>
              <w:jc w:val="center"/>
              <w:rPr>
                <w:kern w:val="0"/>
                <w:sz w:val="20"/>
              </w:rPr>
            </w:pPr>
            <w:r>
              <w:rPr>
                <w:rFonts w:hint="eastAsia"/>
                <w:kern w:val="0"/>
                <w:sz w:val="20"/>
              </w:rPr>
              <w:t>4</w:t>
            </w:r>
          </w:p>
        </w:tc>
        <w:tc>
          <w:tcPr>
            <w:tcW w:w="554" w:type="dxa"/>
          </w:tcPr>
          <w:p>
            <w:pPr>
              <w:jc w:val="center"/>
              <w:rPr>
                <w:kern w:val="0"/>
                <w:sz w:val="20"/>
              </w:rPr>
            </w:pPr>
            <w:r>
              <w:rPr>
                <w:rFonts w:hint="eastAsia"/>
                <w:kern w:val="0"/>
                <w:sz w:val="20"/>
              </w:rPr>
              <w:t>5</w:t>
            </w:r>
          </w:p>
        </w:tc>
        <w:tc>
          <w:tcPr>
            <w:tcW w:w="554" w:type="dxa"/>
          </w:tcPr>
          <w:p>
            <w:pPr>
              <w:jc w:val="center"/>
              <w:rPr>
                <w:kern w:val="0"/>
                <w:sz w:val="20"/>
              </w:rPr>
            </w:pPr>
            <w:r>
              <w:rPr>
                <w:rFonts w:hint="eastAsia"/>
                <w:kern w:val="0"/>
                <w:sz w:val="20"/>
              </w:rPr>
              <w:t>6</w:t>
            </w:r>
          </w:p>
        </w:tc>
        <w:tc>
          <w:tcPr>
            <w:tcW w:w="554" w:type="dxa"/>
          </w:tcPr>
          <w:p>
            <w:pPr>
              <w:jc w:val="center"/>
              <w:rPr>
                <w:kern w:val="0"/>
                <w:sz w:val="20"/>
              </w:rPr>
            </w:pPr>
            <w:r>
              <w:rPr>
                <w:rFonts w:hint="eastAsia"/>
                <w:kern w:val="0"/>
                <w:sz w:val="20"/>
              </w:rPr>
              <w:t>7</w:t>
            </w:r>
          </w:p>
        </w:tc>
        <w:tc>
          <w:tcPr>
            <w:tcW w:w="554" w:type="dxa"/>
          </w:tcPr>
          <w:p>
            <w:pPr>
              <w:jc w:val="center"/>
              <w:rPr>
                <w:kern w:val="0"/>
                <w:sz w:val="20"/>
              </w:rPr>
            </w:pPr>
            <w:r>
              <w:rPr>
                <w:rFonts w:hint="eastAsia"/>
                <w:kern w:val="0"/>
                <w:sz w:val="20"/>
              </w:rPr>
              <w:t>8</w:t>
            </w:r>
          </w:p>
        </w:tc>
        <w:tc>
          <w:tcPr>
            <w:tcW w:w="554" w:type="dxa"/>
          </w:tcPr>
          <w:p>
            <w:pPr>
              <w:jc w:val="center"/>
              <w:rPr>
                <w:kern w:val="0"/>
                <w:sz w:val="20"/>
              </w:rPr>
            </w:pPr>
            <w:r>
              <w:rPr>
                <w:rFonts w:hint="eastAsia"/>
                <w:kern w:val="0"/>
                <w:sz w:val="20"/>
              </w:rPr>
              <w:t>9</w:t>
            </w:r>
          </w:p>
        </w:tc>
        <w:tc>
          <w:tcPr>
            <w:tcW w:w="554" w:type="dxa"/>
          </w:tcPr>
          <w:p>
            <w:pPr>
              <w:jc w:val="center"/>
              <w:rPr>
                <w:kern w:val="0"/>
                <w:sz w:val="20"/>
              </w:rPr>
            </w:pPr>
            <w:r>
              <w:rPr>
                <w:rFonts w:hint="eastAsia"/>
                <w:kern w:val="0"/>
                <w:sz w:val="20"/>
              </w:rPr>
              <w:t>10</w:t>
            </w:r>
          </w:p>
        </w:tc>
        <w:tc>
          <w:tcPr>
            <w:tcW w:w="554" w:type="dxa"/>
          </w:tcPr>
          <w:p>
            <w:pPr>
              <w:jc w:val="center"/>
              <w:rPr>
                <w:kern w:val="0"/>
                <w:sz w:val="20"/>
              </w:rPr>
            </w:pPr>
            <w:r>
              <w:rPr>
                <w:rFonts w:hint="eastAsia"/>
                <w:kern w:val="0"/>
                <w:sz w:val="20"/>
              </w:rPr>
              <w:t>11</w:t>
            </w:r>
          </w:p>
        </w:tc>
        <w:tc>
          <w:tcPr>
            <w:tcW w:w="554" w:type="dxa"/>
          </w:tcPr>
          <w:p>
            <w:pPr>
              <w:jc w:val="center"/>
              <w:rPr>
                <w:kern w:val="0"/>
                <w:sz w:val="20"/>
              </w:rPr>
            </w:pPr>
            <w:r>
              <w:rPr>
                <w:rFonts w:hint="eastAsia"/>
                <w:kern w:val="0"/>
                <w:sz w:val="20"/>
              </w:rPr>
              <w:t>12</w:t>
            </w:r>
          </w:p>
        </w:tc>
        <w:tc>
          <w:tcPr>
            <w:tcW w:w="554" w:type="dxa"/>
          </w:tcPr>
          <w:p>
            <w:pPr>
              <w:jc w:val="center"/>
              <w:rPr>
                <w:kern w:val="0"/>
                <w:sz w:val="20"/>
              </w:rPr>
            </w:pPr>
            <w:r>
              <w:rPr>
                <w:rFonts w:hint="eastAsia"/>
                <w:kern w:val="0"/>
                <w:sz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898" w:type="dxa"/>
          </w:tcPr>
          <w:p>
            <w:pPr>
              <w:rPr>
                <w:kern w:val="0"/>
                <w:sz w:val="20"/>
              </w:rPr>
            </w:pPr>
            <w:r>
              <w:rPr>
                <w:rFonts w:hint="eastAsia"/>
                <w:spacing w:val="75"/>
                <w:kern w:val="0"/>
                <w:sz w:val="20"/>
                <w:fitText w:val="473" w:id="5"/>
              </w:rPr>
              <w:t>答</w:t>
            </w:r>
            <w:r>
              <w:rPr>
                <w:rFonts w:hint="eastAsia"/>
                <w:spacing w:val="-37"/>
                <w:kern w:val="0"/>
                <w:sz w:val="20"/>
                <w:fitText w:val="473" w:id="5"/>
              </w:rPr>
              <w:t>案</w:t>
            </w:r>
          </w:p>
        </w:tc>
        <w:tc>
          <w:tcPr>
            <w:tcW w:w="544" w:type="dxa"/>
          </w:tcPr>
          <w:p>
            <w:pPr>
              <w:jc w:val="center"/>
              <w:rPr>
                <w:kern w:val="0"/>
                <w:sz w:val="20"/>
              </w:rPr>
            </w:pPr>
            <w:r>
              <w:rPr>
                <w:rFonts w:hint="eastAsia"/>
                <w:kern w:val="0"/>
                <w:sz w:val="20"/>
              </w:rPr>
              <w:t>A</w:t>
            </w:r>
          </w:p>
        </w:tc>
        <w:tc>
          <w:tcPr>
            <w:tcW w:w="554" w:type="dxa"/>
          </w:tcPr>
          <w:p>
            <w:pPr>
              <w:jc w:val="center"/>
              <w:rPr>
                <w:kern w:val="0"/>
                <w:sz w:val="20"/>
              </w:rPr>
            </w:pPr>
            <w:r>
              <w:rPr>
                <w:rFonts w:hint="eastAsia"/>
                <w:kern w:val="0"/>
                <w:sz w:val="20"/>
              </w:rPr>
              <w:t>A</w:t>
            </w:r>
          </w:p>
        </w:tc>
        <w:tc>
          <w:tcPr>
            <w:tcW w:w="554" w:type="dxa"/>
          </w:tcPr>
          <w:p>
            <w:pPr>
              <w:jc w:val="center"/>
              <w:rPr>
                <w:kern w:val="0"/>
                <w:sz w:val="20"/>
              </w:rPr>
            </w:pPr>
            <w:r>
              <w:rPr>
                <w:rFonts w:hint="eastAsia"/>
                <w:kern w:val="0"/>
                <w:sz w:val="20"/>
              </w:rPr>
              <w:t>C</w:t>
            </w:r>
          </w:p>
        </w:tc>
        <w:tc>
          <w:tcPr>
            <w:tcW w:w="554" w:type="dxa"/>
          </w:tcPr>
          <w:p>
            <w:pPr>
              <w:jc w:val="center"/>
              <w:rPr>
                <w:kern w:val="0"/>
                <w:sz w:val="20"/>
              </w:rPr>
            </w:pPr>
            <w:r>
              <w:rPr>
                <w:rFonts w:hint="eastAsia"/>
                <w:kern w:val="0"/>
                <w:sz w:val="20"/>
              </w:rPr>
              <w:t>D</w:t>
            </w:r>
          </w:p>
        </w:tc>
        <w:tc>
          <w:tcPr>
            <w:tcW w:w="554" w:type="dxa"/>
          </w:tcPr>
          <w:p>
            <w:pPr>
              <w:jc w:val="center"/>
              <w:rPr>
                <w:kern w:val="0"/>
                <w:sz w:val="20"/>
              </w:rPr>
            </w:pPr>
            <w:r>
              <w:rPr>
                <w:rFonts w:hint="eastAsia"/>
                <w:kern w:val="0"/>
                <w:sz w:val="20"/>
              </w:rPr>
              <w:t>A</w:t>
            </w:r>
          </w:p>
        </w:tc>
        <w:tc>
          <w:tcPr>
            <w:tcW w:w="554" w:type="dxa"/>
          </w:tcPr>
          <w:p>
            <w:pPr>
              <w:jc w:val="center"/>
              <w:rPr>
                <w:kern w:val="0"/>
                <w:sz w:val="20"/>
              </w:rPr>
            </w:pPr>
            <w:r>
              <w:rPr>
                <w:rFonts w:hint="eastAsia"/>
                <w:kern w:val="0"/>
                <w:sz w:val="20"/>
              </w:rPr>
              <w:t>C</w:t>
            </w:r>
          </w:p>
        </w:tc>
        <w:tc>
          <w:tcPr>
            <w:tcW w:w="554" w:type="dxa"/>
          </w:tcPr>
          <w:p>
            <w:pPr>
              <w:jc w:val="center"/>
              <w:rPr>
                <w:kern w:val="0"/>
                <w:sz w:val="20"/>
              </w:rPr>
            </w:pPr>
            <w:r>
              <w:rPr>
                <w:rFonts w:hint="eastAsia"/>
                <w:kern w:val="0"/>
                <w:sz w:val="20"/>
              </w:rPr>
              <w:t>C</w:t>
            </w:r>
          </w:p>
        </w:tc>
        <w:tc>
          <w:tcPr>
            <w:tcW w:w="554" w:type="dxa"/>
          </w:tcPr>
          <w:p>
            <w:pPr>
              <w:jc w:val="center"/>
              <w:rPr>
                <w:kern w:val="0"/>
                <w:sz w:val="20"/>
              </w:rPr>
            </w:pPr>
            <w:r>
              <w:rPr>
                <w:rFonts w:hint="eastAsia"/>
                <w:kern w:val="0"/>
                <w:sz w:val="20"/>
              </w:rPr>
              <w:t>A</w:t>
            </w:r>
          </w:p>
        </w:tc>
        <w:tc>
          <w:tcPr>
            <w:tcW w:w="554" w:type="dxa"/>
          </w:tcPr>
          <w:p>
            <w:pPr>
              <w:jc w:val="center"/>
              <w:rPr>
                <w:kern w:val="0"/>
                <w:sz w:val="20"/>
              </w:rPr>
            </w:pPr>
            <w:r>
              <w:rPr>
                <w:rFonts w:hint="eastAsia"/>
                <w:kern w:val="0"/>
                <w:sz w:val="20"/>
              </w:rPr>
              <w:t>D</w:t>
            </w:r>
          </w:p>
        </w:tc>
        <w:tc>
          <w:tcPr>
            <w:tcW w:w="554" w:type="dxa"/>
          </w:tcPr>
          <w:p>
            <w:pPr>
              <w:jc w:val="center"/>
              <w:rPr>
                <w:kern w:val="0"/>
                <w:sz w:val="20"/>
              </w:rPr>
            </w:pPr>
            <w:r>
              <w:rPr>
                <w:rFonts w:hint="eastAsia"/>
                <w:kern w:val="0"/>
                <w:sz w:val="20"/>
              </w:rPr>
              <w:t>C</w:t>
            </w:r>
          </w:p>
        </w:tc>
        <w:tc>
          <w:tcPr>
            <w:tcW w:w="554" w:type="dxa"/>
          </w:tcPr>
          <w:p>
            <w:pPr>
              <w:jc w:val="center"/>
              <w:rPr>
                <w:kern w:val="0"/>
                <w:sz w:val="20"/>
              </w:rPr>
            </w:pPr>
            <w:r>
              <w:rPr>
                <w:rFonts w:hint="eastAsia"/>
                <w:kern w:val="0"/>
                <w:sz w:val="20"/>
              </w:rPr>
              <w:t>B</w:t>
            </w:r>
          </w:p>
        </w:tc>
        <w:tc>
          <w:tcPr>
            <w:tcW w:w="554" w:type="dxa"/>
          </w:tcPr>
          <w:p>
            <w:pPr>
              <w:jc w:val="center"/>
              <w:rPr>
                <w:kern w:val="0"/>
                <w:sz w:val="20"/>
              </w:rPr>
            </w:pPr>
            <w:r>
              <w:rPr>
                <w:rFonts w:hint="eastAsia"/>
                <w:kern w:val="0"/>
                <w:sz w:val="20"/>
              </w:rPr>
              <w:t>D</w:t>
            </w:r>
          </w:p>
        </w:tc>
        <w:tc>
          <w:tcPr>
            <w:tcW w:w="554" w:type="dxa"/>
          </w:tcPr>
          <w:p>
            <w:pPr>
              <w:jc w:val="center"/>
              <w:rPr>
                <w:kern w:val="0"/>
                <w:sz w:val="20"/>
              </w:rPr>
            </w:pPr>
            <w:r>
              <w:rPr>
                <w:rFonts w:hint="eastAsia"/>
                <w:kern w:val="0"/>
                <w:sz w:val="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898" w:type="dxa"/>
          </w:tcPr>
          <w:p>
            <w:pPr>
              <w:rPr>
                <w:kern w:val="0"/>
                <w:sz w:val="20"/>
              </w:rPr>
            </w:pPr>
            <w:r>
              <w:rPr>
                <w:rFonts w:hint="eastAsia"/>
                <w:spacing w:val="75"/>
                <w:kern w:val="0"/>
                <w:sz w:val="20"/>
                <w:fitText w:val="473" w:id="6"/>
              </w:rPr>
              <w:t>题</w:t>
            </w:r>
            <w:r>
              <w:rPr>
                <w:rFonts w:hint="eastAsia"/>
                <w:spacing w:val="-37"/>
                <w:kern w:val="0"/>
                <w:sz w:val="20"/>
                <w:fitText w:val="473" w:id="6"/>
              </w:rPr>
              <w:t>号</w:t>
            </w:r>
          </w:p>
        </w:tc>
        <w:tc>
          <w:tcPr>
            <w:tcW w:w="544" w:type="dxa"/>
          </w:tcPr>
          <w:p>
            <w:pPr>
              <w:jc w:val="center"/>
              <w:rPr>
                <w:kern w:val="0"/>
                <w:sz w:val="20"/>
              </w:rPr>
            </w:pPr>
            <w:r>
              <w:rPr>
                <w:rFonts w:hint="eastAsia"/>
                <w:kern w:val="0"/>
                <w:sz w:val="20"/>
              </w:rPr>
              <w:t>14</w:t>
            </w:r>
          </w:p>
        </w:tc>
        <w:tc>
          <w:tcPr>
            <w:tcW w:w="554" w:type="dxa"/>
          </w:tcPr>
          <w:p>
            <w:pPr>
              <w:jc w:val="center"/>
              <w:rPr>
                <w:kern w:val="0"/>
                <w:sz w:val="20"/>
              </w:rPr>
            </w:pPr>
            <w:r>
              <w:rPr>
                <w:rFonts w:hint="eastAsia"/>
                <w:kern w:val="0"/>
                <w:sz w:val="20"/>
              </w:rPr>
              <w:t>15</w:t>
            </w:r>
          </w:p>
        </w:tc>
        <w:tc>
          <w:tcPr>
            <w:tcW w:w="554" w:type="dxa"/>
          </w:tcPr>
          <w:p>
            <w:pPr>
              <w:jc w:val="center"/>
              <w:rPr>
                <w:kern w:val="0"/>
                <w:sz w:val="20"/>
              </w:rPr>
            </w:pPr>
            <w:r>
              <w:rPr>
                <w:rFonts w:hint="eastAsia"/>
                <w:kern w:val="0"/>
                <w:sz w:val="20"/>
              </w:rPr>
              <w:t>16</w:t>
            </w:r>
          </w:p>
        </w:tc>
        <w:tc>
          <w:tcPr>
            <w:tcW w:w="554" w:type="dxa"/>
          </w:tcPr>
          <w:p>
            <w:pPr>
              <w:jc w:val="center"/>
              <w:rPr>
                <w:kern w:val="0"/>
                <w:sz w:val="20"/>
              </w:rPr>
            </w:pPr>
            <w:r>
              <w:rPr>
                <w:rFonts w:hint="eastAsia"/>
                <w:kern w:val="0"/>
                <w:sz w:val="20"/>
              </w:rPr>
              <w:t>17</w:t>
            </w:r>
          </w:p>
        </w:tc>
        <w:tc>
          <w:tcPr>
            <w:tcW w:w="554" w:type="dxa"/>
          </w:tcPr>
          <w:p>
            <w:pPr>
              <w:jc w:val="center"/>
              <w:rPr>
                <w:kern w:val="0"/>
                <w:sz w:val="20"/>
              </w:rPr>
            </w:pPr>
            <w:r>
              <w:rPr>
                <w:rFonts w:hint="eastAsia"/>
                <w:kern w:val="0"/>
                <w:sz w:val="20"/>
              </w:rPr>
              <w:t>18</w:t>
            </w:r>
          </w:p>
        </w:tc>
        <w:tc>
          <w:tcPr>
            <w:tcW w:w="554" w:type="dxa"/>
          </w:tcPr>
          <w:p>
            <w:pPr>
              <w:jc w:val="center"/>
              <w:rPr>
                <w:kern w:val="0"/>
                <w:sz w:val="20"/>
              </w:rPr>
            </w:pPr>
            <w:r>
              <w:rPr>
                <w:rFonts w:hint="eastAsia"/>
                <w:kern w:val="0"/>
                <w:sz w:val="20"/>
              </w:rPr>
              <w:t>19</w:t>
            </w:r>
          </w:p>
        </w:tc>
        <w:tc>
          <w:tcPr>
            <w:tcW w:w="554" w:type="dxa"/>
          </w:tcPr>
          <w:p>
            <w:pPr>
              <w:jc w:val="center"/>
              <w:rPr>
                <w:kern w:val="0"/>
                <w:sz w:val="20"/>
              </w:rPr>
            </w:pPr>
            <w:r>
              <w:rPr>
                <w:rFonts w:hint="eastAsia"/>
                <w:kern w:val="0"/>
                <w:sz w:val="20"/>
              </w:rPr>
              <w:t>20</w:t>
            </w:r>
          </w:p>
        </w:tc>
        <w:tc>
          <w:tcPr>
            <w:tcW w:w="554" w:type="dxa"/>
          </w:tcPr>
          <w:p>
            <w:pPr>
              <w:jc w:val="center"/>
              <w:rPr>
                <w:kern w:val="0"/>
                <w:sz w:val="20"/>
              </w:rPr>
            </w:pPr>
            <w:r>
              <w:rPr>
                <w:rFonts w:hint="eastAsia"/>
                <w:kern w:val="0"/>
                <w:sz w:val="20"/>
              </w:rPr>
              <w:t>21</w:t>
            </w:r>
          </w:p>
        </w:tc>
        <w:tc>
          <w:tcPr>
            <w:tcW w:w="554" w:type="dxa"/>
          </w:tcPr>
          <w:p>
            <w:pPr>
              <w:jc w:val="center"/>
              <w:rPr>
                <w:kern w:val="0"/>
                <w:sz w:val="20"/>
              </w:rPr>
            </w:pPr>
            <w:r>
              <w:rPr>
                <w:rFonts w:hint="eastAsia"/>
                <w:kern w:val="0"/>
                <w:sz w:val="20"/>
              </w:rPr>
              <w:t>22</w:t>
            </w:r>
          </w:p>
        </w:tc>
        <w:tc>
          <w:tcPr>
            <w:tcW w:w="554" w:type="dxa"/>
          </w:tcPr>
          <w:p>
            <w:pPr>
              <w:jc w:val="center"/>
              <w:rPr>
                <w:kern w:val="0"/>
                <w:sz w:val="20"/>
              </w:rPr>
            </w:pPr>
            <w:r>
              <w:rPr>
                <w:rFonts w:hint="eastAsia"/>
                <w:kern w:val="0"/>
                <w:sz w:val="20"/>
              </w:rPr>
              <w:t>23</w:t>
            </w:r>
          </w:p>
        </w:tc>
        <w:tc>
          <w:tcPr>
            <w:tcW w:w="554" w:type="dxa"/>
          </w:tcPr>
          <w:p>
            <w:pPr>
              <w:jc w:val="center"/>
              <w:rPr>
                <w:kern w:val="0"/>
                <w:sz w:val="20"/>
              </w:rPr>
            </w:pPr>
            <w:r>
              <w:rPr>
                <w:rFonts w:hint="eastAsia"/>
                <w:kern w:val="0"/>
                <w:sz w:val="20"/>
              </w:rPr>
              <w:t>24</w:t>
            </w:r>
          </w:p>
        </w:tc>
        <w:tc>
          <w:tcPr>
            <w:tcW w:w="554" w:type="dxa"/>
          </w:tcPr>
          <w:p>
            <w:pPr>
              <w:jc w:val="center"/>
              <w:rPr>
                <w:kern w:val="0"/>
                <w:sz w:val="20"/>
              </w:rPr>
            </w:pPr>
            <w:r>
              <w:rPr>
                <w:rFonts w:hint="eastAsia"/>
                <w:kern w:val="0"/>
                <w:sz w:val="20"/>
              </w:rPr>
              <w:t>25</w:t>
            </w:r>
          </w:p>
        </w:tc>
        <w:tc>
          <w:tcPr>
            <w:tcW w:w="554" w:type="dxa"/>
          </w:tcPr>
          <w:p>
            <w:pPr>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898" w:type="dxa"/>
          </w:tcPr>
          <w:p>
            <w:pPr>
              <w:rPr>
                <w:kern w:val="0"/>
                <w:sz w:val="20"/>
              </w:rPr>
            </w:pPr>
            <w:r>
              <w:rPr>
                <w:rFonts w:hint="eastAsia"/>
                <w:spacing w:val="75"/>
                <w:kern w:val="0"/>
                <w:sz w:val="20"/>
                <w:fitText w:val="473" w:id="7"/>
              </w:rPr>
              <w:t>答</w:t>
            </w:r>
            <w:r>
              <w:rPr>
                <w:rFonts w:hint="eastAsia"/>
                <w:spacing w:val="-37"/>
                <w:kern w:val="0"/>
                <w:sz w:val="20"/>
                <w:fitText w:val="473" w:id="7"/>
              </w:rPr>
              <w:t>案</w:t>
            </w:r>
          </w:p>
        </w:tc>
        <w:tc>
          <w:tcPr>
            <w:tcW w:w="544" w:type="dxa"/>
          </w:tcPr>
          <w:p>
            <w:pPr>
              <w:jc w:val="center"/>
              <w:rPr>
                <w:kern w:val="0"/>
                <w:sz w:val="20"/>
              </w:rPr>
            </w:pPr>
            <w:r>
              <w:rPr>
                <w:rFonts w:hint="eastAsia"/>
                <w:kern w:val="0"/>
                <w:sz w:val="20"/>
              </w:rPr>
              <w:t>C</w:t>
            </w:r>
          </w:p>
        </w:tc>
        <w:tc>
          <w:tcPr>
            <w:tcW w:w="554" w:type="dxa"/>
          </w:tcPr>
          <w:p>
            <w:pPr>
              <w:jc w:val="center"/>
              <w:rPr>
                <w:kern w:val="0"/>
                <w:sz w:val="20"/>
              </w:rPr>
            </w:pPr>
            <w:r>
              <w:rPr>
                <w:rFonts w:hint="eastAsia"/>
                <w:kern w:val="0"/>
                <w:sz w:val="20"/>
              </w:rPr>
              <w:t>B</w:t>
            </w:r>
          </w:p>
        </w:tc>
        <w:tc>
          <w:tcPr>
            <w:tcW w:w="554" w:type="dxa"/>
          </w:tcPr>
          <w:p>
            <w:pPr>
              <w:jc w:val="center"/>
              <w:rPr>
                <w:kern w:val="0"/>
                <w:sz w:val="20"/>
              </w:rPr>
            </w:pPr>
            <w:r>
              <w:rPr>
                <w:rFonts w:hint="eastAsia"/>
                <w:kern w:val="0"/>
                <w:sz w:val="20"/>
              </w:rPr>
              <w:t>C</w:t>
            </w:r>
          </w:p>
        </w:tc>
        <w:tc>
          <w:tcPr>
            <w:tcW w:w="554" w:type="dxa"/>
          </w:tcPr>
          <w:p>
            <w:pPr>
              <w:jc w:val="center"/>
              <w:rPr>
                <w:kern w:val="0"/>
                <w:sz w:val="20"/>
              </w:rPr>
            </w:pPr>
            <w:r>
              <w:rPr>
                <w:rFonts w:hint="eastAsia"/>
                <w:kern w:val="0"/>
                <w:sz w:val="20"/>
              </w:rPr>
              <w:t>B</w:t>
            </w:r>
          </w:p>
        </w:tc>
        <w:tc>
          <w:tcPr>
            <w:tcW w:w="554" w:type="dxa"/>
          </w:tcPr>
          <w:p>
            <w:pPr>
              <w:jc w:val="center"/>
              <w:rPr>
                <w:kern w:val="0"/>
                <w:sz w:val="20"/>
              </w:rPr>
            </w:pPr>
            <w:r>
              <w:rPr>
                <w:rFonts w:hint="eastAsia"/>
                <w:kern w:val="0"/>
                <w:sz w:val="20"/>
              </w:rPr>
              <w:t>A</w:t>
            </w:r>
          </w:p>
        </w:tc>
        <w:tc>
          <w:tcPr>
            <w:tcW w:w="554" w:type="dxa"/>
          </w:tcPr>
          <w:p>
            <w:pPr>
              <w:jc w:val="center"/>
              <w:rPr>
                <w:kern w:val="0"/>
                <w:sz w:val="20"/>
              </w:rPr>
            </w:pPr>
            <w:r>
              <w:rPr>
                <w:rFonts w:hint="eastAsia"/>
                <w:kern w:val="0"/>
                <w:sz w:val="20"/>
              </w:rPr>
              <w:t>C</w:t>
            </w:r>
          </w:p>
        </w:tc>
        <w:tc>
          <w:tcPr>
            <w:tcW w:w="554" w:type="dxa"/>
          </w:tcPr>
          <w:p>
            <w:pPr>
              <w:jc w:val="center"/>
              <w:rPr>
                <w:kern w:val="0"/>
                <w:sz w:val="20"/>
              </w:rPr>
            </w:pPr>
            <w:r>
              <w:rPr>
                <w:rFonts w:hint="eastAsia"/>
                <w:kern w:val="0"/>
                <w:sz w:val="20"/>
              </w:rPr>
              <w:t>D</w:t>
            </w:r>
          </w:p>
        </w:tc>
        <w:tc>
          <w:tcPr>
            <w:tcW w:w="554" w:type="dxa"/>
          </w:tcPr>
          <w:p>
            <w:pPr>
              <w:jc w:val="center"/>
              <w:rPr>
                <w:kern w:val="0"/>
                <w:sz w:val="20"/>
              </w:rPr>
            </w:pPr>
            <w:r>
              <w:rPr>
                <w:rFonts w:hint="eastAsia"/>
                <w:kern w:val="0"/>
                <w:sz w:val="20"/>
              </w:rPr>
              <w:t>A</w:t>
            </w:r>
          </w:p>
        </w:tc>
        <w:tc>
          <w:tcPr>
            <w:tcW w:w="554" w:type="dxa"/>
          </w:tcPr>
          <w:p>
            <w:pPr>
              <w:jc w:val="center"/>
              <w:rPr>
                <w:kern w:val="0"/>
                <w:sz w:val="20"/>
              </w:rPr>
            </w:pPr>
            <w:r>
              <w:rPr>
                <w:rFonts w:hint="eastAsia"/>
                <w:kern w:val="0"/>
                <w:sz w:val="20"/>
              </w:rPr>
              <w:t>B</w:t>
            </w:r>
          </w:p>
        </w:tc>
        <w:tc>
          <w:tcPr>
            <w:tcW w:w="554" w:type="dxa"/>
          </w:tcPr>
          <w:p>
            <w:pPr>
              <w:jc w:val="center"/>
              <w:rPr>
                <w:kern w:val="0"/>
                <w:sz w:val="20"/>
              </w:rPr>
            </w:pPr>
            <w:r>
              <w:rPr>
                <w:rFonts w:hint="eastAsia"/>
                <w:kern w:val="0"/>
                <w:sz w:val="20"/>
              </w:rPr>
              <w:t>D</w:t>
            </w:r>
          </w:p>
        </w:tc>
        <w:tc>
          <w:tcPr>
            <w:tcW w:w="554" w:type="dxa"/>
          </w:tcPr>
          <w:p>
            <w:pPr>
              <w:jc w:val="center"/>
              <w:rPr>
                <w:kern w:val="0"/>
                <w:sz w:val="20"/>
              </w:rPr>
            </w:pPr>
            <w:r>
              <w:rPr>
                <w:rFonts w:hint="eastAsia"/>
                <w:kern w:val="0"/>
                <w:sz w:val="20"/>
              </w:rPr>
              <w:t>A</w:t>
            </w:r>
          </w:p>
        </w:tc>
        <w:tc>
          <w:tcPr>
            <w:tcW w:w="554" w:type="dxa"/>
          </w:tcPr>
          <w:p>
            <w:pPr>
              <w:jc w:val="center"/>
              <w:rPr>
                <w:kern w:val="0"/>
                <w:sz w:val="20"/>
              </w:rPr>
            </w:pPr>
            <w:r>
              <w:rPr>
                <w:rFonts w:hint="eastAsia"/>
                <w:kern w:val="0"/>
                <w:sz w:val="20"/>
              </w:rPr>
              <w:t>C</w:t>
            </w:r>
          </w:p>
        </w:tc>
        <w:tc>
          <w:tcPr>
            <w:tcW w:w="554" w:type="dxa"/>
          </w:tcPr>
          <w:p>
            <w:pPr>
              <w:jc w:val="center"/>
              <w:rPr>
                <w:kern w:val="0"/>
                <w:sz w:val="20"/>
              </w:rPr>
            </w:pPr>
          </w:p>
        </w:tc>
      </w:tr>
    </w:tbl>
    <w:p>
      <w:pPr>
        <w:ind w:left="420"/>
      </w:pPr>
    </w:p>
    <w:p>
      <w:pPr>
        <w:ind w:left="420"/>
      </w:pPr>
      <w:r>
        <w:rPr>
          <w:rFonts w:hint="eastAsia"/>
        </w:rPr>
        <w:t>二、非选择题（共50分）</w:t>
      </w:r>
    </w:p>
    <w:p>
      <w:r>
        <w:rPr>
          <w:rFonts w:hint="eastAsia"/>
        </w:rPr>
        <w:t>说明：</w:t>
      </w:r>
      <w:r>
        <w:rPr>
          <w:rFonts w:hint="eastAsia" w:ascii="宋体" w:hAnsi="宋体" w:cs="宋体"/>
          <w:b/>
          <w:kern w:val="0"/>
          <w:szCs w:val="21"/>
        </w:rPr>
        <w:t>对于本试题中的开放性问题，阅卷时不必拘泥于参考答案的具体文字或课本现成的观点，只要能符合题目要求且观点正确对即可。同时鼓励在某些方面答的有深度或有新意。</w:t>
      </w:r>
    </w:p>
    <w:p>
      <w:pPr>
        <w:spacing w:after="280" w:afterAutospacing="1"/>
        <w:rPr>
          <w:sz w:val="22"/>
        </w:rPr>
      </w:pPr>
      <w:r>
        <w:rPr>
          <w:rFonts w:hint="eastAsia"/>
        </w:rPr>
        <w:t xml:space="preserve">26. </w:t>
      </w:r>
      <w:r>
        <w:rPr>
          <w:sz w:val="22"/>
        </w:rPr>
        <w:t>（1）中国综合国力不断增强，中国的国际地位日益提高，在国际舞台上发挥着越来越重要的作用，一个和平、合作、负责任的中国形象已经为国际社会所公认。</w:t>
      </w:r>
      <w:r>
        <w:rPr>
          <w:rFonts w:hint="eastAsia"/>
          <w:sz w:val="22"/>
        </w:rPr>
        <w:t>（4分）</w:t>
      </w:r>
    </w:p>
    <w:p>
      <w:pPr>
        <w:spacing w:after="280" w:afterAutospacing="1"/>
        <w:rPr>
          <w:sz w:val="22"/>
        </w:rPr>
      </w:pPr>
      <w:r>
        <w:rPr>
          <w:rFonts w:hint="eastAsia"/>
          <w:sz w:val="22"/>
        </w:rPr>
        <w:t>（</w:t>
      </w:r>
      <w:r>
        <w:rPr>
          <w:sz w:val="22"/>
        </w:rPr>
        <w:t>2）中国综合国力不断增强，已经成为世界第二大经济体；中国奉行独立自主的和平外交政策；我国是一个负责任的大国，我国坚持走和平发展的道路；我国有悠久的历史文化等。</w:t>
      </w:r>
      <w:r>
        <w:rPr>
          <w:rFonts w:hint="eastAsia"/>
          <w:sz w:val="22"/>
        </w:rPr>
        <w:t>（8分）</w:t>
      </w:r>
    </w:p>
    <w:p>
      <w:pPr>
        <w:spacing w:after="280" w:afterAutospacing="1"/>
        <w:rPr>
          <w:sz w:val="22"/>
        </w:rPr>
      </w:pPr>
      <w:r>
        <w:rPr>
          <w:sz w:val="22"/>
        </w:rPr>
        <w:t>（3）继承并弘扬中华优秀传统文化，让世界了解源远流长、博大精深的中华文化；尊重并学习世界各国所创造的优秀文明成果，相互借鉴，共同繁荣。</w:t>
      </w:r>
      <w:r>
        <w:rPr>
          <w:rFonts w:hint="eastAsia"/>
          <w:sz w:val="22"/>
        </w:rPr>
        <w:t>（4分）</w:t>
      </w:r>
    </w:p>
    <w:p>
      <w:pPr>
        <w:spacing w:after="280" w:afterAutospacing="1"/>
        <w:rPr>
          <w:sz w:val="22"/>
        </w:rPr>
      </w:pPr>
      <w:r>
        <w:rPr>
          <w:rFonts w:hint="eastAsia"/>
        </w:rPr>
        <w:t xml:space="preserve">27. </w:t>
      </w:r>
      <w:r>
        <w:rPr>
          <w:sz w:val="22"/>
        </w:rPr>
        <w:t>（1）学生据实回答即可。（如画家、作家、老师、医生、科学家等）理由：①少年的梦想，应该与个人的人生目标紧密相连； ②少年的梦想，应该与时代的脉搏紧密相连，应该与中国梦密不可分。</w:t>
      </w:r>
      <w:r>
        <w:rPr>
          <w:rFonts w:hint="eastAsia"/>
          <w:sz w:val="22"/>
        </w:rPr>
        <w:t>（5分）</w:t>
      </w:r>
    </w:p>
    <w:p>
      <w:pPr>
        <w:spacing w:after="280" w:afterAutospacing="1"/>
        <w:rPr>
          <w:sz w:val="22"/>
        </w:rPr>
      </w:pPr>
      <w:r>
        <w:rPr>
          <w:rFonts w:hint="eastAsia"/>
          <w:sz w:val="22"/>
        </w:rPr>
        <w:t>（</w:t>
      </w:r>
      <w:r>
        <w:rPr>
          <w:sz w:val="22"/>
        </w:rPr>
        <w:t>2）编制人生梦想，是青少年时期的重要生命主题。①少年有梦，不应止于心动，更在于行动。不懈地追梦，圆梦才能改变生活，改变我们自己。努力，是梦想与现实之间的桥梁。②实现梦想需要努力的生活态度，需要一种不服输的坚韧和失败后从头再来的勇气和对自己的坚定信念和对美好的不懈追求。③需要我们编制自己的梦想，更需要我们坚持。（若学生从具体梦想的实现作答可酌情给分）</w:t>
      </w:r>
      <w:r>
        <w:rPr>
          <w:rFonts w:hint="eastAsia"/>
          <w:sz w:val="22"/>
        </w:rPr>
        <w:t>（6分）</w:t>
      </w:r>
    </w:p>
    <w:p>
      <w:pPr>
        <w:widowControl/>
        <w:spacing w:line="420" w:lineRule="atLeast"/>
        <w:jc w:val="left"/>
        <w:rPr>
          <w:rFonts w:ascii="宋体" w:hAnsi="宋体" w:cs="宋体"/>
          <w:kern w:val="0"/>
          <w:szCs w:val="21"/>
        </w:rPr>
      </w:pPr>
      <w:r>
        <w:rPr>
          <w:sz w:val="22"/>
        </w:rPr>
        <w:t>（3）内容围绕梦想展开，文辞优美，富有感染力即可。</w:t>
      </w:r>
      <w:r>
        <w:rPr>
          <w:rFonts w:hint="eastAsia"/>
          <w:sz w:val="22"/>
        </w:rPr>
        <w:t>（5分）</w:t>
      </w:r>
    </w:p>
    <w:p>
      <w:pPr>
        <w:rPr>
          <w:rFonts w:ascii="宋体" w:hAnsi="宋体"/>
          <w:szCs w:val="21"/>
        </w:rPr>
      </w:pPr>
      <w:r>
        <w:rPr>
          <w:rFonts w:hint="eastAsia"/>
        </w:rPr>
        <w:t>28.⑴①</w:t>
      </w:r>
      <w:r>
        <w:rPr>
          <w:rFonts w:ascii="宋体" w:hAnsi="宋体"/>
          <w:szCs w:val="21"/>
        </w:rPr>
        <w:t>有利于提升公众的资源环境意识，落实可持续发展战略</w:t>
      </w:r>
      <w:r>
        <w:rPr>
          <w:rFonts w:hint="eastAsia" w:ascii="宋体" w:hAnsi="宋体"/>
          <w:szCs w:val="21"/>
        </w:rPr>
        <w:t>；②有</w:t>
      </w:r>
      <w:r>
        <w:t>利于弘扬中华民族艰苦奋斗、勤俭节约的传统美德</w:t>
      </w:r>
      <w:r>
        <w:rPr>
          <w:rFonts w:hint="eastAsia"/>
        </w:rPr>
        <w:t>；</w:t>
      </w:r>
      <w:r>
        <w:rPr>
          <w:rFonts w:hint="eastAsia" w:ascii="宋体" w:hAnsi="宋体"/>
          <w:szCs w:val="21"/>
        </w:rPr>
        <w:t>③有利于缓解资源短缺的国情，建设资源节约型、环境友好型社会；④有利于贯彻科学发展观，实现全面建成小康社会等（6分，其他角度作答，只要答出三个角度言之有理即可得分）</w:t>
      </w:r>
    </w:p>
    <w:p>
      <w:pPr>
        <w:rPr>
          <w:rFonts w:ascii="宋体" w:hAnsi="宋体"/>
          <w:szCs w:val="21"/>
        </w:rPr>
      </w:pPr>
      <w:r>
        <w:rPr>
          <w:rFonts w:hint="eastAsia"/>
        </w:rPr>
        <w:t>⑵</w:t>
      </w:r>
      <w:r>
        <w:rPr>
          <w:rFonts w:hint="eastAsia" w:ascii="宋体" w:hAnsi="宋体"/>
          <w:szCs w:val="21"/>
        </w:rPr>
        <w:t>艰苦奋斗精神。（2分）现阶段仍然需要发扬艰苦奋斗的精神。</w:t>
      </w:r>
      <w:r>
        <w:rPr>
          <w:rFonts w:hint="eastAsia" w:hAnsi="宋体"/>
          <w:szCs w:val="21"/>
        </w:rPr>
        <w:t>①艰苦奋斗是通向理想的必经之路，是中华民族的传统美德，中华民族的发展史，就是一部艰苦创业史。②虽然我国的社会主义建设取得了重大成就，但人口众多、资源短缺、生产力水平低且发展不平等的基本国情没有得到根本改变，西方敌对势力还想尽办法遏制我国的发展等，这些都决定了</w:t>
      </w:r>
      <w:r>
        <w:rPr>
          <w:rFonts w:hint="eastAsia" w:ascii="宋体" w:hAnsi="宋体"/>
          <w:szCs w:val="21"/>
        </w:rPr>
        <w:t>只有继续发扬艰苦奋斗精神 ，才能不断取得新的胜利，促进我国经济又好又快发展。（6分）</w:t>
      </w:r>
    </w:p>
    <w:p>
      <w:pPr>
        <w:spacing w:after="280" w:afterAutospacing="1"/>
        <w:rPr>
          <w:sz w:val="22"/>
        </w:rPr>
      </w:pPr>
      <w:r>
        <w:rPr>
          <w:rFonts w:hint="eastAsia" w:ascii="宋体" w:hAnsi="宋体"/>
          <w:szCs w:val="21"/>
        </w:rPr>
        <w:t>（3）①</w:t>
      </w:r>
      <w:r>
        <w:rPr>
          <w:rFonts w:ascii="宋体" w:hAnsi="宋体"/>
          <w:szCs w:val="21"/>
        </w:rPr>
        <w:t>学会做预算，把钱花在关键的地方</w:t>
      </w:r>
      <w:r>
        <w:rPr>
          <w:rFonts w:hint="eastAsia" w:ascii="宋体" w:hAnsi="宋体"/>
          <w:szCs w:val="21"/>
        </w:rPr>
        <w:t>；②</w:t>
      </w:r>
      <w:r>
        <w:rPr>
          <w:rFonts w:ascii="宋体" w:hAnsi="宋体"/>
          <w:szCs w:val="21"/>
        </w:rPr>
        <w:t>根据自身的经济条件，购买物有所值、经济适用的商品</w:t>
      </w:r>
      <w:r>
        <w:rPr>
          <w:rFonts w:hint="eastAsia" w:ascii="宋体" w:hAnsi="宋体"/>
          <w:szCs w:val="21"/>
        </w:rPr>
        <w:t>；③</w:t>
      </w:r>
      <w:r>
        <w:rPr>
          <w:rFonts w:ascii="宋体" w:hAnsi="宋体"/>
          <w:szCs w:val="21"/>
        </w:rPr>
        <w:t>不盲目攀比，不浪费金钱</w:t>
      </w:r>
      <w:r>
        <w:rPr>
          <w:rFonts w:hint="eastAsia" w:ascii="宋体" w:hAnsi="宋体"/>
          <w:szCs w:val="21"/>
        </w:rPr>
        <w:t>；④珍惜粮食，外出就餐时适量点餐，吃不完的要打包带走等。</w:t>
      </w:r>
      <w:r>
        <w:rPr>
          <w:rFonts w:hint="eastAsia"/>
        </w:rPr>
        <w:t>（4分，从任意角度作答，只要言之有理，能自圆其说答出有关勤俭节约两件小事均可得分,鼓励多角度回答）</w:t>
      </w:r>
    </w:p>
    <w:p/>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ˎ̥">
    <w:altName w:val="Times New Roman"/>
    <w:panose1 w:val="00000000000000000000"/>
    <w:charset w:val="00"/>
    <w:family w:val="roman"/>
    <w:pitch w:val="default"/>
    <w:sig w:usb0="00000000" w:usb1="00000000" w:usb2="00000000" w:usb3="00000000" w:csb0="00000000" w:csb1="00000000"/>
  </w:font>
  <w:font w:name="楷体">
    <w:altName w:val="楷体_GB2312"/>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Shruti">
    <w:panose1 w:val="02000500000000000000"/>
    <w:charset w:val="00"/>
    <w:family w:val="auto"/>
    <w:pitch w:val="default"/>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8B618B"/>
    <w:multiLevelType w:val="multilevel"/>
    <w:tmpl w:val="438B618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3553E39"/>
    <w:multiLevelType w:val="multilevel"/>
    <w:tmpl w:val="53553E3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26A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rPr>
  </w:style>
  <w:style w:type="table" w:styleId="8">
    <w:name w:val="Table Grid"/>
    <w:basedOn w:val="7"/>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页眉 Char"/>
    <w:basedOn w:val="6"/>
    <w:link w:val="4"/>
    <w:semiHidden/>
    <w:uiPriority w:val="99"/>
    <w:rPr>
      <w:rFonts w:ascii="Times New Roman" w:hAnsi="Times New Roman" w:eastAsia="宋体" w:cs="Times New Roman"/>
      <w:sz w:val="18"/>
      <w:szCs w:val="18"/>
    </w:rPr>
  </w:style>
  <w:style w:type="character" w:customStyle="1" w:styleId="11">
    <w:name w:val="页脚 Char"/>
    <w:basedOn w:val="6"/>
    <w:link w:val="3"/>
    <w:semiHidden/>
    <w:qFormat/>
    <w:uiPriority w:val="99"/>
    <w:rPr>
      <w:rFonts w:ascii="Times New Roman" w:hAnsi="Times New Roman" w:eastAsia="宋体" w:cs="Times New Roman"/>
      <w:sz w:val="18"/>
      <w:szCs w:val="18"/>
    </w:rPr>
  </w:style>
  <w:style w:type="character" w:customStyle="1" w:styleId="12">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http://img2.zjolcdn.com/pic/0/14/08/78/14087867_478053.jpg" TargetMode="External"/><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http://s8.sinaimg.cn/mw690/001PtVS8gy6EBA1GZVR77&amp;690" TargetMode="External"/><Relationship Id="rId14" Type="http://schemas.openxmlformats.org/officeDocument/2006/relationships/image" Target="media/image3.png"/><Relationship Id="rId13" Type="http://schemas.openxmlformats.org/officeDocument/2006/relationships/image" Target="http://t2.baidu.com/it/u=4167493923,2372596184&amp;fm=23&amp;gp=0.jpg" TargetMode="External"/><Relationship Id="rId12" Type="http://schemas.openxmlformats.org/officeDocument/2006/relationships/image" Target="media/image2.png"/><Relationship Id="rId11" Type="http://schemas.openxmlformats.org/officeDocument/2006/relationships/hyperlink" Target="http://image.baidu.com/i?ct=503316480%26z=%26tn=baiduimagedetail%26ipn=d%26word=%E9%9B%BE%E9%9C%BE%26step_word=%26ie=utf-8%26in=12614%26cl=2%26lm=-1%26st=%26pn=21%26rn=1%26di=93377416110%26ln=1990%26fr=%26%26fmq=1388312739948_R%26ic=%26s=%26se=%26sme=0%26tab=%26width=%26height=%26face=%26is=%26istype=%26ist=%26jit=%26objurl=http://www.kuxiu123.com/uploads/allimg/130121/1-130121144204G5.jpg" TargetMode="Externa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75FEA-8B6D-497C-A1FD-C642CFA7AF89}">
  <ds:schemaRefs/>
</ds:datastoreItem>
</file>

<file path=docProps/app.xml><?xml version="1.0" encoding="utf-8"?>
<Properties xmlns="http://schemas.openxmlformats.org/officeDocument/2006/extended-properties" xmlns:vt="http://schemas.openxmlformats.org/officeDocument/2006/docPropsVTypes">
  <Template>Normal</Template>
  <Pages>9</Pages>
  <Words>1159</Words>
  <Characters>6609</Characters>
  <Lines>55</Lines>
  <Paragraphs>15</Paragraphs>
  <TotalTime>0</TotalTime>
  <ScaleCrop>false</ScaleCrop>
  <LinksUpToDate>false</LinksUpToDate>
  <CharactersWithSpaces>7753</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2017-12-21T05:49:00Z</dcterms:created>
  <dc:creator>Chuzhong405</dc:creator>
  <cp:lastModifiedBy>什么</cp:lastModifiedBy>
  <dcterms:modified xsi:type="dcterms:W3CDTF">2018-02-02T09:23:41Z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