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sz w:val="32"/>
          <w:szCs w:val="32"/>
        </w:rPr>
        <w:pict>
          <v:shape id="_x0000_s1025" o:spid="_x0000_s1025" o:spt="75" type="#_x0000_t75" style="position:absolute;left:0pt;margin-left:839pt;margin-top:978pt;height:37pt;width:23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Theme="majorEastAsia" w:hAnsiTheme="majorEastAsia" w:eastAsiaTheme="majorEastAsia" w:cstheme="majorEastAsia"/>
          <w:sz w:val="32"/>
          <w:szCs w:val="32"/>
        </w:rPr>
        <w:t>2018北京市石景山区初一（上）期末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36"/>
        </w:rPr>
        <w:t xml:space="preserve">                         </w:t>
      </w:r>
      <w:r>
        <w:rPr>
          <w:rFonts w:hint="eastAsia" w:asciiTheme="majorEastAsia" w:hAnsiTheme="majorEastAsia" w:eastAsiaTheme="majorEastAsia" w:cstheme="majorEastAsia"/>
          <w:b/>
          <w:sz w:val="44"/>
          <w:szCs w:val="44"/>
        </w:rPr>
        <w:t xml:space="preserve"> 语 文   </w:t>
      </w:r>
      <w:r>
        <w:rPr>
          <w:rFonts w:hint="eastAsia" w:asciiTheme="majorEastAsia" w:hAnsiTheme="majorEastAsia" w:eastAsiaTheme="majorEastAsia" w:cstheme="majorEastAsia"/>
          <w:szCs w:val="36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Cs w:val="21"/>
        </w:rPr>
        <w:t>2018.1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一、基础•运用（共13分）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1．国宝探秘节目《国家宝藏》的热播掀起了一股文物热潮。阅读下面对这档节目的介绍文字，完成第⑴–⑷题。（共8分）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博物馆是保护和传承人类文明的重要殿堂，是连接过去、现在、未来的桥梁。每一件文物,</w:t>
      </w:r>
      <w:r>
        <w:rPr>
          <w:rFonts w:hint="eastAsia" w:asciiTheme="majorEastAsia" w:hAnsiTheme="majorEastAsia" w:eastAsiaTheme="majorEastAsia" w:cstheme="majorEastAsia"/>
          <w:szCs w:val="21"/>
        </w:rPr>
        <w:t>【甲】；</w:t>
      </w:r>
      <w:r>
        <w:rPr>
          <w:rFonts w:hint="eastAsia" w:asciiTheme="majorEastAsia" w:hAnsiTheme="majorEastAsia" w:eastAsiaTheme="majorEastAsia" w:cstheme="majorEastAsia"/>
          <w:szCs w:val="21"/>
        </w:rPr>
        <w:t>每一座博物馆,</w:t>
      </w:r>
      <w:r>
        <w:rPr>
          <w:rFonts w:hint="eastAsia" w:asciiTheme="majorEastAsia" w:hAnsiTheme="majorEastAsia" w:eastAsiaTheme="majorEastAsia" w:cstheme="majorEastAsia"/>
          <w:szCs w:val="21"/>
        </w:rPr>
        <w:t>【乙】；</w:t>
      </w:r>
      <w:r>
        <w:rPr>
          <w:rFonts w:hint="eastAsia" w:asciiTheme="majorEastAsia" w:hAnsiTheme="majorEastAsia" w:eastAsiaTheme="majorEastAsia" w:cstheme="majorEastAsia"/>
          <w:szCs w:val="21"/>
        </w:rPr>
        <w:t>每一种文明,</w:t>
      </w:r>
      <w:r>
        <w:rPr>
          <w:rFonts w:hint="eastAsia" w:asciiTheme="majorEastAsia" w:hAnsiTheme="majorEastAsia" w:eastAsiaTheme="majorEastAsia" w:cstheme="majorEastAsia"/>
          <w:szCs w:val="21"/>
        </w:rPr>
        <w:t>【丙】。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尽管我国文博资源丰富，使用率却不算高。一方面，日益fú zào的社会心态让人难以沉浸其中感受文物魅力；另一方面，陈旧呆板的展陈方式和深奥晦涩的讲解让人难以心生亲近。如何才能让国宝“活”起来，让人们感受博物馆里的“奇妙”？文博探索节目《国家宝藏》进行了有意义的探索和尝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《国家宝藏》中，明星担任“国宝守护人”，用讲故事的形式yǎn yì国宝的前世，而考古学者、文博人员、讲解员则作为“今生人物”，讲述国宝的当下。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九大博物馆（院）的镇馆之宝以及它们所承载的历史记忆、蕴含的人文精神和彰显的大国气象，都浓缩在每期的90分钟里。以古人之规矩，开时代之生面，《国家宝藏》用时尚打开传统，让国宝“活”起来。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⑴根据拼音，用规范的正楷字将相应的汉字书写在田字格内。（2分）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⑵文中加点字的注音和画线字的书写笔顺全都正确的一项是（2分）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A. 承载（zài）规矩（jǔ） “连”字笔顺是：横、撇折、横、竖、点、横折折撇、捺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B. 承载（zǎi）规矩（jǔ） “连”字笔顺是：点、横折折撇、捺、横、撇折、横、竖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C.承载（zǎi）规矩（jù） “连”字笔顺是：横、撇折、竖、横、点、横折折撇、捺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D.承载（zài）规矩（jù） “连”字笔顺是：点、横折折撇、捺、横、撇折、竖、横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⑶根据语境，下列语句分别填入文中【甲】【乙】【丙】处最恰当的一项是（2分）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①都是一座守护中华文明的基因宝库。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②都是一个记载民族血脉的基因密码。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③都延续着一个国家和民族的精神血脉。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A. ③②①       B. ③①②       C.②①③     D. ①②③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⑷“让国宝活起来”是《国家宝藏》节目的宗旨。根据语境，解释“活”字的意思。（2分）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2．《国家宝藏》节目中，被誉为“中华第一古物”的“石鼓”引发了同学们的浓厚兴趣。我班宣传组准备根据下面文字和相关素材，为校园电视台制作一期介绍“石鼓”的纪录短片。请你完成下列任务。（5分）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这是十块命最硬的石头，因形似鼓得名石鼓。而石鼓文，顾名思义，就是刻在石鼓上的文字，它是一种由大篆向小篆过渡的文字。石鼓上原来刻有718个字，用大篆体书写，是汉字演进历史过程的活化石。它经历了2300多个年头，718个神奇文字仅存327个，但是石鼓仍然能够跻身在中国九大镇国之宝的行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石鼓文是我国最早的石刻文字，被称为“仓颉之嗣，小篆之祖”。就书法层面来说，石鼓文属秦文大篆类，介于西周金文和秦小篆之间，又称“籀书”，是我国文字发展链条上的重要一环，也有人说是今天汉字的“祖宗”。石鼓文方正匀称，舒展大方，笔法圆润，笔意凝重，给人一种优雅端庄、自然古朴的感觉，被历代书法家视为学习篆书的重要范本，有“书家第一法则”的美誉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⑴任务一：下面同学搜集的书法作品中，属于石鼓文的一项是（1分）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drawing>
          <wp:inline distT="0" distB="0" distL="0" distR="0">
            <wp:extent cx="4838700" cy="1548130"/>
            <wp:effectExtent l="19050" t="0" r="0" b="0"/>
            <wp:docPr id="1" name="图片 1" descr="C:\Users\lenovo\Desktop\微信截图_201802190957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lenovo\Desktop\微信截图_2018021909575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1548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A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                   </w:t>
      </w:r>
      <w:r>
        <w:rPr>
          <w:rFonts w:hint="eastAsia" w:asciiTheme="majorEastAsia" w:hAnsiTheme="majorEastAsia" w:eastAsiaTheme="majorEastAsia" w:cstheme="majorEastAsia"/>
          <w:szCs w:val="21"/>
        </w:rPr>
        <w:t>B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                    </w:t>
      </w:r>
      <w:r>
        <w:rPr>
          <w:rFonts w:hint="eastAsia" w:asciiTheme="majorEastAsia" w:hAnsiTheme="majorEastAsia" w:eastAsiaTheme="majorEastAsia" w:cstheme="majorEastAsia"/>
          <w:szCs w:val="21"/>
        </w:rPr>
        <w:t>C</w:t>
      </w:r>
      <w:r>
        <w:rPr>
          <w:rFonts w:hint="eastAsia" w:asciiTheme="majorEastAsia" w:hAnsiTheme="majorEastAsia" w:eastAsiaTheme="majorEastAsia" w:cstheme="majorEastAsia"/>
          <w:szCs w:val="21"/>
        </w:rPr>
        <w:tab/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             </w:t>
      </w:r>
      <w:r>
        <w:rPr>
          <w:rFonts w:hint="eastAsia" w:asciiTheme="majorEastAsia" w:hAnsiTheme="majorEastAsia" w:eastAsiaTheme="majorEastAsia" w:cstheme="majorEastAsia"/>
          <w:szCs w:val="21"/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⑵任务二：为了向录制旁白的同学示范如何更好地传达信息和情感，请从上面文字中任选一句确定朗读重音，并说明理由。（2分）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⑶任务三：在纪录短片的结尾，想点明学习汉语言文字的意义，勉励同学们认真学习语文。请结合下面守护誓言带给你的启示，写一段恰当的话。（2分）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守护历史，守护中华文脉。——石鼓守护人的守护誓言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二、古诗文阅读（共20分）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（一）古诗文积累（共6分）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3．诗文默写（4分）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我寄愁心与明月，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①  </w:t>
      </w:r>
      <w:r>
        <w:rPr>
          <w:rFonts w:hint="eastAsia" w:asciiTheme="majorEastAsia" w:hAnsiTheme="majorEastAsia" w:eastAsiaTheme="majorEastAsia" w:cstheme="majorEastAsia"/>
          <w:szCs w:val="21"/>
        </w:rPr>
        <w:t>。 （李白《闻王昌龄左迁龙标遥有此寄》）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②  </w:t>
      </w:r>
      <w:r>
        <w:rPr>
          <w:rFonts w:hint="eastAsia" w:asciiTheme="majorEastAsia" w:hAnsiTheme="majorEastAsia" w:eastAsiaTheme="majorEastAsia" w:cstheme="majorEastAsia"/>
          <w:szCs w:val="21"/>
        </w:rPr>
        <w:t>，受降城外月如霜。（李益《夜上受降城闻笛》）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何当共剪西窗烛，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 ③  </w:t>
      </w:r>
      <w:r>
        <w:rPr>
          <w:rFonts w:hint="eastAsia" w:asciiTheme="majorEastAsia" w:hAnsiTheme="majorEastAsia" w:eastAsiaTheme="majorEastAsia" w:cstheme="majorEastAsia"/>
          <w:szCs w:val="21"/>
        </w:rPr>
        <w:t>。（李商隐《夜雨寄北》）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</w:t>
      </w:r>
      <w:r>
        <w:rPr>
          <w:rFonts w:hint="eastAsia" w:asciiTheme="majorEastAsia" w:hAnsiTheme="majorEastAsia" w:eastAsiaTheme="majorEastAsia" w:cstheme="majorEastAsia"/>
          <w:szCs w:val="21"/>
          <w:u w:val="single"/>
        </w:rPr>
        <w:t xml:space="preserve"> ④  </w:t>
      </w:r>
      <w:r>
        <w:rPr>
          <w:rFonts w:hint="eastAsia" w:asciiTheme="majorEastAsia" w:hAnsiTheme="majorEastAsia" w:eastAsiaTheme="majorEastAsia" w:cstheme="majorEastAsia"/>
          <w:szCs w:val="21"/>
        </w:rPr>
        <w:t>，山入潼关不解平。（谭嗣同《潼关》）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4．有一种对联叫“集句联”，是从古诗文中分别选取两个句子，组成一副对仗工整的联句，如“举杯邀明月  放眼看青山”，分别出自李白的《月下独酌》和白居易的《洛阳有愚叟》。下面能与“残暮笼新岸”“飞雪天光应念我”组成联句的一项是（2分）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A．江春入旧年  僵卧孤村不自哀        B．归雁洛阳边  僵卧孤村不自哀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C．江春入旧年  落花时节又逢君        D．归雁洛阳边  落花时节又逢君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（二）有人从赵孟頫《妙严寺记》《胆巴碑》等字帖中集出唐代诗人刘禹锡的《秋词》，写成下面的横幅。请在欣赏之后，完成第5–6题。（共4分）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</w:t>
      </w:r>
      <w:r>
        <w:rPr>
          <w:rFonts w:hint="eastAsia" w:asciiTheme="majorEastAsia" w:hAnsiTheme="majorEastAsia" w:eastAsiaTheme="majorEastAsia" w:cstheme="majorEastAsia"/>
          <w:szCs w:val="21"/>
        </w:rPr>
        <w:drawing>
          <wp:inline distT="0" distB="0" distL="0" distR="0">
            <wp:extent cx="4019550" cy="2162175"/>
            <wp:effectExtent l="19050" t="0" r="0" b="0"/>
            <wp:docPr id="2" name="图片 2" descr="C:\Users\lenovo\Desktop\微信截图_201802190958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Desktop\微信截图_20180219095844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2162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5．诗的首句点明了秋天通常带给人们的心理感受。请从你积累的古诗词中举出一例简要分析，以印证作者的看法。（2分）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诗句：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简析：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6．发挥想象，用自己的话描述诗句在你脑海中呈现的画面。面对此情此景，你会有怎样的感受？（2分）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画面：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感受：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（三）阅读下面《聊斋志异》中的两则选文，完成第7–9题。（共10分）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【选文一】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一屠晚归，担中肉尽，止有剩骨。途中两狼，缀行甚远。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屠惧，投以骨。一狼得骨止，一狼仍从。复投之，后狼止而前狼又至。骨已尽矣，而两狼之并驱如故。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屠大窘，恐前后受其敌。顾野有麦场，场主积薪其中，苫蔽成丘。屠乃奔倚其下，弛担持刀。狼不敢前，眈眈相向。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少时，一狼径去，其一犬坐于前。久之，目似瞑，意暇甚。屠暴起，以刀劈狼首，又数刀毙之。方欲行，转视积薪后，一狼洞其中，意将隧入以攻其后也。身已半入，止露尻尾。屠自后断其股，亦毙之。乃悟前狼假寐，盖以诱敌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狼亦黠矣，而顷刻两毙，禽兽之变诈几何哉？止增笑耳。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【选文二】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有屠人货肉归，日已暮。歘①一狼来，瞰②担中肉，似甚垂涎，步亦步，尾行数里。屠惧，示之以刃，则稍却；既走，又从之。屠无计，默念狼所欲者肉，不如姑悬诸树而蚤③取之。遂钩肉，翘足挂树间，示以空担。狼乃止。屠即径归。昧爽④往取肉，遥望树上悬巨物，似人缢死状，大骇。逡巡⑤近视，则死狼也。仰首细审，见口中含肉，钩刺狼腭，如鱼吞饵。时狼革价昂，直⑥十余金，屠小裕焉。缘木求鱼，狼则罹⑦之，是可笑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注释：①歘：忽然。 ②瞰：窥视。  ③蚤：通“早”，早晨。  ④昧爽：黎明。  ⑤逡巡：因有所顾虑而徘徊或后退。⑥直：通“值”，价值。⑦罹：遭遇祸患。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7．解释下列加点字的意思。（2分）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⑴又</w:t>
      </w:r>
      <w:r>
        <w:rPr>
          <w:rFonts w:hint="eastAsia" w:asciiTheme="majorEastAsia" w:hAnsiTheme="majorEastAsia" w:eastAsiaTheme="majorEastAsia" w:cstheme="majorEastAsia"/>
          <w:szCs w:val="21"/>
          <w:em w:val="dot"/>
        </w:rPr>
        <w:t>从</w: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之       从：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⑵</w:t>
      </w:r>
      <w:r>
        <w:rPr>
          <w:rFonts w:hint="eastAsia" w:asciiTheme="majorEastAsia" w:hAnsiTheme="majorEastAsia" w:eastAsiaTheme="majorEastAsia" w:cstheme="majorEastAsia"/>
          <w:szCs w:val="21"/>
          <w:em w:val="dot"/>
        </w:rPr>
        <w:t>时</w:t>
      </w:r>
      <w:r>
        <w:rPr>
          <w:rFonts w:hint="eastAsia" w:asciiTheme="majorEastAsia" w:hAnsiTheme="majorEastAsia" w:eastAsiaTheme="majorEastAsia" w:cstheme="majorEastAsia"/>
          <w:szCs w:val="21"/>
        </w:rPr>
        <w:t xml:space="preserve">狼革价昂   时：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8．用现代汉语翻译下列语句。（4分）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⑴苫蔽成丘    译句：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⑵仰首细审    译句：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9．两段选文中的屠夫在归途遇狼时都成功化解了危机。用自己的话说说他们各自采取了怎样的行动。（4分）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三、现代文阅读（共17分）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（一）阅读下面材料，完成第10–12题。（共7分）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【材料一】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站在跨年的门槛上踮起脚尖，瞭望即将到来的新年以及更远的未来，《南方周末》推出年末特刊，关注珍稀动物。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北京南海子麋鹿苑博物馆中有一座“世界灭绝动物墓地”，像多米诺骨牌一样倒下的一块块墓碑上，记载着近三百年来已经灭绝的各种鸟类和兽类的名字。在濒临灭绝的珍稀动物中，记者邀请两位嘉宾——白鹤和中华穿山甲进行了一场“特殊”的访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记者：白鹤，你今天是从哪里来的？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白鹤：我从南边的鄱阳湖湿地过来。你要是夏天采访我，那我得从北方西伯利亚的湿地过来。反正我不是在湿地，就是在去湿地的路上。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中华穿山甲：在路上，好浪漫啊！如果不是被人类抓到，我自己都不会出远门。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白鹤：你们就是太简单，有时候又很天真。同样是过冬，人类只要开足暖气，大不了吸点霾，我却要飞5100公里，相当于从北京到斯里兰卡首都科伦坡那么远。中途可能迷路，可能遇上暴风雨，还可能飞到目的地才发现，啊！什么时候建了个闸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记者：在湖上建闸有什么大不了，你为什么不能忍？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白鹤：我之所以每年来鄱阳湖，就是因为枯水期的鄱阳湖水位下降，大片洲滩露出水面，给我提供了充足的沉水植物作为食物。一旦建闸，势必提高枯水期水位，这些洲滩也会随之消失。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记者：原来还是为了吃。我前几天听一个官员说，就算建闸后草不够吃了，适者生存，你也会捕鱼啊，还可以到农民田里去吃玉米、番薯，改变下饮食结构嘛。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白鹤：他又不是我，怎么可以这么傲慢地假设我们能适应发生剧变的生存环境，假设我们能幸存下去呢？说到底，他根本不在乎我们会不会灭绝。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记者：人类还以为白鹤你和人一样，什么都吃……穿山甲，听说吃你大补？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中华穿山甲：请叫我中华穿山甲，谢谢。你是不是还听说我穴山而居、寓水而食、出阴入阳、能窜经络，所以我的鳞片祛风除湿、活血散结、消肿止痛，是入药奇方？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记者：中医是这么说的，《本草纲目》里都这样写了。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中华穿山甲：呵呵。其实我的鳞片主要成分是β-角蛋白，和人类毛发、指甲的成分没有本质区别。很多中医方剂还要把我的鳞片煅烧成灰服用，这样把氨基酸都破坏了，只剩下灰分。总脑补吃我有神奇功效的人类，我觉得首先要补补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（节选自《南方周末》2016年末特刊，有删改）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【材料二】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现今很多濒危物种其中大部分在自然界本来是不用灭绝的，但因为人类的影响，他们才走向濒危。而新出现的物种水平还大致维持在原来的水平，最终物种数量变为了一个“死得快”的入不敷出的负增长。而根据错综复杂的生物链生物网，一个倒下了，紧接着就可能有一片倒下，造成“一死死一片”的惨状。那么紧接着，物种多样性就会减少，进而基因多样性下降。为了基因的多样性我们必须保护濒危物种，这样自然界的生态系统和平衡才不会被破坏，整个自然界乃至世界才会充满生机，所有物种的发展才会有无限的可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2016年9月4日，世界自然保护联盟宣布，将大熊猫的受威胁程度从“濒危”变为“易危”。大熊猫生存状况的改善“证明中国政府保护这种动物的努力行之有效”，其中包括大力重建熊猫栖息需要的竹林。国际环保组织“野生动物保护协会”首席环保官约翰•鲁宾逊告诉法新社记者：“很少有物种能够从濒危名单上被划掉，这说明中国的保护措施是有效的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（节选自“知乎网”，有删改）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10．结合【材料一】说说人类的哪些行为导致物种走向濒危。（2分）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11．北京南海子麋鹿苑博物馆中的“世界灭绝动物公墓”设计成多米诺骨牌的形式。结合从两则材料中获得的信息，解说设计者的意图。（3分）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cr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世界灭绝动物公墓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12．如果大熊猫也加入了【材料一】中的访谈，它会说些什么？请结合【材料一】提供的信息，写一写大熊猫的发言。（2分）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大熊猫：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（二）阅读《小地主》，完成第13–16题。（共10分）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小地主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①它歪着脑袋，嘴巴向上翘成45度角——我看不出恐惧和紧张，它的表情就像在示威。可以肯定，这是一只雏鸟，因为它的神态太天真了，有种孩子式的任性。我初见到它时，它正扑腾着翅膀，累得气喘吁吁却收效甚微地停在大树底下。我不知道它是急于成长，趁父母不在就翻窗跳出家门，还是太过淘气，总在试飞练习中逃课才造成今天的危险局面。我弯腰捡起它，它用小翅膀用力拍打着我的手，并发出带着感叹号的抗议。如同外婆威胁童年的我“大灰狼来了”以使我听话。我教育它说：“别动，有猫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②它的体形比麻雀大，羽色黑灰，我们宿舍为它的身份争论起来，有的说是喜鹊，有的说是乌鸦。我总结，说它是乌鸦的人肯定出于嫉妒，相信每个人都愿意拥有救助小鸟的机会，只不过这次的幸运落在了我头上。我从感情上不希望它是乌鸦，也许这在鸟类看来是种族歧视的表现。面前摆着小米、菜叶和清水，可它不吃不喝，就在那儿歪着脖子生气，也不知道是生自己的气，还是生我的。我质问它：“凑合吃吧！难道想让我给你满处捉虫子不成？”它一翻白眼，还是不领情，干脆转过头不理我了。根据它的脾气和对食物的挑剔，我给它起名“小地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③为了让小地主进食，我在洗干净的眼药瓶里装上牛奶，然后我拿着它，像一枚导弹一样向它飞过来。小地主不知何物，大叫一声——它一张嘴，牛奶就灌进去了。我怕热量不够才放的牛奶，我想大象都能靠喝奶长大，何况你这么个小东西。由于小地主不配合，吃饭的时候我令它斯文扫地：我不得不找一个人专门掰开它的嘴，我往里填，它吃得满脸都是。它昂着半只眼睛已被糊住的小脸，气愤地盯着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④很快就搞清楚小地主的身份了，因为我们宿舍被包围了。高高低低的树杈上，站满数十只灰喜鹊，不仅是父母，连八竿子打不着的远房亲戚也来了。小地主一看家里来了人，马上趾高气扬，一声又一声地叫起来，也许是告我的状，反正听了它的一番陈述，灰喜鹊们纷纷声色俱厉地指责起来。为了破除扣押人质的嫌疑，我打开纱窗，让小地主自由地站在窗台。显然窗台与树枝之间的距离超过小地主的飞行能力，它张开翅膀，等待了一会儿，又理智地收拢了。灰喜鹊家长们似乎不再怀疑我的清白，当我把小地主重新拿进房间，它们没有显示出什么激烈的举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⑤对孩子的想念使灰喜鹊们经常来往巢穴和我的宿舍之间。灰喜鹊这种鸟相貌优雅，胸部是柔和的灰蓝色，还拖着长长的动人尾羽，只是叫声高亢、粗实，甚至带点儿沙哑。它们轮流看望小地主，问寒问暖，虽然亲情可以理解，但是制造出一片喧哗——读书看报的事儿在我们宿舍是进行不下去了，午休的美梦就更别想。为了不影响其他人休息，我只好每天中午把小地主带出来。烈日下的浩浩正午，我在空无一人的校园操场上无奈地散步，一边走一边跟小地主聊天。一个星期下来，使我认同这种说法：牙都被晒黑了。一次，小地主格外乖巧，后来我才发现事出有因，它竟然在我兜里随地大小便——它使我成为一个有味道的女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42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⑥我每天都先到顶楼阳台上站一会儿，看看小地主什么时候敢于飞到那些高大的法国梧桐上去。树冠就像一只巨大而柔软的绿色摇篮在下面接应着，我期望小地主能由此得到飞上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42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right="0" w:right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Cs w:val="21"/>
        </w:rPr>
        <w:t>去的信心。但它却好像忘了怎么飞似的，从来也没张开翅膀一试。而我却由此怀有一种侥幸的甜蜜：它还需要我的照顾。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⑦小地主的离开非常意外。它在窗台上晒太阳，我在旁边读书，不知是小地主的爹还是娘在对面的树枝上跳跃。就在我低下眼再抬起的一瞬，窗台上空了！我一怔，放眼前方，看见小地主正处于抛物线末端的身影落进茂密的叶丛之中。我有点儿难过，它竟然不辞而别。小地主大约在落脚点寄宿了几天，因为几只灰喜鹊常常飞到这棵树上，我估计是给它喂食的。小地主一直没露面，它把自己很好地隐藏起来，我想经过这次教训，它开始学习谨慎的生存策略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⑧此后，小地主并没有像我希望的和别人文章中描写的那样，有天突然折返，一眼认出我是它的大恩人。校园里成群的灰喜鹊一如既往地自由起落，我觉得自己和它们之间有种秘密的联系。室友们说：“这里面说不定就有小地主，你该盼着故人重逢吧？”我鼻子里喷着冷气：“那个小没良心的，哼！”说实话，我有虚荣心，也希望小地主是只虚荣心强的小鸟，就像去过异国他乡的人就有了让听众羡慕的吹嘘资本。鸟群中，有谁的童年曾经像哺乳动物的婴儿似的喝过奶，有谁曾经在人类社会中生活过？这样我的小地主就可以在鸟类里散布点舆论，讲讲它的年少经历，谈谈它遇到的人，虽说有时不太温柔，可是心眼还不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                                                                 （作者周晓枫，有删改）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13．文中许多场景都给读者留下了生动印象，请选择你感触最深的一处，说说留下生动印象的原因。（3分）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14．结合文章内容，说说画线句中的“秘密的联系”具体指什么？（2分）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15．如果将第⑤段划分为两个层次，说说两个层次之间是如何过渡的。（2分）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16．同样叙写人与动物之间的故事，本文和郑振铎的《猫》相比，你更喜欢哪一篇的结尾？具体说说你的看法。（3分）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我永无改正我的过失的机会了！自此，我家永不养猫。——郑振铎《猫》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答：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四、名著阅读（10分）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17． 阅读经典名著首先要消除与经典之间的隔膜。结合下面一部或几部名著的阅读经验，说说你在这方面的心得感悟。（不超过200字）（10分）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 xml:space="preserve">    备选名著篇目：《论语》《西游记》《镜花缘》《朝花夕拾》《湘行散记》《猎人笔记》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五、作文（40分）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18．从下面两个题目中任选一题，写一篇不少于600字的文章。（40分）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题目一：初一原来是这样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  <w:szCs w:val="21"/>
        </w:rPr>
      </w:pPr>
      <w:r>
        <w:rPr>
          <w:rFonts w:hint="eastAsia" w:asciiTheme="majorEastAsia" w:hAnsiTheme="majorEastAsia" w:eastAsiaTheme="majorEastAsia" w:cstheme="majorEastAsia"/>
          <w:szCs w:val="21"/>
        </w:rPr>
        <w:t>题目二：依据现代文阅读（一）的【材料一】，从白鹤和中华穿山甲两种动物中任选其一，自拟题目，发挥想象，讲述它的故事.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left="0" w:leftChars="0" w:right="0" w:rightChars="0" w:firstLine="0" w:firstLineChars="0"/>
        <w:textAlignment w:val="auto"/>
        <w:outlineLvl w:val="9"/>
        <w:rPr>
          <w:rFonts w:hint="eastAsia" w:asciiTheme="majorEastAsia" w:hAnsiTheme="majorEastAsia" w:eastAsiaTheme="majorEastAsia" w:cstheme="majorEastAsia"/>
        </w:rPr>
      </w:pPr>
    </w:p>
    <w:sectPr>
      <w:footerReference r:id="rId3" w:type="default"/>
      <w:footerReference r:id="rId4" w:type="even"/>
      <w:pgSz w:w="11906" w:h="16838"/>
      <w:pgMar w:top="1440" w:right="1800" w:bottom="1440" w:left="1800" w:header="680" w:footer="68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- 7 -</w:t>
    </w:r>
    <w:r>
      <w:rPr>
        <w:rStyle w:val="6"/>
      </w:rPr>
      <w:fldChar w:fldCharType="end"/>
    </w:r>
  </w:p>
  <w:p>
    <w:pPr>
      <w:pStyle w:val="3"/>
      <w:jc w:val="right"/>
      <w:rPr>
        <w:rFonts w:ascii="宋体" w:hAnsi="宋体"/>
        <w:color w:val="FF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2703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left="0" w:right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uiPriority w:val="99"/>
    <w:rPr>
      <w:rFonts w:cs="Times New Roman"/>
    </w:rPr>
  </w:style>
  <w:style w:type="character" w:customStyle="1" w:styleId="8">
    <w:name w:val="页脚 Char"/>
    <w:basedOn w:val="5"/>
    <w:link w:val="3"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9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眉 Char"/>
    <w:basedOn w:val="5"/>
    <w:link w:val="4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1059</Words>
  <Characters>6037</Characters>
  <Lines>50</Lines>
  <Paragraphs>14</Paragraphs>
  <TotalTime>0</TotalTime>
  <ScaleCrop>false</ScaleCrop>
  <LinksUpToDate>false</LinksUpToDate>
  <CharactersWithSpaces>7082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2018-02-19T02:18:00Z</dcterms:created>
  <dc:creator>lenovo</dc:creator>
  <cp:lastModifiedBy>老倪膏药(招代理)</cp:lastModifiedBy>
  <dcterms:modified xsi:type="dcterms:W3CDTF">2018-03-09T13:43:36Z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