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Style w:val="27"/>
          <w:rFonts w:ascii="宋体" w:hAnsi="宋体" w:eastAsia="宋体"/>
          <w:b/>
          <w:iCs/>
          <w:color w:val="auto"/>
          <w:sz w:val="30"/>
          <w:szCs w:val="30"/>
        </w:rPr>
      </w:pPr>
      <w:r>
        <w:rPr>
          <w:rFonts w:ascii="宋体" w:hAnsi="宋体" w:eastAsia="宋体"/>
          <w:b/>
          <w:sz w:val="30"/>
          <w:szCs w:val="30"/>
        </w:rPr>
        <w:pict>
          <v:shape id="_x0000_s1025" o:spid="_x0000_s1025" o:spt="75" type="#_x0000_t75" style="position:absolute;left:0pt;margin-left:961pt;margin-top:944pt;height:34pt;width:3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宋体" w:hAnsi="宋体" w:eastAsia="宋体"/>
          <w:b/>
          <w:sz w:val="30"/>
          <w:szCs w:val="30"/>
        </w:rPr>
        <w:t>2017-2018学年黑龙江省伊春市铁力七中八年级下第一次月考物理试卷(含答案)</w:t>
      </w:r>
    </w:p>
    <w:p>
      <w:pPr>
        <w:jc w:val="center"/>
        <w:textAlignment w:val="center"/>
        <w:rPr>
          <w:rFonts w:ascii="宋体" w:hAnsi="宋体" w:eastAsia="宋体"/>
        </w:rPr>
      </w:pPr>
      <w:r>
        <w:rPr>
          <w:rFonts w:ascii="宋体" w:hAnsi="宋体" w:eastAsia="宋体"/>
        </w:rPr>
        <w:t>学校:___________姓名：___________班级：___________考号：___________</w:t>
      </w:r>
    </w:p>
    <w:p>
      <w:pPr>
        <w:textAlignment w:val="center"/>
        <w:rPr>
          <w:rFonts w:ascii="宋体" w:hAnsi="宋体" w:eastAsia="宋体"/>
        </w:rPr>
      </w:pPr>
    </w:p>
    <w:p>
      <w:pPr>
        <w:jc w:val="center"/>
        <w:textAlignment w:val="center"/>
        <w:rPr>
          <w:rFonts w:ascii="宋体" w:hAnsi="宋体" w:eastAsia="宋体"/>
        </w:rPr>
      </w:pPr>
    </w:p>
    <w:p>
      <w:pPr>
        <w:jc w:val="center"/>
        <w:textAlignment w:val="center"/>
        <w:rPr>
          <w:rFonts w:ascii="宋体" w:hAnsi="宋体" w:eastAsia="宋体"/>
        </w:rPr>
      </w:pPr>
    </w:p>
    <w:p>
      <w:pPr>
        <w:textAlignment w:val="center"/>
        <w:rPr>
          <w:rFonts w:ascii="宋体" w:hAnsi="宋体" w:eastAsia="宋体"/>
          <w:b/>
        </w:rPr>
      </w:pPr>
      <w:r>
        <w:rPr>
          <w:b/>
          <w:bCs/>
        </w:rPr>
        <w:t>一、单选题(本大题共17小题，共34.0分)</w:t>
      </w:r>
    </w:p>
    <w:p>
      <w:pPr>
        <w:rPr>
          <w:rFonts w:ascii="宋体" w:hAnsi="宋体" w:eastAsia="宋体"/>
        </w:rPr>
      </w:pPr>
      <w:r>
        <w:t>1.   下列哪一种情况，声音不能传播（　　）</w:t>
      </w:r>
    </w:p>
    <w:p>
      <w:r>
        <w:t>A. 在空气中                         B. 在水中                         C. 在地面以下                         D. 在真空中</w:t>
      </w:r>
    </w:p>
    <w:p>
      <w:r>
        <w:t>2.   晚上当你在家复习功课，准备期中考试时，邻居正在引吭高歌，对你的学习产生干扰，则下列措施中无效的是（　　）</w:t>
      </w:r>
    </w:p>
    <w:p>
      <w:r>
        <w:t>A. 与邻居协商使其减小音量                         B. 打开窗户让空气加速流动                         C. 紧闭室内的门窗                         D. 用棉花塞住自己的耳朵</w:t>
      </w:r>
    </w:p>
    <w:p>
      <w:r>
        <w:t>3.   能说明“液体可以传播声音”的事例是（　　）</w:t>
      </w:r>
    </w:p>
    <w:p>
      <w:r>
        <w:t>A. 雨滴打在雨伞上的“嗒嗒”声                                        B. 树枝上小鸟的“唧唧”声                                        C. 上钩的鱼被岸上的说话声吓跑                                        D. 小溪流水的“哗哗”声</w:t>
      </w:r>
    </w:p>
    <w:p>
      <w:r>
        <w:t>4.   医生在给病人检查时使用“听诊器”的目的是（　　）</w:t>
      </w:r>
    </w:p>
    <w:p>
      <w:r>
        <w:t>A. 保持声音的音调                         B. 保持声音的音色                         C. 保持声音的频率                         D. 减小声音的分散，增大响度</w:t>
      </w:r>
    </w:p>
    <w:p>
      <w:r>
        <w:t>5.   请你用物理学的准确用语来“翻译”生活用语，有利于我们把握事物的本质，“引吭高歌”和“低声细语”，这里的高与低指的是（　　）</w:t>
      </w:r>
    </w:p>
    <w:p>
      <w:r>
        <w:t>A. 音色好坏                         B. 音调高低                         C. 响度大小                         D. 乐音三要素</w:t>
      </w:r>
    </w:p>
    <w:p>
      <w:r>
        <w:t>6.   建筑工地需要长1.0m、宽0.5m、高0.3m的花岗岩350块，花岗岩的密度为2.6×10</w:t>
      </w:r>
      <w:r>
        <w:rPr>
          <w:vertAlign w:val="superscript"/>
        </w:rPr>
        <w:t>3</w:t>
      </w:r>
      <w:r>
        <w:t>kg/m</w:t>
      </w:r>
      <w:r>
        <w:rPr>
          <w:vertAlign w:val="superscript"/>
        </w:rPr>
        <w:t>3</w:t>
      </w:r>
      <w:r>
        <w:t>．现在用一辆载重为5t的卡车去加工厂将其运回，则共需要运几次（　　）</w:t>
      </w:r>
    </w:p>
    <w:p>
      <w:r>
        <w:t>A. 28                         B. 29                         C. 30                         D. 31</w:t>
      </w:r>
    </w:p>
    <w:p>
      <w:r>
        <w:t>7.   一架天平的游码指在2.5g处，小明同学忘记将游码拨回横梁标尺的零刻度线处就调好平衡了，称量时，物体放在左盘，然后在右盘放了50g砝码后，天平刚好在水平方向平衡，则物体的质量是（　　）</w:t>
      </w:r>
    </w:p>
    <w:p>
      <w:r>
        <w:t>A. 52.5g                         B. 47.5g                         C. 50g                         D. 55g</w:t>
      </w:r>
    </w:p>
    <w:p>
      <w:r>
        <w:t>8.   关于粒子和宇宙，下列认识中正确的是（　　）</w:t>
      </w:r>
    </w:p>
    <w:p>
      <w:r>
        <w:t>A. 红墨水在水中散开说明分子间有排斥力                                        B. 用鼻子嗅气味能鉴别醋和酱油表明分子在运动                                        C. 在水分子、氢原子和电子中，尺度最小的是氢原子                                        D. 宇宙是一个有层次的天体结构系统，恒星是绝对不动的</w:t>
      </w:r>
    </w:p>
    <w:p>
      <w:r>
        <w:t>9.   下列现象中，不能用惯性知识解释的是（　　）</w:t>
      </w:r>
    </w:p>
    <w:p>
      <w:r>
        <w:t>A. 司机开车时需要系安全带                                        B. 运动员跳远时需要助跑                                        C. 骑自行车时为了减速捏紧车闸                                        D. 投出的铅球离开手后继续向前运动</w:t>
      </w:r>
    </w:p>
    <w:p>
      <w:r>
        <w:t>10.   用力推课桌的下部，课桌会沿地面滑动，而推课桌的上部，则课桌可能会翻倒，这说明力的作用效果（　　）</w:t>
      </w:r>
    </w:p>
    <w:p>
      <w:r>
        <w:t>A. 与力的大小有关                         B. 与力的方向有关                         C. 与力的作用点有关                         D. 与受力面积有关</w:t>
      </w:r>
    </w:p>
    <w:p>
      <w:r>
        <w:t>11.   下列物体中不具有弹性势能的是（　　）</w:t>
      </w:r>
    </w:p>
    <w:p>
      <w:r>
        <w:t>A. 被压紧的弹簧                         B. 被撑杆跳运动员压弯的撑杆                         C. 从拉弯的弓中射出的箭                         D. 正在测量的弹簧测力计</w:t>
      </w:r>
    </w:p>
    <w:p>
      <w:r>
        <w:t>12.   吊在室内天花板的电风扇重G，静止时固定杆对它的拉力为F</w:t>
      </w:r>
      <w:r>
        <w:rPr>
          <w:vertAlign w:val="subscript"/>
        </w:rPr>
        <w:t>1</w:t>
      </w:r>
      <w:r>
        <w:t>，当风扇叶片水平转动起来后，杆对它的拉力为F</w:t>
      </w:r>
      <w:r>
        <w:rPr>
          <w:vertAlign w:val="subscript"/>
        </w:rPr>
        <w:t>2</w:t>
      </w:r>
      <w:r>
        <w:t>，则（　　）</w:t>
      </w:r>
    </w:p>
    <w:p>
      <w:r>
        <w:t>A. F</w:t>
      </w:r>
      <w:r>
        <w:rPr>
          <w:vertAlign w:val="subscript"/>
        </w:rPr>
        <w:t>1</w:t>
      </w:r>
      <w:r>
        <w:t>=G、F</w:t>
      </w:r>
      <w:r>
        <w:rPr>
          <w:vertAlign w:val="subscript"/>
        </w:rPr>
        <w:t>2</w:t>
      </w:r>
      <w:r>
        <w:t>=F</w:t>
      </w:r>
      <w:r>
        <w:rPr>
          <w:vertAlign w:val="subscript"/>
        </w:rPr>
        <w:t>1</w:t>
      </w:r>
      <w:r>
        <w:t>                         B. F</w:t>
      </w:r>
      <w:r>
        <w:rPr>
          <w:vertAlign w:val="subscript"/>
        </w:rPr>
        <w:t>2</w:t>
      </w:r>
      <w:r>
        <w:t>=G、F</w:t>
      </w:r>
      <w:r>
        <w:rPr>
          <w:vertAlign w:val="subscript"/>
        </w:rPr>
        <w:t>2</w:t>
      </w:r>
      <w:r>
        <w:t>＜F</w:t>
      </w:r>
      <w:r>
        <w:rPr>
          <w:vertAlign w:val="subscript"/>
        </w:rPr>
        <w:t>1</w:t>
      </w:r>
      <w:r>
        <w:t>                         C. F</w:t>
      </w:r>
      <w:r>
        <w:rPr>
          <w:vertAlign w:val="subscript"/>
        </w:rPr>
        <w:t>1</w:t>
      </w:r>
      <w:r>
        <w:t>=G、F</w:t>
      </w:r>
      <w:r>
        <w:rPr>
          <w:vertAlign w:val="subscript"/>
        </w:rPr>
        <w:t>2</w:t>
      </w:r>
      <w:r>
        <w:t>＞F</w:t>
      </w:r>
      <w:r>
        <w:rPr>
          <w:vertAlign w:val="subscript"/>
        </w:rPr>
        <w:t>1</w:t>
      </w:r>
      <w:r>
        <w:t>                         D. F</w:t>
      </w:r>
      <w:r>
        <w:rPr>
          <w:vertAlign w:val="subscript"/>
        </w:rPr>
        <w:t>1</w:t>
      </w:r>
      <w:r>
        <w:t>=G、F</w:t>
      </w:r>
      <w:r>
        <w:rPr>
          <w:vertAlign w:val="subscript"/>
        </w:rPr>
        <w:t>2</w:t>
      </w:r>
      <w:r>
        <w:t>＜F</w:t>
      </w:r>
      <w:r>
        <w:rPr>
          <w:vertAlign w:val="subscript"/>
        </w:rPr>
        <w:t>1</w:t>
      </w:r>
    </w:p>
    <w:p>
      <w:r>
        <w:t>13.   下列说法中正确的是（　　）</w:t>
      </w:r>
    </w:p>
    <w:p>
      <w:r>
        <w:t>A. 往上扔石子，石子到达最顶端时处于平衡状态</w:t>
      </w:r>
    </w:p>
    <w:p>
      <w:r>
        <w:t>B. 当力的方向与物体运动方向不一致时，物体的运动状态可能不发生改变</w:t>
      </w:r>
    </w:p>
    <w:p>
      <w:r>
        <w:t>C. 地球对地表附近物体的吸引力就是该物体所受到的重力</w:t>
      </w:r>
    </w:p>
    <w:p>
      <w:r>
        <w:t>D. 静止在粗糙斜面上的物体所受到支持力、重力及静摩擦力构成非平衡力</w:t>
      </w:r>
    </w:p>
    <w:p>
      <w:r>
        <w:t>14.   目前人类发射的探测器已飞出了太阳系，正往更远的太空飞去，如果探测器所受外力全部消失，那么探测器将（　　）</w:t>
      </w:r>
    </w:p>
    <w:p>
      <w:r>
        <w:t>A. 沿原路径返回地球                         B. 沿原方向做减速直线运动                         C. 立刻静止                         D. 沿原方向做匀速直线运动</w:t>
      </w:r>
    </w:p>
    <w:p>
      <w:r>
        <w:t>15.   氢气球用绳子系着一个重物，共同以10m/s的速度匀速竖直上升，当到达某一个高度时，绳子突然断开，这个重物将（　　）</w:t>
      </w:r>
    </w:p>
    <w:p>
      <w:r>
        <w:t>A. 继续上升一段，然后下落                         B. 立即下落                         C. 以原来的速度一直上升                         D. 以上说法都不对</w:t>
      </w:r>
    </w:p>
    <w:p>
      <w:r>
        <w:t>16.   猴子能够轻松地倒挂在树枝上，当其倒挂在树枝上静止时，下列说法正确的是（　　）</w:t>
      </w:r>
    </w:p>
    <w:p>
      <w:r>
        <w:t>A. 树枝对猴子的作用力和猴子所受的重力是一对平衡力</w:t>
      </w:r>
    </w:p>
    <w:p>
      <w:r>
        <w:t>B. 猴子对树枝的作用力和猴子所受的重力是一对平衡力</w:t>
      </w:r>
    </w:p>
    <w:p>
      <w:r>
        <w:t>C. 猴子对树枝的作用力和树枝对猴子的作用力是一对平衡力</w:t>
      </w:r>
    </w:p>
    <w:p>
      <w:r>
        <w:t>D. 猴子很轻，其重力不需要平衡就静止在空中</w:t>
      </w:r>
    </w:p>
    <w:p>
      <w:r>
        <w:t>17.   关于大气压的值随高度变化的情况，下列说法中正确的是（　　）</w:t>
      </w:r>
    </w:p>
    <w:p>
      <w:r>
        <w:t>A. 大气压随高度的增加而增大                                        B. 大气压随高度的增加而减小                                        C. 大气压随高度的增加先增大后减</w:t>
      </w:r>
      <w:bookmarkStart w:id="0" w:name="_GoBack"/>
      <w:bookmarkEnd w:id="0"/>
      <w:r>
        <w:t>小                                        D. 大气压与高度无关</w:t>
      </w:r>
    </w:p>
    <w:p>
      <w:pPr>
        <w:spacing w:after="280" w:afterAutospacing="1"/>
        <w:rPr>
          <w:rFonts w:ascii="宋体" w:hAnsi="宋体" w:eastAsia="宋体"/>
        </w:rPr>
      </w:pPr>
    </w:p>
    <w:p>
      <w:pPr>
        <w:jc w:val="center"/>
        <w:textAlignment w:val="center"/>
        <w:rPr>
          <w:rFonts w:ascii="宋体" w:hAnsi="宋体" w:eastAsia="宋体"/>
        </w:rPr>
      </w:pPr>
    </w:p>
    <w:p>
      <w:pPr>
        <w:textAlignment w:val="center"/>
        <w:rPr>
          <w:rFonts w:ascii="宋体" w:hAnsi="宋体" w:eastAsia="宋体"/>
          <w:b/>
        </w:rPr>
      </w:pPr>
      <w:r>
        <w:rPr>
          <w:b/>
          <w:bCs/>
        </w:rPr>
        <w:t>二、填空题(本大题共5小题，共26.0分)</w:t>
      </w:r>
    </w:p>
    <w:p>
      <w:pPr>
        <w:rPr>
          <w:rFonts w:ascii="宋体" w:hAnsi="宋体" w:eastAsia="宋体"/>
        </w:rPr>
      </w:pPr>
      <w:r>
        <w:t>18.   我国“神舟”7号飞船在太空中运行期间，3名航天员处于失重状态。</w:t>
      </w:r>
      <w:r>
        <w:br w:type="textWrapping"/>
      </w:r>
      <w:r>
        <w:t>①航天员的质量______（选填“变大”、“变小”或“不变”），此时航天员______惯性。（选填“没有”或“仍具有”）</w:t>
      </w:r>
      <w:r>
        <w:br w:type="textWrapping"/>
      </w:r>
      <w:r>
        <w:t>②飞船在太空围绕地球遨游匀速运动时______力的作用（选填“受”、或“不受”），判断的依据是______。</w:t>
      </w:r>
      <w:r>
        <w:br w:type="textWrapping"/>
      </w:r>
      <w:r>
        <w:t>③此时在飞船中有下列工具：刻度尺、温度计、天平、弹簧测力计，不能使用的工具是______。</w:t>
      </w:r>
    </w:p>
    <w:p>
      <w:r>
        <w:t>19.   炒菜时，碘盐不宜同时加热，这是因为碘在高温下很容易______；很远就闻到菜香是因为______。</w:t>
      </w:r>
    </w:p>
    <w:p>
      <w:r>
        <w:t>20.   当马拉着载有800kg货物的雪橇在平直的公路上匀速向东行驶时，马对雪橇的水平拉力是400N，雪橇在水平方向上受到的阻力是______N，方向是______；若雪橇上的货物卸下了500kg，马拉雪橇仍是匀速行驶，马对雪橇的水平拉力将会______（填“增大”、“减小”、“不变”）。</w:t>
      </w:r>
    </w:p>
    <w:p>
      <w:r>
        <w:t>21.   </w:t>
      </w:r>
      <w:r>
        <w:pict>
          <v:shape id="_x0000_s1026" o:spid="_x0000_s1026" o:spt="75" type="#_x0000_t75" style="position:absolute;left:0pt;margin-top:0pt;height:57pt;width:78.75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7" o:title=""/>
            <o:lock v:ext="edit" aspectratio="t"/>
            <w10:wrap type="square"/>
          </v:shape>
        </w:pict>
      </w:r>
      <w:r>
        <w:t>如图所示，拴在细线下的小球在竖直平面内来回摆动，小球在由最低点摆到最高点A的过程中发生的能量转化是______；到达A点时，小球处于______状态（选填“平衡”或“非平衡”），你判断的依据是______。</w:t>
      </w:r>
    </w:p>
    <w:p>
      <w:r>
        <w:t>22.   如图甲所示，放在水平地面上的物体，受到方向不变的水平拉力F的作用，其F-t和V-t图象分别如乙、丙所示，由图象可知，当t=1s时，物体受到的摩擦力是______N，当t=3s时，物体受到的摩擦力是______N。</w:t>
      </w:r>
      <w:r>
        <w:pict>
          <v:shape id="_x0000_i1025" o:spt="75" type="#_x0000_t75" style="height:98.25pt;width:276.75pt;" filled="f" o:preferrelative="t" stroked="f" coordsize="21600,21600">
            <v:path/>
            <v:fill on="f" focussize="0,0"/>
            <v:stroke on="f" joinstyle="miter"/>
            <v:imagedata r:id="rId8" o:title=""/>
            <o:lock v:ext="edit" aspectratio="t"/>
            <w10:wrap type="none"/>
            <w10:anchorlock/>
          </v:shape>
        </w:pict>
      </w:r>
    </w:p>
    <w:p>
      <w:pPr>
        <w:spacing w:after="280" w:afterAutospacing="1"/>
        <w:rPr>
          <w:rFonts w:ascii="宋体" w:hAnsi="宋体" w:eastAsia="宋体"/>
        </w:rPr>
      </w:pPr>
    </w:p>
    <w:p>
      <w:pPr>
        <w:jc w:val="center"/>
        <w:textAlignment w:val="center"/>
        <w:rPr>
          <w:rFonts w:ascii="宋体" w:hAnsi="宋体" w:eastAsia="宋体"/>
        </w:rPr>
      </w:pPr>
    </w:p>
    <w:p>
      <w:pPr>
        <w:textAlignment w:val="center"/>
        <w:rPr>
          <w:rFonts w:ascii="宋体" w:hAnsi="宋体" w:eastAsia="宋体"/>
          <w:b/>
        </w:rPr>
      </w:pPr>
      <w:r>
        <w:rPr>
          <w:b/>
          <w:bCs/>
        </w:rPr>
        <w:t>三、实验探究题(本大题共2小题，共24.0分)</w:t>
      </w:r>
    </w:p>
    <w:p>
      <w:pPr>
        <w:rPr>
          <w:rFonts w:ascii="宋体" w:hAnsi="宋体" w:eastAsia="宋体"/>
        </w:rPr>
      </w:pPr>
      <w:r>
        <w:t>23.   古希腊学者亚里士多德认为：如果要使一个物体持续运动，就必须对它施加力的作用。而伽得略则认为：运动的物体并不需要力来维持。到底谁说得对呢？为了探究这个问题，小明和同学们设计了如图所示的实验。</w:t>
      </w:r>
      <w:r>
        <w:pict>
          <v:shape id="_x0000_i1026" o:spt="75" type="#_x0000_t75" style="height:51.75pt;width:403.5pt;" filled="f" o:preferrelative="t" stroked="f" coordsize="21600,21600">
            <v:path/>
            <v:fill on="f" focussize="0,0"/>
            <v:stroke on="f" joinstyle="miter"/>
            <v:imagedata r:id="rId9" o:title=""/>
            <o:lock v:ext="edit" aspectratio="t"/>
            <w10:wrap type="none"/>
            <w10:anchorlock/>
          </v:shape>
        </w:pict>
      </w:r>
      <w:r>
        <w:br w:type="textWrapping"/>
      </w:r>
      <w:r>
        <w:t>（1）要探究运动到底需不需要力来维持，只需研究力对运动物体的影响，所以小明让一辆运动的小车在不同的阻力作用下研究它的速度如何变化。小明在实验中是如何让小车受到不同阻力的？______</w:t>
      </w:r>
      <w:r>
        <w:br w:type="textWrapping"/>
      </w:r>
      <w:r>
        <w:t>（2）为了探究不同阻力对运动的影响，我们应该保持小车受不同阻力前的速度是相同的，你认为小明是如何做到这一点的？______</w:t>
      </w:r>
      <w:r>
        <w:br w:type="textWrapping"/>
      </w:r>
      <w:r>
        <w:t>（3）请将小明在本实验中的结论填写完全：平面越光滑，小车运动的距离越______，说明小车受到的摩擦力越______，速度减小得越______。</w:t>
      </w:r>
      <w:r>
        <w:br w:type="textWrapping"/>
      </w:r>
      <w:r>
        <w:t>（4）根据小明的结论，你能推理出若小车不受阻力，将做什么运动吗？______</w:t>
      </w:r>
      <w:r>
        <w:br w:type="textWrapping"/>
      </w:r>
      <w:r>
        <w:t>（5）以上探究过程运用了“理想实验”的方法，想想看：在八年级物理学习中，你在探究什么问题时也运用了此方法？请你说出该实验的名称。</w:t>
      </w:r>
      <w:r>
        <w:br w:type="textWrapping"/>
      </w:r>
      <w:r>
        <w:t>实验名称：______。</w:t>
      </w:r>
    </w:p>
    <w:p>
      <w:r>
        <w:t>24.   下表是研究物体所受的重力跟物体的质量的关系实验得到的数据：</w:t>
      </w:r>
    </w:p>
    <w:tbl>
      <w:tblPr>
        <w:tblStyle w:val="28"/>
        <w:tblW w:w="7350" w:type="dxa"/>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Grid>
        <w:gridCol w:w="2445"/>
        <w:gridCol w:w="2445"/>
        <w:gridCol w:w="2460"/>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c>
          <w:tcPr>
            <w:tcW w:w="2445" w:type="dxa"/>
          </w:tcPr>
          <w:p>
            <w:r>
              <w:t>实测物体</w:t>
            </w:r>
          </w:p>
        </w:tc>
        <w:tc>
          <w:tcPr>
            <w:tcW w:w="2445" w:type="dxa"/>
          </w:tcPr>
          <w:p>
            <w:r>
              <w:t>质量m/kg</w:t>
            </w:r>
          </w:p>
        </w:tc>
        <w:tc>
          <w:tcPr>
            <w:tcW w:w="2460" w:type="dxa"/>
          </w:tcPr>
          <w:p>
            <w:r>
              <w:t>重力G/N</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c>
          <w:tcPr>
            <w:tcW w:w="2445" w:type="dxa"/>
          </w:tcPr>
          <w:p>
            <w:r>
              <w:t>物体1</w:t>
            </w:r>
          </w:p>
        </w:tc>
        <w:tc>
          <w:tcPr>
            <w:tcW w:w="2445" w:type="dxa"/>
          </w:tcPr>
          <w:p>
            <w:r>
              <w:t>0.1</w:t>
            </w:r>
          </w:p>
        </w:tc>
        <w:tc>
          <w:tcPr>
            <w:tcW w:w="2460" w:type="dxa"/>
          </w:tcPr>
          <w:p>
            <w:r>
              <w:t>0.98</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c>
          <w:tcPr>
            <w:tcW w:w="2445" w:type="dxa"/>
          </w:tcPr>
          <w:p>
            <w:r>
              <w:t>物体2</w:t>
            </w:r>
          </w:p>
        </w:tc>
        <w:tc>
          <w:tcPr>
            <w:tcW w:w="2445" w:type="dxa"/>
          </w:tcPr>
          <w:p>
            <w:r>
              <w:t>0.2</w:t>
            </w:r>
          </w:p>
        </w:tc>
        <w:tc>
          <w:tcPr>
            <w:tcW w:w="2460" w:type="dxa"/>
          </w:tcPr>
          <w:p>
            <w:r>
              <w:t>1.96</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c>
          <w:tcPr>
            <w:tcW w:w="2445" w:type="dxa"/>
          </w:tcPr>
          <w:p>
            <w:r>
              <w:t>物体3</w:t>
            </w:r>
          </w:p>
        </w:tc>
        <w:tc>
          <w:tcPr>
            <w:tcW w:w="2445" w:type="dxa"/>
          </w:tcPr>
          <w:p>
            <w:r>
              <w:t>0.3</w:t>
            </w:r>
          </w:p>
        </w:tc>
        <w:tc>
          <w:tcPr>
            <w:tcW w:w="2460" w:type="dxa"/>
          </w:tcPr>
          <w:p>
            <w:r>
              <w:t>2.94</w:t>
            </w:r>
          </w:p>
        </w:tc>
      </w:tr>
    </w:tbl>
    <w:p>
      <w:pPr>
        <w:spacing w:after="280" w:afterAutospacing="1"/>
      </w:pPr>
      <w:r>
        <w:t>（1）研究过程中，所用的测量工具是______和______。</w:t>
      </w:r>
      <w:r>
        <w:br w:type="textWrapping"/>
      </w:r>
      <w:r>
        <w:t>（2）分析表中实验数据，得出的结论是______。</w:t>
      </w:r>
      <w:r>
        <w:br w:type="textWrapping"/>
      </w:r>
      <w:r>
        <w:t>（3）在通常情况下，我们认为g=9.8N/kg，但经过科学家的精确测量，发现在不同的地点g值存在微小差异。下表为部分地点的g值大小：</w:t>
      </w:r>
    </w:p>
    <w:tbl>
      <w:tblPr>
        <w:tblStyle w:val="28"/>
        <w:tblW w:w="7545" w:type="dxa"/>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Grid>
        <w:gridCol w:w="1260"/>
        <w:gridCol w:w="1050"/>
        <w:gridCol w:w="1035"/>
        <w:gridCol w:w="1050"/>
        <w:gridCol w:w="1050"/>
        <w:gridCol w:w="1050"/>
        <w:gridCol w:w="1050"/>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c>
          <w:tcPr>
            <w:tcW w:w="1260" w:type="dxa"/>
          </w:tcPr>
          <w:p>
            <w:r>
              <w:t>地点</w:t>
            </w:r>
          </w:p>
        </w:tc>
        <w:tc>
          <w:tcPr>
            <w:tcW w:w="1050" w:type="dxa"/>
          </w:tcPr>
          <w:p>
            <w:r>
              <w:t>赤道</w:t>
            </w:r>
          </w:p>
        </w:tc>
        <w:tc>
          <w:tcPr>
            <w:tcW w:w="1035" w:type="dxa"/>
          </w:tcPr>
          <w:p>
            <w:r>
              <w:t>广州</w:t>
            </w:r>
          </w:p>
        </w:tc>
        <w:tc>
          <w:tcPr>
            <w:tcW w:w="1050" w:type="dxa"/>
          </w:tcPr>
          <w:p>
            <w:r>
              <w:t>上海</w:t>
            </w:r>
          </w:p>
        </w:tc>
        <w:tc>
          <w:tcPr>
            <w:tcW w:w="1050" w:type="dxa"/>
          </w:tcPr>
          <w:p>
            <w:r>
              <w:t>北京</w:t>
            </w:r>
          </w:p>
        </w:tc>
        <w:tc>
          <w:tcPr>
            <w:tcW w:w="1050" w:type="dxa"/>
          </w:tcPr>
          <w:p>
            <w:r>
              <w:t>莫斯科</w:t>
            </w:r>
          </w:p>
        </w:tc>
        <w:tc>
          <w:tcPr>
            <w:tcW w:w="1050" w:type="dxa"/>
          </w:tcPr>
          <w:p>
            <w:r>
              <w:t>北极</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c>
          <w:tcPr>
            <w:tcW w:w="1260" w:type="dxa"/>
          </w:tcPr>
          <w:p>
            <w:r>
              <w:t>g值大小</w:t>
            </w:r>
          </w:p>
        </w:tc>
        <w:tc>
          <w:tcPr>
            <w:tcW w:w="1050" w:type="dxa"/>
          </w:tcPr>
          <w:p>
            <w:r>
              <w:t>9.780</w:t>
            </w:r>
          </w:p>
        </w:tc>
        <w:tc>
          <w:tcPr>
            <w:tcW w:w="1035" w:type="dxa"/>
          </w:tcPr>
          <w:p>
            <w:r>
              <w:t>9.788</w:t>
            </w:r>
          </w:p>
        </w:tc>
        <w:tc>
          <w:tcPr>
            <w:tcW w:w="1050" w:type="dxa"/>
          </w:tcPr>
          <w:p>
            <w:r>
              <w:t>9.794</w:t>
            </w:r>
          </w:p>
        </w:tc>
        <w:tc>
          <w:tcPr>
            <w:tcW w:w="1050" w:type="dxa"/>
          </w:tcPr>
          <w:p>
            <w:r>
              <w:t>9.803</w:t>
            </w:r>
          </w:p>
        </w:tc>
        <w:tc>
          <w:tcPr>
            <w:tcW w:w="1050" w:type="dxa"/>
          </w:tcPr>
          <w:p>
            <w:r>
              <w:t>9.816</w:t>
            </w:r>
          </w:p>
        </w:tc>
        <w:tc>
          <w:tcPr>
            <w:tcW w:w="1050" w:type="dxa"/>
          </w:tcPr>
          <w:p>
            <w:r>
              <w:t>9.832</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Ex>
        <w:tc>
          <w:tcPr>
            <w:tcW w:w="1260" w:type="dxa"/>
          </w:tcPr>
          <w:p>
            <w:r>
              <w:t>地理纬度</w:t>
            </w:r>
          </w:p>
        </w:tc>
        <w:tc>
          <w:tcPr>
            <w:tcW w:w="1050" w:type="dxa"/>
          </w:tcPr>
          <w:p>
            <w:r>
              <w:t>0°</w:t>
            </w:r>
          </w:p>
        </w:tc>
        <w:tc>
          <w:tcPr>
            <w:tcW w:w="1035" w:type="dxa"/>
          </w:tcPr>
          <w:p>
            <w:r>
              <w:t>23°06′N</w:t>
            </w:r>
          </w:p>
        </w:tc>
        <w:tc>
          <w:tcPr>
            <w:tcW w:w="1050" w:type="dxa"/>
          </w:tcPr>
          <w:p>
            <w:r>
              <w:t>31°12′N</w:t>
            </w:r>
          </w:p>
        </w:tc>
        <w:tc>
          <w:tcPr>
            <w:tcW w:w="1050" w:type="dxa"/>
          </w:tcPr>
          <w:p>
            <w:r>
              <w:t>39°56′N</w:t>
            </w:r>
          </w:p>
        </w:tc>
        <w:tc>
          <w:tcPr>
            <w:tcW w:w="1050" w:type="dxa"/>
          </w:tcPr>
          <w:p>
            <w:r>
              <w:t>55°45′N</w:t>
            </w:r>
          </w:p>
        </w:tc>
        <w:tc>
          <w:tcPr>
            <w:tcW w:w="1050" w:type="dxa"/>
          </w:tcPr>
          <w:p>
            <w:r>
              <w:t>90°N</w:t>
            </w:r>
          </w:p>
        </w:tc>
      </w:tr>
    </w:tbl>
    <w:p>
      <w:pPr>
        <w:spacing w:after="280" w:afterAutospacing="1"/>
      </w:pPr>
      <w:r>
        <w:t>分析表中数据，可以发现：</w:t>
      </w:r>
      <w:r>
        <w:br w:type="textWrapping"/>
      </w:r>
      <w:r>
        <w:t>①g值最大的位置在______。</w:t>
      </w:r>
      <w:r>
        <w:br w:type="textWrapping"/>
      </w:r>
      <w:r>
        <w:t>②影响g值大小的原因是______。</w:t>
      </w:r>
    </w:p>
    <w:p>
      <w:pPr>
        <w:spacing w:after="280" w:afterAutospacing="1"/>
        <w:rPr>
          <w:rFonts w:ascii="宋体" w:hAnsi="宋体" w:eastAsia="宋体"/>
        </w:rPr>
      </w:pPr>
    </w:p>
    <w:p>
      <w:pPr>
        <w:jc w:val="center"/>
        <w:textAlignment w:val="center"/>
        <w:rPr>
          <w:rFonts w:ascii="宋体" w:hAnsi="宋体" w:eastAsia="宋体"/>
        </w:rPr>
      </w:pPr>
    </w:p>
    <w:p>
      <w:pPr>
        <w:textAlignment w:val="center"/>
        <w:rPr>
          <w:rFonts w:ascii="宋体" w:hAnsi="宋体" w:eastAsia="宋体"/>
          <w:b/>
        </w:rPr>
      </w:pPr>
      <w:r>
        <w:rPr>
          <w:b/>
          <w:bCs/>
        </w:rPr>
        <w:t>四、计算题(本大题共1小题，共10.0分)</w:t>
      </w:r>
    </w:p>
    <w:p>
      <w:pPr>
        <w:rPr>
          <w:rFonts w:ascii="宋体" w:hAnsi="宋体" w:eastAsia="宋体"/>
        </w:rPr>
      </w:pPr>
      <w:r>
        <w:t>25.   </w:t>
      </w:r>
      <w:r>
        <w:pict>
          <v:shape id="_x0000_s1029" o:spid="_x0000_s1029" o:spt="75" type="#_x0000_t75" style="position:absolute;left:0pt;margin-top:0pt;height:103.5pt;width:160.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0" o:title=""/>
            <o:lock v:ext="edit" aspectratio="t"/>
            <w10:wrap type="square"/>
          </v:shape>
        </w:pict>
      </w:r>
      <w:r>
        <w:t>某校“STS”活动课前往县酒厂考察，同学们了解到白酒是发酵后的粮食里的酒精从酒糟中蒸煮汽化出来的，其装置如图。因为汽化要吸收热量，所以需要在锅灶下加热。蒸锅实际上是一个汽化池，将其封闭后仅与输汽管相通，然后将“气酒”引入冷凝池后再注入储酒罐。罐里的白酒度数很高，一般不宜饮用，需要与适量水勾对（混合）后才能出售。有关行业规定：白酒的“读数”是指气温在20</w:t>
      </w:r>
      <w:r>
        <w:rPr>
          <w:rFonts w:hint="eastAsia" w:ascii="微软雅黑" w:hAnsi="微软雅黑" w:eastAsia="微软雅黑" w:cs="微软雅黑"/>
        </w:rPr>
        <w:t>℃</w:t>
      </w:r>
      <w:r>
        <w:t>时，100毫升酒中所含酒精的毫升数。试回答：</w:t>
      </w:r>
      <w:r>
        <w:br w:type="textWrapping"/>
      </w:r>
      <w:r>
        <w:t>（1）在标准大气压下，对汽化池加热应保持多高温度才能出好酒？输汽管为什么要弯弯曲曲的经过冷凝池？</w:t>
      </w:r>
      <w:r>
        <w:br w:type="textWrapping"/>
      </w:r>
      <w:r>
        <w:t>（2）该厂生产的每瓶装“500毫升、45度”的白酒，质量是______g，这种酒的密度是______kg/m</w:t>
      </w:r>
      <w:r>
        <w:rPr>
          <w:vertAlign w:val="superscript"/>
        </w:rPr>
        <w:t>3</w:t>
      </w:r>
      <w:r>
        <w:t>。</w:t>
      </w:r>
    </w:p>
    <w:p>
      <w:pPr>
        <w:spacing w:after="280" w:afterAutospacing="1"/>
        <w:rPr>
          <w:rFonts w:ascii="宋体" w:hAnsi="宋体" w:eastAsia="宋体"/>
        </w:rPr>
      </w:pPr>
    </w:p>
    <w:sectPr>
      <w:footerReference r:id="rId3" w:type="default"/>
      <w:footerReference r:id="rId4" w:type="even"/>
      <w:pgSz w:w="11850" w:h="16783"/>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NotTrackMoves/>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D2E2E2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link w:val="29"/>
    <w:qFormat/>
    <w:uiPriority w:val="9"/>
    <w:pPr>
      <w:keepNext/>
      <w:spacing w:before="240" w:after="60"/>
      <w:outlineLvl w:val="0"/>
    </w:pPr>
    <w:rPr>
      <w:rFonts w:asciiTheme="majorHAnsi" w:hAnsiTheme="majorHAnsi" w:eastAsiaTheme="majorEastAsia"/>
      <w:b/>
      <w:bCs/>
      <w:kern w:val="32"/>
      <w:sz w:val="32"/>
      <w:szCs w:val="32"/>
    </w:rPr>
  </w:style>
  <w:style w:type="paragraph" w:styleId="3">
    <w:name w:val="heading 2"/>
    <w:basedOn w:val="1"/>
    <w:next w:val="1"/>
    <w:link w:val="30"/>
    <w:unhideWhenUsed/>
    <w:qFormat/>
    <w:uiPriority w:val="9"/>
    <w:pPr>
      <w:keepNext/>
      <w:spacing w:before="240" w:after="60"/>
      <w:outlineLvl w:val="1"/>
    </w:pPr>
    <w:rPr>
      <w:rFonts w:asciiTheme="majorHAnsi" w:hAnsiTheme="majorHAnsi" w:eastAsiaTheme="majorEastAsia"/>
      <w:b/>
      <w:bCs/>
      <w:i/>
      <w:iCs/>
      <w:sz w:val="28"/>
      <w:szCs w:val="28"/>
    </w:rPr>
  </w:style>
  <w:style w:type="paragraph" w:styleId="4">
    <w:name w:val="heading 3"/>
    <w:basedOn w:val="1"/>
    <w:next w:val="1"/>
    <w:link w:val="31"/>
    <w:unhideWhenUsed/>
    <w:qFormat/>
    <w:uiPriority w:val="9"/>
    <w:pPr>
      <w:keepNext/>
      <w:spacing w:before="240" w:after="60"/>
      <w:outlineLvl w:val="2"/>
    </w:pPr>
    <w:rPr>
      <w:rFonts w:asciiTheme="majorHAnsi" w:hAnsiTheme="majorHAnsi" w:eastAsiaTheme="majorEastAsia"/>
      <w:b/>
      <w:bCs/>
      <w:sz w:val="26"/>
      <w:szCs w:val="26"/>
    </w:rPr>
  </w:style>
  <w:style w:type="paragraph" w:styleId="5">
    <w:name w:val="heading 4"/>
    <w:basedOn w:val="1"/>
    <w:next w:val="1"/>
    <w:link w:val="32"/>
    <w:unhideWhenUsed/>
    <w:qFormat/>
    <w:uiPriority w:val="9"/>
    <w:pPr>
      <w:keepNext/>
      <w:spacing w:before="240" w:after="60"/>
      <w:outlineLvl w:val="3"/>
    </w:pPr>
    <w:rPr>
      <w:b/>
      <w:bCs/>
      <w:sz w:val="28"/>
      <w:szCs w:val="28"/>
    </w:rPr>
  </w:style>
  <w:style w:type="paragraph" w:styleId="6">
    <w:name w:val="heading 5"/>
    <w:basedOn w:val="1"/>
    <w:next w:val="1"/>
    <w:link w:val="33"/>
    <w:unhideWhenUsed/>
    <w:qFormat/>
    <w:uiPriority w:val="9"/>
    <w:pPr>
      <w:spacing w:before="240" w:after="60"/>
      <w:outlineLvl w:val="4"/>
    </w:pPr>
    <w:rPr>
      <w:b/>
      <w:bCs/>
      <w:i/>
      <w:iCs/>
      <w:sz w:val="26"/>
      <w:szCs w:val="26"/>
    </w:rPr>
  </w:style>
  <w:style w:type="paragraph" w:styleId="7">
    <w:name w:val="heading 6"/>
    <w:basedOn w:val="1"/>
    <w:next w:val="1"/>
    <w:link w:val="34"/>
    <w:unhideWhenUsed/>
    <w:qFormat/>
    <w:uiPriority w:val="9"/>
    <w:pPr>
      <w:spacing w:before="240" w:after="60"/>
      <w:outlineLvl w:val="5"/>
    </w:pPr>
    <w:rPr>
      <w:b/>
      <w:bCs/>
      <w:sz w:val="22"/>
      <w:szCs w:val="22"/>
    </w:rPr>
  </w:style>
  <w:style w:type="paragraph" w:styleId="8">
    <w:name w:val="heading 7"/>
    <w:basedOn w:val="1"/>
    <w:next w:val="1"/>
    <w:link w:val="35"/>
    <w:unhideWhenUsed/>
    <w:qFormat/>
    <w:uiPriority w:val="9"/>
    <w:pPr>
      <w:spacing w:before="240" w:after="60"/>
      <w:outlineLvl w:val="6"/>
    </w:pPr>
  </w:style>
  <w:style w:type="paragraph" w:styleId="9">
    <w:name w:val="heading 8"/>
    <w:basedOn w:val="1"/>
    <w:next w:val="1"/>
    <w:link w:val="36"/>
    <w:unhideWhenUsed/>
    <w:qFormat/>
    <w:uiPriority w:val="9"/>
    <w:pPr>
      <w:spacing w:before="240" w:after="60"/>
      <w:outlineLvl w:val="7"/>
    </w:pPr>
    <w:rPr>
      <w:i/>
      <w:iCs/>
    </w:rPr>
  </w:style>
  <w:style w:type="paragraph" w:styleId="10">
    <w:name w:val="heading 9"/>
    <w:basedOn w:val="1"/>
    <w:next w:val="1"/>
    <w:link w:val="37"/>
    <w:unhideWhenUsed/>
    <w:qFormat/>
    <w:uiPriority w:val="9"/>
    <w:pPr>
      <w:spacing w:before="240" w:after="60"/>
      <w:outlineLvl w:val="8"/>
    </w:pPr>
    <w:rPr>
      <w:rFonts w:asciiTheme="majorHAnsi" w:hAnsiTheme="majorHAnsi" w:eastAsiaTheme="majorEastAsia"/>
      <w:sz w:val="22"/>
      <w:szCs w:val="22"/>
    </w:rPr>
  </w:style>
  <w:style w:type="character" w:default="1" w:styleId="16">
    <w:name w:val="Default Paragraph Font"/>
    <w:unhideWhenUsed/>
    <w:uiPriority w:val="1"/>
  </w:style>
  <w:style w:type="table" w:default="1" w:styleId="19">
    <w:name w:val="Normal Table"/>
    <w:unhideWhenUsed/>
    <w:uiPriority w:val="99"/>
    <w:tblPr>
      <w:tblLayout w:type="fixed"/>
      <w:tblCellMar>
        <w:top w:w="0" w:type="dxa"/>
        <w:left w:w="108" w:type="dxa"/>
        <w:bottom w:w="0" w:type="dxa"/>
        <w:right w:w="108" w:type="dxa"/>
      </w:tblCellMar>
    </w:tblPr>
  </w:style>
  <w:style w:type="paragraph" w:styleId="11">
    <w:name w:val="Balloon Text"/>
    <w:basedOn w:val="1"/>
    <w:link w:val="23"/>
    <w:unhideWhenUsed/>
    <w:qFormat/>
    <w:uiPriority w:val="99"/>
    <w:rPr>
      <w:sz w:val="18"/>
      <w:szCs w:val="18"/>
    </w:rPr>
  </w:style>
  <w:style w:type="paragraph" w:styleId="12">
    <w:name w:val="footer"/>
    <w:basedOn w:val="1"/>
    <w:link w:val="22"/>
    <w:unhideWhenUsed/>
    <w:uiPriority w:val="99"/>
    <w:pPr>
      <w:tabs>
        <w:tab w:val="center" w:pos="4153"/>
        <w:tab w:val="right" w:pos="8306"/>
      </w:tabs>
      <w:snapToGrid w:val="0"/>
    </w:pPr>
    <w:rPr>
      <w:sz w:val="18"/>
      <w:szCs w:val="18"/>
    </w:rPr>
  </w:style>
  <w:style w:type="paragraph" w:styleId="13">
    <w:name w:val="header"/>
    <w:basedOn w:val="1"/>
    <w:link w:val="21"/>
    <w:unhideWhenUsed/>
    <w:uiPriority w:val="99"/>
    <w:pPr>
      <w:pBdr>
        <w:bottom w:val="single" w:color="auto" w:sz="6" w:space="1"/>
      </w:pBdr>
      <w:tabs>
        <w:tab w:val="center" w:pos="4153"/>
        <w:tab w:val="right" w:pos="8306"/>
      </w:tabs>
      <w:snapToGrid w:val="0"/>
      <w:jc w:val="center"/>
    </w:pPr>
    <w:rPr>
      <w:sz w:val="18"/>
      <w:szCs w:val="18"/>
    </w:rPr>
  </w:style>
  <w:style w:type="paragraph" w:styleId="14">
    <w:name w:val="Subtitle"/>
    <w:basedOn w:val="1"/>
    <w:next w:val="1"/>
    <w:link w:val="39"/>
    <w:qFormat/>
    <w:uiPriority w:val="11"/>
    <w:pPr>
      <w:spacing w:after="60"/>
      <w:jc w:val="center"/>
      <w:outlineLvl w:val="1"/>
    </w:pPr>
    <w:rPr>
      <w:rFonts w:asciiTheme="majorHAnsi" w:hAnsiTheme="majorHAnsi" w:eastAsiaTheme="majorEastAsia"/>
    </w:rPr>
  </w:style>
  <w:style w:type="paragraph" w:styleId="15">
    <w:name w:val="Title"/>
    <w:basedOn w:val="1"/>
    <w:next w:val="1"/>
    <w:link w:val="38"/>
    <w:qFormat/>
    <w:uiPriority w:val="10"/>
    <w:pPr>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22"/>
    <w:rPr>
      <w:b/>
      <w:bCs/>
    </w:rPr>
  </w:style>
  <w:style w:type="character" w:styleId="18">
    <w:name w:val="Emphasis"/>
    <w:basedOn w:val="16"/>
    <w:qFormat/>
    <w:uiPriority w:val="20"/>
    <w:rPr>
      <w:rFonts w:asciiTheme="minorHAnsi" w:hAnsiTheme="minorHAnsi"/>
      <w:b/>
      <w:i/>
      <w:iCs/>
    </w:rPr>
  </w:style>
  <w:style w:type="table" w:styleId="20">
    <w:name w:val="Table Grid"/>
    <w:basedOn w:val="1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1">
    <w:name w:val="页眉 字符"/>
    <w:basedOn w:val="16"/>
    <w:link w:val="13"/>
    <w:uiPriority w:val="99"/>
    <w:rPr>
      <w:sz w:val="18"/>
      <w:szCs w:val="18"/>
    </w:rPr>
  </w:style>
  <w:style w:type="character" w:customStyle="1" w:styleId="22">
    <w:name w:val="页脚 字符"/>
    <w:basedOn w:val="16"/>
    <w:link w:val="12"/>
    <w:qFormat/>
    <w:uiPriority w:val="99"/>
    <w:rPr>
      <w:sz w:val="18"/>
      <w:szCs w:val="18"/>
    </w:rPr>
  </w:style>
  <w:style w:type="character" w:customStyle="1" w:styleId="23">
    <w:name w:val="批注框文本 字符"/>
    <w:basedOn w:val="16"/>
    <w:link w:val="11"/>
    <w:semiHidden/>
    <w:qFormat/>
    <w:uiPriority w:val="99"/>
    <w:rPr>
      <w:sz w:val="18"/>
      <w:szCs w:val="18"/>
    </w:rPr>
  </w:style>
  <w:style w:type="paragraph" w:styleId="24">
    <w:name w:val="No Spacing"/>
    <w:basedOn w:val="1"/>
    <w:link w:val="25"/>
    <w:qFormat/>
    <w:uiPriority w:val="1"/>
    <w:rPr>
      <w:szCs w:val="32"/>
    </w:rPr>
  </w:style>
  <w:style w:type="character" w:customStyle="1" w:styleId="25">
    <w:name w:val="无间隔 字符"/>
    <w:basedOn w:val="16"/>
    <w:link w:val="24"/>
    <w:uiPriority w:val="1"/>
    <w:rPr>
      <w:sz w:val="24"/>
      <w:szCs w:val="32"/>
    </w:rPr>
  </w:style>
  <w:style w:type="paragraph" w:styleId="26">
    <w:name w:val="List Paragraph"/>
    <w:basedOn w:val="1"/>
    <w:qFormat/>
    <w:uiPriority w:val="34"/>
    <w:pPr>
      <w:ind w:left="720"/>
      <w:contextualSpacing/>
    </w:pPr>
  </w:style>
  <w:style w:type="character" w:customStyle="1" w:styleId="27">
    <w:name w:val="Subtle Emphasis"/>
    <w:qFormat/>
    <w:uiPriority w:val="19"/>
    <w:rPr>
      <w:i/>
      <w:color w:val="595959" w:themeColor="text1" w:themeTint="A6"/>
      <w14:textFill>
        <w14:solidFill>
          <w14:schemeClr w14:val="tx1">
            <w14:lumMod w14:val="65000"/>
            <w14:lumOff w14:val="35000"/>
          </w14:schemeClr>
        </w14:solidFill>
      </w14:textFill>
    </w:rPr>
  </w:style>
  <w:style w:type="table" w:customStyle="1" w:styleId="28">
    <w:name w:val="Grid Table Light"/>
    <w:basedOn w:val="1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character" w:customStyle="1" w:styleId="29">
    <w:name w:val="标题 1 字符"/>
    <w:basedOn w:val="16"/>
    <w:link w:val="2"/>
    <w:uiPriority w:val="9"/>
    <w:rPr>
      <w:rFonts w:asciiTheme="majorHAnsi" w:hAnsiTheme="majorHAnsi" w:eastAsiaTheme="majorEastAsia"/>
      <w:b/>
      <w:bCs/>
      <w:kern w:val="32"/>
      <w:sz w:val="32"/>
      <w:szCs w:val="32"/>
    </w:rPr>
  </w:style>
  <w:style w:type="character" w:customStyle="1" w:styleId="30">
    <w:name w:val="标题 2 字符"/>
    <w:basedOn w:val="16"/>
    <w:link w:val="3"/>
    <w:semiHidden/>
    <w:uiPriority w:val="9"/>
    <w:rPr>
      <w:rFonts w:asciiTheme="majorHAnsi" w:hAnsiTheme="majorHAnsi" w:eastAsiaTheme="majorEastAsia"/>
      <w:b/>
      <w:bCs/>
      <w:i/>
      <w:iCs/>
      <w:sz w:val="28"/>
      <w:szCs w:val="28"/>
    </w:rPr>
  </w:style>
  <w:style w:type="character" w:customStyle="1" w:styleId="31">
    <w:name w:val="标题 3 字符"/>
    <w:basedOn w:val="16"/>
    <w:link w:val="4"/>
    <w:semiHidden/>
    <w:qFormat/>
    <w:uiPriority w:val="9"/>
    <w:rPr>
      <w:rFonts w:asciiTheme="majorHAnsi" w:hAnsiTheme="majorHAnsi" w:eastAsiaTheme="majorEastAsia"/>
      <w:b/>
      <w:bCs/>
      <w:sz w:val="26"/>
      <w:szCs w:val="26"/>
    </w:rPr>
  </w:style>
  <w:style w:type="character" w:customStyle="1" w:styleId="32">
    <w:name w:val="标题 4 字符"/>
    <w:basedOn w:val="16"/>
    <w:link w:val="5"/>
    <w:semiHidden/>
    <w:qFormat/>
    <w:uiPriority w:val="9"/>
    <w:rPr>
      <w:b/>
      <w:bCs/>
      <w:sz w:val="28"/>
      <w:szCs w:val="28"/>
    </w:rPr>
  </w:style>
  <w:style w:type="character" w:customStyle="1" w:styleId="33">
    <w:name w:val="标题 5 字符"/>
    <w:basedOn w:val="16"/>
    <w:link w:val="6"/>
    <w:semiHidden/>
    <w:qFormat/>
    <w:uiPriority w:val="9"/>
    <w:rPr>
      <w:b/>
      <w:bCs/>
      <w:i/>
      <w:iCs/>
      <w:sz w:val="26"/>
      <w:szCs w:val="26"/>
    </w:rPr>
  </w:style>
  <w:style w:type="character" w:customStyle="1" w:styleId="34">
    <w:name w:val="标题 6 字符"/>
    <w:basedOn w:val="16"/>
    <w:link w:val="7"/>
    <w:semiHidden/>
    <w:qFormat/>
    <w:uiPriority w:val="9"/>
    <w:rPr>
      <w:b/>
      <w:bCs/>
    </w:rPr>
  </w:style>
  <w:style w:type="character" w:customStyle="1" w:styleId="35">
    <w:name w:val="标题 7 字符"/>
    <w:basedOn w:val="16"/>
    <w:link w:val="8"/>
    <w:semiHidden/>
    <w:uiPriority w:val="9"/>
    <w:rPr>
      <w:sz w:val="24"/>
      <w:szCs w:val="24"/>
    </w:rPr>
  </w:style>
  <w:style w:type="character" w:customStyle="1" w:styleId="36">
    <w:name w:val="标题 8 字符"/>
    <w:basedOn w:val="16"/>
    <w:link w:val="9"/>
    <w:semiHidden/>
    <w:uiPriority w:val="9"/>
    <w:rPr>
      <w:i/>
      <w:iCs/>
      <w:sz w:val="24"/>
      <w:szCs w:val="24"/>
    </w:rPr>
  </w:style>
  <w:style w:type="character" w:customStyle="1" w:styleId="37">
    <w:name w:val="标题 9 字符"/>
    <w:basedOn w:val="16"/>
    <w:link w:val="10"/>
    <w:semiHidden/>
    <w:qFormat/>
    <w:uiPriority w:val="9"/>
    <w:rPr>
      <w:rFonts w:asciiTheme="majorHAnsi" w:hAnsiTheme="majorHAnsi" w:eastAsiaTheme="majorEastAsia"/>
    </w:rPr>
  </w:style>
  <w:style w:type="character" w:customStyle="1" w:styleId="38">
    <w:name w:val="标题 字符"/>
    <w:basedOn w:val="16"/>
    <w:link w:val="15"/>
    <w:uiPriority w:val="10"/>
    <w:rPr>
      <w:rFonts w:asciiTheme="majorHAnsi" w:hAnsiTheme="majorHAnsi" w:eastAsiaTheme="majorEastAsia"/>
      <w:b/>
      <w:bCs/>
      <w:kern w:val="28"/>
      <w:sz w:val="32"/>
      <w:szCs w:val="32"/>
    </w:rPr>
  </w:style>
  <w:style w:type="character" w:customStyle="1" w:styleId="39">
    <w:name w:val="副标题 字符"/>
    <w:basedOn w:val="16"/>
    <w:link w:val="14"/>
    <w:qFormat/>
    <w:uiPriority w:val="11"/>
    <w:rPr>
      <w:rFonts w:asciiTheme="majorHAnsi" w:hAnsiTheme="majorHAnsi" w:eastAsiaTheme="majorEastAsia"/>
      <w:sz w:val="24"/>
      <w:szCs w:val="24"/>
    </w:rPr>
  </w:style>
  <w:style w:type="paragraph" w:styleId="40">
    <w:name w:val="Quote"/>
    <w:basedOn w:val="1"/>
    <w:next w:val="1"/>
    <w:link w:val="41"/>
    <w:qFormat/>
    <w:uiPriority w:val="29"/>
    <w:rPr>
      <w:i/>
    </w:rPr>
  </w:style>
  <w:style w:type="character" w:customStyle="1" w:styleId="41">
    <w:name w:val="引用 字符"/>
    <w:basedOn w:val="16"/>
    <w:link w:val="40"/>
    <w:uiPriority w:val="29"/>
    <w:rPr>
      <w:i/>
      <w:sz w:val="24"/>
      <w:szCs w:val="24"/>
    </w:rPr>
  </w:style>
  <w:style w:type="paragraph" w:styleId="42">
    <w:name w:val="Intense Quote"/>
    <w:basedOn w:val="1"/>
    <w:next w:val="1"/>
    <w:link w:val="43"/>
    <w:qFormat/>
    <w:uiPriority w:val="30"/>
    <w:pPr>
      <w:ind w:left="720" w:right="720"/>
    </w:pPr>
    <w:rPr>
      <w:b/>
      <w:i/>
      <w:szCs w:val="22"/>
    </w:rPr>
  </w:style>
  <w:style w:type="character" w:customStyle="1" w:styleId="43">
    <w:name w:val="明显引用 字符"/>
    <w:basedOn w:val="16"/>
    <w:link w:val="42"/>
    <w:qFormat/>
    <w:uiPriority w:val="30"/>
    <w:rPr>
      <w:b/>
      <w:i/>
      <w:sz w:val="24"/>
    </w:rPr>
  </w:style>
  <w:style w:type="character" w:customStyle="1" w:styleId="44">
    <w:name w:val="Intense Emphasis"/>
    <w:basedOn w:val="16"/>
    <w:qFormat/>
    <w:uiPriority w:val="21"/>
    <w:rPr>
      <w:b/>
      <w:i/>
      <w:sz w:val="24"/>
      <w:szCs w:val="24"/>
      <w:u w:val="single"/>
    </w:rPr>
  </w:style>
  <w:style w:type="character" w:customStyle="1" w:styleId="45">
    <w:name w:val="Subtle Reference"/>
    <w:basedOn w:val="16"/>
    <w:qFormat/>
    <w:uiPriority w:val="31"/>
    <w:rPr>
      <w:sz w:val="24"/>
      <w:szCs w:val="24"/>
      <w:u w:val="single"/>
    </w:rPr>
  </w:style>
  <w:style w:type="character" w:customStyle="1" w:styleId="46">
    <w:name w:val="Intense Reference"/>
    <w:basedOn w:val="16"/>
    <w:qFormat/>
    <w:uiPriority w:val="32"/>
    <w:rPr>
      <w:b/>
      <w:sz w:val="24"/>
      <w:u w:val="single"/>
    </w:rPr>
  </w:style>
  <w:style w:type="character" w:customStyle="1" w:styleId="47">
    <w:name w:val="Book Title"/>
    <w:basedOn w:val="16"/>
    <w:qFormat/>
    <w:uiPriority w:val="33"/>
    <w:rPr>
      <w:rFonts w:asciiTheme="majorHAnsi" w:hAnsiTheme="majorHAnsi" w:eastAsiaTheme="majorEastAsia"/>
      <w:b/>
      <w:i/>
      <w:sz w:val="24"/>
      <w:szCs w:val="24"/>
    </w:rPr>
  </w:style>
  <w:style w:type="paragraph" w:customStyle="1" w:styleId="48">
    <w:name w:val="TOC Heading"/>
    <w:basedOn w:val="2"/>
    <w:next w:val="1"/>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90BF59-2CF2-493E-A28C-123ED349B30F}">
  <ds:schemaRefs/>
</ds:datastoreItem>
</file>

<file path=docProps/app.xml><?xml version="1.0" encoding="utf-8"?>
<Properties xmlns="http://schemas.openxmlformats.org/officeDocument/2006/extended-properties" xmlns:vt="http://schemas.openxmlformats.org/officeDocument/2006/docPropsVTypes">
  <Template>Normal</Template>
  <Company>iflytek</Company>
  <Pages>2</Pages>
  <Words>752</Words>
  <Characters>4289</Characters>
  <Lines>35</Lines>
  <Paragraphs>10</Paragraphs>
  <TotalTime>0</TotalTime>
  <ScaleCrop>false</ScaleCrop>
  <LinksUpToDate>false</LinksUpToDate>
  <CharactersWithSpaces>5031</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2018-04-19T03:48:55Z</dcterms:modified>
  <cp:revision>235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