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365" w:firstLineChars="65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71pt;margin-top:881pt;height:28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重庆育才中学2017-2018学年(下)半期考试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初2019级数学试卷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735" w:firstLineChars="35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(全卷共四个大题,满分150分,考试时间120分钟)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一、选择题(本大题共12个小题,每小题4分,共48分)在每个小题的下面,都给出了代号为A、B、C、D的四个答案,其中只有一个是正确的,请将正确答案的代号在答题卡中对应的方框涂黑</w:t>
      </w:r>
      <w:r>
        <w:rPr>
          <w:rFonts w:hint="default" w:asciiTheme="minorEastAsia" w:hAnsiTheme="minorEastAsia" w:cstheme="minorEastAsia"/>
          <w:lang w:val="en-US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1.下列各式中,其中(</w:t>
      </w:r>
      <w:r>
        <w:rPr>
          <w:rFonts w:hint="default" w:asciiTheme="minorEastAsia" w:hAnsiTheme="minorEastAsia" w:cstheme="minorEastAsia"/>
          <w:lang w:val="en-US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)是分式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24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7" o:spt="75" type="#_x0000_t75" style="height:29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8" o:spt="75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2.如果五边形ABCDE∽五边形 POGMN且对应高之比为3:2,那么五边形 ABCDE和五边形 POGMN的面积之比是(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866900" cy="1190625"/>
            <wp:effectExtent l="0" t="0" r="0" b="9525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81175" cy="1524000"/>
            <wp:effectExtent l="0" t="0" r="9525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B.3:</w:t>
      </w:r>
      <w:r>
        <w:rPr>
          <w:rFonts w:hint="eastAsia" w:asciiTheme="minorEastAsia" w:hAnsiTheme="minorEastAsia" w:cstheme="minorEastAsia"/>
          <w:lang w:val="en-US" w:eastAsia="zh-CN"/>
        </w:rPr>
        <w:t xml:space="preserve">2          </w:t>
      </w:r>
      <w:r>
        <w:rPr>
          <w:rFonts w:hint="eastAsia" w:asciiTheme="minorEastAsia" w:hAnsiTheme="minorEastAsia" w:eastAsiaTheme="minorEastAsia" w:cstheme="minorEastAsia"/>
        </w:rPr>
        <w:t>C.6:4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D.9:4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3.使分式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9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有意义的自变量x的取值范围是(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A.x≠0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cstheme="minorEastAsia"/>
          <w:lang w:val="en-US" w:eastAsia="zh-CN"/>
        </w:rPr>
        <w:t xml:space="preserve">＞-2      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≥-2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D.x≠-2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4.下列式子中,因式分解正确的是(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0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B.x(x-y)-y(x-y)=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8pt;width:9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5.如图,小明想利用阳光测量学校旗杆的高度.当他站在C处时,此时他头部顶端的影子正</w:t>
      </w:r>
      <w:r>
        <w:rPr>
          <w:rFonts w:hint="eastAsia" w:asciiTheme="minorEastAsia" w:hAnsiTheme="minorEastAsia" w:cstheme="minorEastAsia"/>
          <w:lang w:val="en-US" w:eastAsia="zh-CN"/>
        </w:rPr>
        <w:t>好</w:t>
      </w:r>
      <w:r>
        <w:rPr>
          <w:rFonts w:hint="eastAsia" w:asciiTheme="minorEastAsia" w:hAnsiTheme="minorEastAsia" w:eastAsiaTheme="minorEastAsia" w:cstheme="minorEastAsia"/>
        </w:rPr>
        <w:t>与旗杆顶端的影子重合,并测得小明的身高为1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7m,AC=2.0m,BC=8.0m,则旗杆的高度是(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A.5.1m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8m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C.8.5</w:t>
      </w:r>
      <w:r>
        <w:rPr>
          <w:rFonts w:hint="eastAsia" w:asciiTheme="minorEastAsia" w:hAnsiTheme="minorEastAsia" w:cstheme="minorEastAsia"/>
          <w:lang w:val="en-US" w:eastAsia="zh-CN"/>
        </w:rPr>
        <w:t xml:space="preserve">m         </w:t>
      </w:r>
      <w:r>
        <w:rPr>
          <w:rFonts w:hint="eastAsia" w:asciiTheme="minorEastAsia" w:hAnsiTheme="minorEastAsia" w:eastAsiaTheme="minorEastAsia" w:cstheme="minorEastAsia"/>
        </w:rPr>
        <w:t>D.9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6.关于x的方程(x-3)(x+2)=x+2的解是().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cstheme="minorEastAsia"/>
          <w:lang w:val="en-US" w:eastAsia="zh-CN"/>
        </w:rPr>
        <w:t xml:space="preserve">x=-2     </w:t>
      </w:r>
      <w:r>
        <w:rPr>
          <w:rFonts w:hint="eastAsia" w:asciiTheme="minorEastAsia" w:hAnsiTheme="minorEastAsia" w:eastAsiaTheme="minorEastAsia" w:cstheme="minorEastAsia"/>
        </w:rPr>
        <w:t>B.x=3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C.x=3或x=-2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eastAsiaTheme="minorEastAsia" w:cstheme="minorEastAsia"/>
        </w:rPr>
        <w:t>x=4或x=-2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7.已知图①是一个边长为(m+n)的正方形,将图①中的阴影部分剪下拼成图②的形状,由图①和图②能验证的式子是(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028825" cy="1009650"/>
            <wp:effectExtent l="0" t="0" r="9525" b="0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8pt;width:11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5" o:spt="75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6" o:spt="75" type="#_x0000_t75" style="height:18pt;width:11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7" o:spt="75" type="#_x0000_t75" style="height:18pt;width:10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8.光明家具厂生产一批学生课椅,计划在30天内完成并交付使用.若每天多生产100把,则23天完成且还多生产200把.设原计划每天生产x把,根据题意,可列分式方程为(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8" o:spt="75" type="#_x0000_t75" style="height:29pt;width:7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9" o:spt="75" type="#_x0000_t75" style="height:29pt;width:67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0" o:spt="75" type="#_x0000_t75" style="height:29pt;width:7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1" o:spt="75" type="#_x0000_t75" style="height:29pt;width:67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9.关于x的三项式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可分解为(2x-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)(x+7),则a的值为(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A.-13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B.13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C.-6                </w:t>
      </w:r>
      <w:r>
        <w:rPr>
          <w:rFonts w:hint="eastAsia" w:asciiTheme="minorEastAsia" w:hAnsiTheme="minorEastAsia" w:eastAsiaTheme="minorEastAsia" w:cstheme="minorEastAsia"/>
        </w:rPr>
        <w:t>D.6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10.为保护森林,中华铅笔厂准备生产一种新型环保铅笔.随着技术的成熟,由刚开始每月生产625万支新型铅笔,经两次技术革新后,上升至每月生产900万支新型铅笔,则每次技术革新的平均增长率是(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A.22%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B.20%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C.15%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D.10%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11.如图,依次连接第一个矩形各边的中点得到第一个菱形,再依次连接菱形各边的中点得到第二个矩形,按照此方法继续下去.已知第一个矩形的两条邻边长分别为6和8,则第6个菱形的周长为(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458335" cy="571500"/>
            <wp:effectExtent l="0" t="0" r="18415" b="0"/>
            <wp:docPr id="4" name="图片 4" descr="64880e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4880eb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第11题图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3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4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5" o:spt="75" type="#_x0000_t75" style="height:29pt;width:1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若a、b、c为△ABC的三边,且关于x的一元二次方程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8pt;width:157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两个相等的实数根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则这个三角形是(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A.等腰三角形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B.直角三角形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eastAsiaTheme="minorEastAsia" w:cstheme="minorEastAsia"/>
        </w:rPr>
        <w:t>等边三角形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D.不等边三角形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二、填空题:(本大题8个小题,每小题3分,共24分)请将每小题的答案直接填在答</w:t>
      </w:r>
      <w:r>
        <w:rPr>
          <w:rFonts w:hint="eastAsia" w:asciiTheme="minorEastAsia" w:hAnsiTheme="minorEastAsia" w:cstheme="minorEastAsia"/>
          <w:lang w:val="en-US" w:eastAsia="zh-CN"/>
        </w:rPr>
        <w:t>题题卡中对应的横线上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13.在比例尺为1:200的地图上,测得A、B两地间的图上距离为7厘米,则A、B两地间的实际距离为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14.因式分解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7" o:spt="75" type="#_x0000_t75" style="height:15pt;width:42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15.已知x=2是关于x的一元二次方程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8pt;width:10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的一个根,则m的值</w:t>
      </w:r>
      <w:r>
        <w:rPr>
          <w:rFonts w:hint="eastAsia" w:asciiTheme="minorEastAsia" w:hAnsiTheme="minorEastAsia" w:cstheme="minorEastAsia"/>
          <w:lang w:val="en-US" w:eastAsia="zh-CN"/>
        </w:rPr>
        <w:t>为______.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8pt;width:8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且xy≠0,</w:t>
      </w:r>
      <w:r>
        <w:rPr>
          <w:rFonts w:hint="eastAsia" w:asciiTheme="minorEastAsia" w:hAnsi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50" o:spt="75" type="#_x0000_t75" style="height:31.95pt;width:2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17.若a、b是关于x的一元二次方程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的两个实数根,则代数式a+ab+b-2</w:t>
      </w:r>
      <w:r>
        <w:rPr>
          <w:rFonts w:hint="eastAsia" w:asciiTheme="minorEastAsia" w:hAnsiTheme="minorEastAsia" w:cstheme="minorEastAsia"/>
          <w:lang w:val="en-US" w:eastAsia="zh-CN"/>
        </w:rPr>
        <w:t>的值等于__________.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18.春天到了,生物兴趣小组的学生收集了很多蝴蝶标本.若每位同学将自己收集的标本向其他成员各赠送一件,全组共互赠了210件,则这个小组有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名同学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19.对于两个不相等的实数a、b,我们规定符号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表示a、b中的较小值,如: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按照这个规定,方程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4" o:spt="75" type="#_x0000_t75" style="height:29pt;width:90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的解为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20.已知如图,正方形ABCD的边长为4,取AB边上的中B点E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连接CE,过点B作BF⊥CE于点</w:t>
      </w:r>
      <w:r>
        <w:rPr>
          <w:rFonts w:hint="eastAsia" w:asciiTheme="minorEastAsia" w:hAnsiTheme="minorEastAsia" w:cstheme="minorEastAsia"/>
          <w:lang w:val="en-US" w:eastAsia="zh-CN"/>
        </w:rPr>
        <w:t>F，</w:t>
      </w:r>
      <w:r>
        <w:rPr>
          <w:rFonts w:hint="eastAsia" w:asciiTheme="minorEastAsia" w:hAnsiTheme="minorEastAsia" w:eastAsiaTheme="minorEastAsia" w:cstheme="minorEastAsia"/>
        </w:rPr>
        <w:t>连接D</w:t>
      </w:r>
      <w:r>
        <w:rPr>
          <w:rFonts w:hint="eastAsia" w:asciiTheme="minorEastAsia" w:hAnsiTheme="minorEastAsia" w:cstheme="minorEastAsia"/>
          <w:lang w:val="en-US" w:eastAsia="zh-CN"/>
        </w:rPr>
        <w:t>F.</w:t>
      </w:r>
      <w:r>
        <w:rPr>
          <w:rFonts w:hint="eastAsia" w:asciiTheme="minorEastAsia" w:hAnsiTheme="minorEastAsia" w:eastAsiaTheme="minorEastAsia" w:cstheme="minorEastAsia"/>
        </w:rPr>
        <w:t>过点A作AH⊥DF于点H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交CE于点M,交BC于点N,则</w:t>
      </w:r>
      <w:r>
        <w:rPr>
          <w:rFonts w:hint="eastAsia" w:asciiTheme="minorEastAsia" w:hAnsiTheme="minorEastAsia" w:cstheme="minorEastAsia"/>
          <w:lang w:val="en-US" w:eastAsia="zh-CN"/>
        </w:rPr>
        <w:t>MN=_______.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676400" cy="1752600"/>
            <wp:effectExtent l="0" t="0" r="0" b="0"/>
            <wp:docPr id="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4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三、解谷题:(本大题共6个小题,共54分)请把答案写在谷题卡上对应的空白处,解答时每小题必须给出必要的演算过程或推理步骤.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21.(本小题6分)已知如图,△ABC中,点D是边AC上的一点,过点D作 DE/AB交BC于点E,过点E作EF∥AC交AB于点F,若CD=2,BF=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,BC=3,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6" o:spt="75" type="#_x0000_t75" style="height:29pt;width:4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,求DE及CE的长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495425" cy="1419225"/>
            <wp:effectExtent l="0" t="0" r="9525" b="9525"/>
            <wp:docPr id="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第21题图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22.解一元二次方程:(本题共2个小题,每小题5分,共10分)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7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(</w:t>
      </w:r>
      <w:r>
        <w:rPr>
          <w:rFonts w:hint="eastAsia" w:asciiTheme="minorEastAsia" w:hAnsiTheme="minorEastAsia" w:eastAsiaTheme="minorEastAsia" w:cstheme="minorEastAsia"/>
        </w:rPr>
        <w:t>2)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8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23.解分式方程:(本题共2个小题,每小题5分,共10分)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59" o:spt="75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0" o:spt="75" type="#_x0000_t75" style="height:29pt;width:8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24.(本小题8分)先化简,再求值: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61" o:spt="75" type="#_x0000_t75" style="height:33pt;width:10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其中a是方程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2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25.(本小题10分)诗词是中国人最经典的情感表达方式,也是民族生存延续的命脉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为了弘扬诗词国学,我校开展了“经典咏流传”的活动.轻拨经典的琴弦,我们将国家、民族、文化的美好精神文化传承下来,赋予经典文化以时代的灵魂.现我校初二(1)班为参加“经典咏流传”活动,班委会准备租赁演出服装、购买部分道具供班级集体使用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(1)班委会通过多方比较,决定用500元在A商店租赁服装,用300元在B商店购买道具.已知租赁一套服装比购买一套道具贵30元,同时所需道具比所需服装多5套,则初二(1)班班委会租赁了多少套演出服装、购买了多少套道具?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(2)因后期参赛节目人员的调整,需要租赁更多的服装,购买更多的道具.经初步统计,最终需要租赁的演出服装套数比(1)中的演出服装套数增加了5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%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60)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道具套数比(1)中的道具套数增加了2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%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初二(1)班班委会需要再次租赁服装和购买道具,又前去与A商店、B商店议价,两个商店都在原来的售价上给予了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%的优惠,这次租赁服装和购买道具总共用了279元,求a的值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26.(本小题10分)在菱形ABCD中,∠C=60°,E为CD边上的点,连接BE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(1)如图1,若E为CD的中点且BE=3,求菱形ABCD的面积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(2)如图2,点F在BC边上,且DE=CF,连接DF交BE于点M,连接EB并延长至点N,使得BN=DM,求证:AN=DM+BM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895090" cy="1800225"/>
            <wp:effectExtent l="0" t="0" r="10160" b="9525"/>
            <wp:docPr id="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5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89509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</w:t>
      </w:r>
      <w:r>
        <w:rPr>
          <w:rFonts w:hint="eastAsia" w:asciiTheme="minorEastAsia" w:hAnsiTheme="minorEastAsia" w:cstheme="minorEastAsia"/>
          <w:lang w:val="en-US" w:eastAsia="zh-CN"/>
        </w:rPr>
        <w:t>答</w:t>
      </w:r>
      <w:r>
        <w:rPr>
          <w:rFonts w:hint="eastAsia" w:asciiTheme="minorEastAsia" w:hAnsiTheme="minorEastAsia" w:eastAsiaTheme="minorEastAsia" w:cstheme="minorEastAsia"/>
        </w:rPr>
        <w:t>题:(本大题共2个小题,每小题12分,共24分)请把答案写在答题卡上对应的空白处,解答时每小题必须给出必要的演算过程或推理步骤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27.如果一个多位自然数能被l7整除,那么将这个多位自然数分解为末三位与末三位之前的数,用末三位数减去末三位之前的数的3倍,所得的差一定能被17整除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反之也成立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利用上述规律判断并填空:3074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(填“能”或“不能”)被17整除,36125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(填“能”或“不能”)被17整除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(2)证明:任意一个多位自然数末三位数减去末三位之前的数的3倍,如果所得的差能被17整除,那么这个多位数一定能被17整除.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(3)对于一个两位自然数t,规定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3" o:spt="75" type="#_x0000_t75" style="height:31pt;width:5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(其中a,b分别是这个两位数的十位数字和个位数字)例如: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4" o:spt="75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.已知一个五位自然数,其末三位数表示为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5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,前两位数n=10(x+2)+(y+1)(其中1≤x≤7,1≤y≤8且均为整数).若交换这个五位自然数的十位和百位上的数字后,所得的新五位自然数能被17整除.求F(n)的最大值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28.如图1,在平面直角坐标系中,直线AC: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6" o:spt="75" type="#_x0000_t75" style="height:29pt;width:5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交x轴于点C,交y轴于点A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点B在x轴的负半轴,且BC=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7" o:spt="75" type="#_x0000_t75" style="height:29pt;width:17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(1)求直线AB的解析式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(2)若点D在直线AC上,其横坐标为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8" o:spt="75" type="#_x0000_t75" style="height:29pt;width:1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,而点E、F分别是直线AB和x轴上的动点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当CE+EF+FD最小时,求此时点E、F的坐标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(3)在(2)的结论下,点M、N分别是直线AB、AC上的动点,若以点E、F、M、N为顶点的四边形是平行四边形时,求此时点M、N的坐标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5273040" cy="2178050"/>
            <wp:effectExtent l="0" t="0" r="3810" b="12700"/>
            <wp:docPr id="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2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78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/>
        </w:rPr>
      </w:pPr>
      <w:r>
        <w:drawing>
          <wp:inline distT="0" distB="0" distL="114300" distR="114300">
            <wp:extent cx="5271770" cy="2226310"/>
            <wp:effectExtent l="0" t="0" r="5080" b="2540"/>
            <wp:docPr id="9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3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86C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3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3.bin"/><Relationship Id="rId89" Type="http://schemas.openxmlformats.org/officeDocument/2006/relationships/image" Target="media/image47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6.png"/><Relationship Id="rId86" Type="http://schemas.openxmlformats.org/officeDocument/2006/relationships/image" Target="media/image45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2.wmf"/><Relationship Id="rId8" Type="http://schemas.openxmlformats.org/officeDocument/2006/relationships/image" Target="media/image3.wmf"/><Relationship Id="rId79" Type="http://schemas.openxmlformats.org/officeDocument/2006/relationships/oleObject" Target="embeddings/oleObject35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4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9.png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png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image" Target="media/image2.wmf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png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3" Type="http://schemas.openxmlformats.org/officeDocument/2006/relationships/fontTable" Target="fontTable.xml"/><Relationship Id="rId102" Type="http://schemas.openxmlformats.org/officeDocument/2006/relationships/customXml" Target="../customXml/item1.xml"/><Relationship Id="rId101" Type="http://schemas.openxmlformats.org/officeDocument/2006/relationships/image" Target="media/image54.png"/><Relationship Id="rId100" Type="http://schemas.openxmlformats.org/officeDocument/2006/relationships/image" Target="media/image53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2018-05-04T03:34:00Z</dcterms:created>
  <dc:creator>早晨的一切从养生开始</dc:creator>
  <cp:lastModifiedBy>Administrator</cp:lastModifiedBy>
  <dcterms:modified xsi:type="dcterms:W3CDTF">2018-05-10T03:54:12Z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