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90A00">
      <w:pPr>
        <w:spacing w:line="440" w:lineRule="exact"/>
        <w:jc w:val="center"/>
      </w:pPr>
      <w:r>
        <w:rPr>
          <w:rFonts w:ascii="宋体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85pt;margin-top:910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ascii="宋体" w:hAnsi="宋体" w:hint="eastAsia"/>
          <w:b/>
          <w:sz w:val="28"/>
          <w:szCs w:val="28"/>
        </w:rPr>
        <w:t>2017-2018学年第二学期八年级期中学习质量检测数学评分标准</w:t>
      </w:r>
    </w:p>
    <w:p w:rsidR="00590A00">
      <w:pPr>
        <w:spacing w:line="440" w:lineRule="exact"/>
        <w:ind w:firstLine="2730" w:firstLineChars="1300"/>
        <w:rPr>
          <w:rFonts w:ascii="宋体" w:hAnsi="宋体"/>
        </w:rPr>
      </w:pPr>
      <w:r>
        <w:rPr>
          <w:rFonts w:ascii="宋体" w:hAnsi="宋体"/>
        </w:rPr>
        <w:pict>
          <v:line id="直线 2" o:spid="_x0000_s1026" style="position:absolute;z-index:251660288" from="-31.5pt,-25.9pt" to="-31.5pt,676.1pt">
            <v:stroke dashstyle="dashDot"/>
          </v:line>
        </w:pict>
      </w:r>
      <w:r w:rsidR="005E1B3E">
        <w:rPr>
          <w:rFonts w:ascii="宋体" w:hAnsi="宋体" w:hint="eastAsia"/>
        </w:rPr>
        <w:t>（满分120分，考试时间100分钟）</w:t>
      </w:r>
      <w:r>
        <w:rPr>
          <w:rFonts w:ascii="宋体" w:hAnsi="宋体"/>
          <w:b/>
          <w:bCs/>
          <w:color w:val="00000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7" type="#_x0000_t202" style="height:620.1pt;margin-left:-67.5pt;margin-top:-40.1pt;position:absolute;width:45pt;z-index:251659264" filled="f" stroked="f">
            <v:textbox style="layout-flow:vertical;mso-layout-flow-alt:bottom-to-top">
              <w:txbxContent>
                <w:p w:rsidR="00590A00">
                  <w:r>
                    <w:rPr>
                      <w:rFonts w:hint="eastAsia"/>
                    </w:rPr>
                    <w:t>姓名：</w:t>
                  </w:r>
                  <w:r>
                    <w:rPr>
                      <w:rFonts w:hint="eastAsia"/>
                    </w:rPr>
                    <w:t xml:space="preserve">________________ </w:t>
                  </w:r>
                  <w:r>
                    <w:rPr>
                      <w:rFonts w:hint="eastAsia"/>
                    </w:rPr>
                    <w:t>班级：</w:t>
                  </w:r>
                  <w:r>
                    <w:rPr>
                      <w:rFonts w:hint="eastAsia"/>
                    </w:rPr>
                    <w:t xml:space="preserve">________________  </w:t>
                  </w:r>
                  <w:r>
                    <w:rPr>
                      <w:rFonts w:hint="eastAsia"/>
                    </w:rPr>
                    <w:t>考号：</w:t>
                  </w:r>
                  <w:r>
                    <w:rPr>
                      <w:rFonts w:hint="eastAsia"/>
                    </w:rPr>
                    <w:t xml:space="preserve">________  </w:t>
                  </w:r>
                  <w:r>
                    <w:rPr>
                      <w:rFonts w:hint="eastAsia"/>
                    </w:rPr>
                    <w:t>考场号：</w:t>
                  </w:r>
                  <w:r>
                    <w:rPr>
                      <w:rFonts w:hint="eastAsia"/>
                    </w:rPr>
                    <w:t xml:space="preserve">________________  </w:t>
                  </w:r>
                </w:p>
              </w:txbxContent>
            </v:textbox>
          </v:shape>
        </w:pict>
      </w:r>
    </w:p>
    <w:p w:rsidR="00590A00"/>
    <w:p w:rsidR="00590A00">
      <w:r>
        <w:t>2</w:t>
      </w:r>
      <w:r>
        <w:rPr>
          <w:rFonts w:hint="eastAsia"/>
        </w:rPr>
        <w:t>3</w:t>
      </w:r>
      <w:r>
        <w:rPr>
          <w:rFonts w:hint="eastAsia"/>
        </w:rPr>
        <w:t>．</w:t>
      </w:r>
      <w:r>
        <w:t>（本小题满分</w:t>
      </w:r>
      <w:r>
        <w:t>1</w:t>
      </w:r>
      <w:r>
        <w:rPr>
          <w:rFonts w:hint="eastAsia"/>
        </w:rPr>
        <w:t>2</w:t>
      </w:r>
      <w:r>
        <w:t>分）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解：（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四边形</w:t>
      </w:r>
      <w:r>
        <w:rPr>
          <w:sz w:val="24"/>
          <w:szCs w:val="24"/>
        </w:rPr>
        <w:t>PQDC</w:t>
      </w:r>
      <w:r>
        <w:rPr>
          <w:sz w:val="24"/>
          <w:szCs w:val="24"/>
        </w:rPr>
        <w:t>是平行四边形</w:t>
      </w:r>
    </w:p>
    <w:p w:rsidR="00590A00">
      <w:pPr>
        <w:spacing w:line="360" w:lineRule="auto"/>
        <w:textAlignment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200025</wp:posOffset>
            </wp:positionV>
            <wp:extent cx="2216150" cy="1254125"/>
            <wp:effectExtent l="0" t="0" r="12700" b="3175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rcRect r="569" b="1003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DQ=CP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当</w:t>
      </w:r>
      <w:r>
        <w:rPr>
          <w:sz w:val="24"/>
          <w:szCs w:val="24"/>
        </w:rPr>
        <w:t>P</w:t>
      </w:r>
      <w:r>
        <w:rPr>
          <w:sz w:val="24"/>
          <w:szCs w:val="24"/>
        </w:rPr>
        <w:t>从</w:t>
      </w:r>
      <w:r>
        <w:rPr>
          <w:sz w:val="24"/>
          <w:szCs w:val="24"/>
        </w:rPr>
        <w:t>B</w:t>
      </w:r>
      <w:r>
        <w:rPr>
          <w:sz w:val="24"/>
          <w:szCs w:val="24"/>
        </w:rPr>
        <w:t>运动到</w:t>
      </w:r>
      <w:r>
        <w:rPr>
          <w:sz w:val="24"/>
          <w:szCs w:val="24"/>
        </w:rPr>
        <w:t>C</w:t>
      </w:r>
      <w:r>
        <w:rPr>
          <w:sz w:val="24"/>
          <w:szCs w:val="24"/>
        </w:rPr>
        <w:t>时，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DQ=AD</w:t>
      </w:r>
      <w:r>
        <w:rPr>
          <w:sz w:val="24"/>
          <w:szCs w:val="24"/>
        </w:rPr>
        <w:t>﹣</w:t>
      </w:r>
      <w:r>
        <w:rPr>
          <w:sz w:val="24"/>
          <w:szCs w:val="24"/>
        </w:rPr>
        <w:t>AQ=16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CP=21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2t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t=21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2t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sz w:val="24"/>
          <w:szCs w:val="24"/>
        </w:rPr>
        <w:t>t=5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 2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当</w:t>
      </w:r>
      <w:r>
        <w:rPr>
          <w:sz w:val="24"/>
          <w:szCs w:val="24"/>
        </w:rPr>
        <w:t>P</w:t>
      </w:r>
      <w:r>
        <w:rPr>
          <w:sz w:val="24"/>
          <w:szCs w:val="24"/>
        </w:rPr>
        <w:t>从</w:t>
      </w:r>
      <w:r>
        <w:rPr>
          <w:sz w:val="24"/>
          <w:szCs w:val="24"/>
        </w:rPr>
        <w:t>C</w:t>
      </w:r>
      <w:r>
        <w:rPr>
          <w:sz w:val="24"/>
          <w:szCs w:val="24"/>
        </w:rPr>
        <w:t>运动到</w:t>
      </w:r>
      <w:r>
        <w:rPr>
          <w:sz w:val="24"/>
          <w:szCs w:val="24"/>
        </w:rPr>
        <w:t>B</w:t>
      </w:r>
      <w:r>
        <w:rPr>
          <w:sz w:val="24"/>
          <w:szCs w:val="24"/>
        </w:rPr>
        <w:t>时，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DQ=AD</w:t>
      </w:r>
      <w:r>
        <w:rPr>
          <w:sz w:val="24"/>
          <w:szCs w:val="24"/>
        </w:rPr>
        <w:t>﹣</w:t>
      </w:r>
      <w:r>
        <w:rPr>
          <w:sz w:val="24"/>
          <w:szCs w:val="24"/>
        </w:rPr>
        <w:t>AQ=16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CP=2t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21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t=2t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21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sz w:val="24"/>
          <w:szCs w:val="24"/>
        </w:rPr>
        <w:t>t=</w:t>
      </w:r>
      <w:r>
        <w:rPr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当</w:t>
      </w:r>
      <w:r>
        <w:rPr>
          <w:sz w:val="24"/>
          <w:szCs w:val="24"/>
        </w:rPr>
        <w:t>t=5</w:t>
      </w:r>
      <w:r>
        <w:rPr>
          <w:sz w:val="24"/>
          <w:szCs w:val="24"/>
        </w:rPr>
        <w:t>或</w:t>
      </w:r>
      <w:r>
        <w:rPr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秒时，四边形</w:t>
      </w:r>
      <w:r>
        <w:rPr>
          <w:sz w:val="24"/>
          <w:szCs w:val="24"/>
        </w:rPr>
        <w:t>PQDC</w:t>
      </w:r>
      <w:r>
        <w:rPr>
          <w:sz w:val="24"/>
          <w:szCs w:val="24"/>
        </w:rPr>
        <w:t>是平行四边形；</w:t>
      </w:r>
      <w:r>
        <w:rPr>
          <w:rFonts w:hint="eastAsia"/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）若点</w:t>
      </w:r>
      <w:r>
        <w:rPr>
          <w:sz w:val="24"/>
          <w:szCs w:val="24"/>
        </w:rPr>
        <w:t>P</w:t>
      </w:r>
      <w:r>
        <w:rPr>
          <w:sz w:val="24"/>
          <w:szCs w:val="24"/>
        </w:rPr>
        <w:t>、</w:t>
      </w:r>
      <w:r>
        <w:rPr>
          <w:sz w:val="24"/>
          <w:szCs w:val="24"/>
        </w:rPr>
        <w:t>Q</w:t>
      </w:r>
      <w:r>
        <w:rPr>
          <w:sz w:val="24"/>
          <w:szCs w:val="24"/>
        </w:rPr>
        <w:t>分别沿</w:t>
      </w:r>
      <w:r>
        <w:rPr>
          <w:sz w:val="24"/>
          <w:szCs w:val="24"/>
        </w:rPr>
        <w:t>AD</w:t>
      </w:r>
      <w:r>
        <w:rPr>
          <w:sz w:val="24"/>
          <w:szCs w:val="24"/>
        </w:rPr>
        <w:t>、</w:t>
      </w:r>
      <w:r>
        <w:rPr>
          <w:sz w:val="24"/>
          <w:szCs w:val="24"/>
        </w:rPr>
        <w:t>BC</w:t>
      </w:r>
      <w:r>
        <w:rPr>
          <w:sz w:val="24"/>
          <w:szCs w:val="24"/>
        </w:rPr>
        <w:t>运动时，</w:t>
      </w:r>
    </w:p>
    <w:p w:rsidR="00590A00">
      <w:pPr>
        <w:spacing w:line="360" w:lineRule="auto"/>
        <w:textAlignment w:val="center"/>
      </w:pPr>
      <w:r>
        <w:rPr>
          <w:noProof/>
        </w:rPr>
        <w:drawing>
          <wp:inline distT="0" distB="0" distL="114300" distR="114300">
            <wp:extent cx="901700" cy="330200"/>
            <wp:effectExtent l="0" t="0" r="12700" b="1270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rcRect r="138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即</w:t>
      </w:r>
      <w:r>
        <w:rPr>
          <w:noProof/>
          <w:sz w:val="24"/>
          <w:szCs w:val="24"/>
        </w:rPr>
        <w:drawing>
          <wp:inline distT="0" distB="0" distL="114300" distR="114300">
            <wp:extent cx="1511300" cy="358775"/>
            <wp:effectExtent l="0" t="0" r="1270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rcRect r="833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sz w:val="24"/>
          <w:szCs w:val="24"/>
        </w:rPr>
        <w:t>t=9</w:t>
      </w:r>
      <w:r>
        <w:rPr>
          <w:sz w:val="24"/>
          <w:szCs w:val="24"/>
        </w:rPr>
        <w:t>（秒）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若点</w:t>
      </w:r>
      <w:r>
        <w:rPr>
          <w:sz w:val="24"/>
          <w:szCs w:val="24"/>
        </w:rPr>
        <w:t>P</w:t>
      </w:r>
      <w:r>
        <w:rPr>
          <w:sz w:val="24"/>
          <w:szCs w:val="24"/>
        </w:rPr>
        <w:t>返回时，</w:t>
      </w:r>
      <w:r>
        <w:rPr>
          <w:sz w:val="24"/>
          <w:szCs w:val="24"/>
        </w:rPr>
        <w:t>CP=2</w:t>
      </w:r>
      <w:r>
        <w:rPr>
          <w:sz w:val="24"/>
          <w:szCs w:val="24"/>
        </w:rPr>
        <w:t>（</w:t>
      </w:r>
      <w:r>
        <w:rPr>
          <w:sz w:val="24"/>
          <w:szCs w:val="24"/>
        </w:rPr>
        <w:t>t</w:t>
      </w:r>
      <w:r>
        <w:rPr>
          <w:sz w:val="24"/>
          <w:szCs w:val="24"/>
        </w:rPr>
        <w:t>﹣</w:t>
      </w:r>
      <w:r>
        <w:rPr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），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则</w:t>
      </w:r>
      <w:r>
        <w:rPr>
          <w:noProof/>
          <w:sz w:val="24"/>
          <w:szCs w:val="24"/>
        </w:rPr>
        <w:drawing>
          <wp:inline distT="0" distB="0" distL="114300" distR="114300">
            <wp:extent cx="1730375" cy="511175"/>
            <wp:effectExtent l="0" t="0" r="3175" b="317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rcRect r="728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sz w:val="24"/>
          <w:szCs w:val="24"/>
        </w:rPr>
        <w:t>t=15</w:t>
      </w:r>
      <w:r>
        <w:rPr>
          <w:sz w:val="24"/>
          <w:szCs w:val="24"/>
        </w:rPr>
        <w:t>（秒）．</w:t>
      </w:r>
      <w:r>
        <w:rPr>
          <w:rFonts w:hint="eastAsia"/>
          <w:sz w:val="24"/>
          <w:szCs w:val="24"/>
        </w:rPr>
        <w:t xml:space="preserve">   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故当</w:t>
      </w:r>
      <w:r>
        <w:rPr>
          <w:sz w:val="24"/>
          <w:szCs w:val="24"/>
        </w:rPr>
        <w:t>t=9</w:t>
      </w:r>
      <w:r>
        <w:rPr>
          <w:sz w:val="24"/>
          <w:szCs w:val="24"/>
        </w:rPr>
        <w:t>或</w:t>
      </w:r>
      <w:r>
        <w:rPr>
          <w:sz w:val="24"/>
          <w:szCs w:val="24"/>
        </w:rPr>
        <w:t>15</w:t>
      </w:r>
      <w:r>
        <w:rPr>
          <w:sz w:val="24"/>
          <w:szCs w:val="24"/>
        </w:rPr>
        <w:t>秒时，以</w:t>
      </w:r>
      <w:r>
        <w:rPr>
          <w:sz w:val="24"/>
          <w:szCs w:val="24"/>
        </w:rPr>
        <w:t>C</w:t>
      </w:r>
      <w:r>
        <w:rPr>
          <w:sz w:val="24"/>
          <w:szCs w:val="24"/>
        </w:rPr>
        <w:t>，</w:t>
      </w:r>
      <w:r>
        <w:rPr>
          <w:sz w:val="24"/>
          <w:szCs w:val="24"/>
        </w:rPr>
        <w:t>D</w:t>
      </w:r>
      <w:r>
        <w:rPr>
          <w:sz w:val="24"/>
          <w:szCs w:val="24"/>
        </w:rPr>
        <w:t>，</w:t>
      </w:r>
      <w:r>
        <w:rPr>
          <w:sz w:val="24"/>
          <w:szCs w:val="24"/>
        </w:rPr>
        <w:t>Q</w:t>
      </w:r>
      <w:r>
        <w:rPr>
          <w:sz w:val="24"/>
          <w:szCs w:val="24"/>
        </w:rPr>
        <w:t>，</w:t>
      </w:r>
      <w:r>
        <w:rPr>
          <w:sz w:val="24"/>
          <w:szCs w:val="24"/>
        </w:rPr>
        <w:t>P</w:t>
      </w:r>
      <w:r>
        <w:rPr>
          <w:sz w:val="24"/>
          <w:szCs w:val="24"/>
        </w:rPr>
        <w:t>为顶点的梯形面积等</w:t>
      </w:r>
      <w:r>
        <w:rPr>
          <w:sz w:val="24"/>
          <w:szCs w:val="24"/>
        </w:rPr>
        <w:t>60cm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noProof/>
        </w:rPr>
        <w:drawing>
          <wp:inline distT="0" distB="0" distL="114300" distR="114300">
            <wp:extent cx="2130425" cy="1035050"/>
            <wp:effectExtent l="0" t="0" r="3175" b="1270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rcRect r="592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>
      <w:pPr>
        <w:spacing w:line="360" w:lineRule="auto"/>
        <w:textAlignment w:val="center"/>
      </w:pP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sz w:val="24"/>
          <w:szCs w:val="24"/>
        </w:rPr>
        <w:t>）当</w:t>
      </w:r>
      <w:r>
        <w:rPr>
          <w:sz w:val="24"/>
          <w:szCs w:val="24"/>
        </w:rPr>
        <w:t>PQ=PD</w:t>
      </w:r>
      <w:r>
        <w:rPr>
          <w:sz w:val="24"/>
          <w:szCs w:val="24"/>
        </w:rPr>
        <w:t>时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作</w:t>
      </w:r>
      <w:r>
        <w:rPr>
          <w:sz w:val="24"/>
          <w:szCs w:val="24"/>
        </w:rPr>
        <w:t>PH</w:t>
      </w:r>
      <w:r>
        <w:rPr>
          <w:rFonts w:ascii="宋体" w:hAnsi="宋体" w:hint="eastAsia"/>
          <w:sz w:val="24"/>
          <w:szCs w:val="24"/>
        </w:rPr>
        <w:t>⊥</w:t>
      </w:r>
      <w:r>
        <w:rPr>
          <w:sz w:val="24"/>
          <w:szCs w:val="24"/>
        </w:rPr>
        <w:t>AD</w:t>
      </w:r>
      <w:r>
        <w:rPr>
          <w:sz w:val="24"/>
          <w:szCs w:val="24"/>
        </w:rPr>
        <w:t>于</w:t>
      </w:r>
      <w:r>
        <w:rPr>
          <w:sz w:val="24"/>
          <w:szCs w:val="24"/>
        </w:rPr>
        <w:t>H</w:t>
      </w:r>
      <w:r>
        <w:rPr>
          <w:sz w:val="24"/>
          <w:szCs w:val="24"/>
        </w:rPr>
        <w:t>，则</w:t>
      </w:r>
      <w:r>
        <w:rPr>
          <w:sz w:val="24"/>
          <w:szCs w:val="24"/>
        </w:rPr>
        <w:t>HQ=HD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QH=HD=</w:t>
      </w:r>
      <w:r>
        <w:rPr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QD=</w:t>
      </w:r>
      <w:r>
        <w:rPr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）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由</w:t>
      </w:r>
      <w:r>
        <w:rPr>
          <w:sz w:val="24"/>
          <w:szCs w:val="24"/>
        </w:rPr>
        <w:t>AH=BP</w:t>
      </w:r>
      <w:r>
        <w:rPr>
          <w:sz w:val="24"/>
          <w:szCs w:val="24"/>
        </w:rPr>
        <w:t>得</w:t>
      </w:r>
      <w:r>
        <w:rPr>
          <w:noProof/>
          <w:sz w:val="24"/>
          <w:szCs w:val="24"/>
        </w:rPr>
        <w:drawing>
          <wp:inline distT="0" distB="0" distL="114300" distR="114300">
            <wp:extent cx="1073150" cy="330200"/>
            <wp:effectExtent l="0" t="0" r="12700" b="1270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rcRect r="117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noProof/>
          <w:sz w:val="24"/>
          <w:szCs w:val="24"/>
        </w:rPr>
        <w:drawing>
          <wp:inline distT="0" distB="0" distL="114300" distR="114300">
            <wp:extent cx="368300" cy="330200"/>
            <wp:effectExtent l="0" t="0" r="12700" b="1270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3334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秒；</w:t>
      </w:r>
      <w:r>
        <w:rPr>
          <w:rFonts w:hint="eastAsia"/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当</w:t>
      </w:r>
      <w:r>
        <w:rPr>
          <w:sz w:val="24"/>
          <w:szCs w:val="24"/>
        </w:rPr>
        <w:t>PQ=QD</w:t>
      </w:r>
      <w:r>
        <w:rPr>
          <w:sz w:val="24"/>
          <w:szCs w:val="24"/>
        </w:rPr>
        <w:t>时</w:t>
      </w:r>
      <w:r>
        <w:rPr>
          <w:sz w:val="24"/>
          <w:szCs w:val="24"/>
        </w:rPr>
        <w:t>QH=AH</w:t>
      </w:r>
      <w:r>
        <w:rPr>
          <w:sz w:val="24"/>
          <w:szCs w:val="24"/>
        </w:rPr>
        <w:t>﹣</w:t>
      </w:r>
      <w:r>
        <w:rPr>
          <w:sz w:val="24"/>
          <w:szCs w:val="24"/>
        </w:rPr>
        <w:t>AQ=BP</w:t>
      </w:r>
      <w:r>
        <w:rPr>
          <w:sz w:val="24"/>
          <w:szCs w:val="24"/>
        </w:rPr>
        <w:t>﹣</w:t>
      </w:r>
      <w:r>
        <w:rPr>
          <w:sz w:val="24"/>
          <w:szCs w:val="24"/>
        </w:rPr>
        <w:t>AQ=2t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t=t</w:t>
      </w:r>
      <w:r>
        <w:rPr>
          <w:sz w:val="24"/>
          <w:szCs w:val="24"/>
        </w:rPr>
        <w:t>，</w:t>
      </w:r>
      <w:r>
        <w:rPr>
          <w:sz w:val="24"/>
          <w:szCs w:val="24"/>
        </w:rPr>
        <w:t>QD=16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QD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=PQ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=t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12</w:t>
      </w:r>
      <w:r>
        <w:rPr>
          <w:sz w:val="24"/>
          <w:szCs w:val="24"/>
          <w:vertAlign w:val="superscript"/>
        </w:rPr>
        <w:t>2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（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=12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t</w:t>
      </w:r>
      <w:r>
        <w:rPr>
          <w:sz w:val="24"/>
          <w:szCs w:val="24"/>
          <w:vertAlign w:val="superscript"/>
        </w:rPr>
        <w:t>2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noProof/>
          <w:sz w:val="24"/>
          <w:szCs w:val="24"/>
        </w:rPr>
        <w:drawing>
          <wp:inline distT="0" distB="0" distL="114300" distR="114300">
            <wp:extent cx="292100" cy="330200"/>
            <wp:effectExtent l="0" t="0" r="12700" b="1270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（秒）；</w:t>
      </w:r>
      <w:r>
        <w:rPr>
          <w:rFonts w:hint="eastAsia"/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当</w:t>
      </w:r>
      <w:r>
        <w:rPr>
          <w:sz w:val="24"/>
          <w:szCs w:val="24"/>
        </w:rPr>
        <w:t>QD=PD</w:t>
      </w:r>
      <w:r>
        <w:rPr>
          <w:sz w:val="24"/>
          <w:szCs w:val="24"/>
        </w:rPr>
        <w:t>时</w:t>
      </w:r>
      <w:r>
        <w:rPr>
          <w:sz w:val="24"/>
          <w:szCs w:val="24"/>
        </w:rPr>
        <w:t>DH=AD</w:t>
      </w:r>
      <w:r>
        <w:rPr>
          <w:sz w:val="24"/>
          <w:szCs w:val="24"/>
        </w:rPr>
        <w:t>﹣</w:t>
      </w:r>
      <w:r>
        <w:rPr>
          <w:sz w:val="24"/>
          <w:szCs w:val="24"/>
        </w:rPr>
        <w:t>AH=AD</w:t>
      </w:r>
      <w:r>
        <w:rPr>
          <w:sz w:val="24"/>
          <w:szCs w:val="24"/>
        </w:rPr>
        <w:t>﹣</w:t>
      </w:r>
      <w:r>
        <w:rPr>
          <w:sz w:val="24"/>
          <w:szCs w:val="24"/>
        </w:rPr>
        <w:t>BP=16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2t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</w:t>
      </w:r>
      <w:r>
        <w:rPr>
          <w:sz w:val="24"/>
          <w:szCs w:val="24"/>
        </w:rPr>
        <w:t>QD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=PD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=PH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HD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=12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（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2t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（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t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=12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（</w:t>
      </w:r>
      <w:r>
        <w:rPr>
          <w:sz w:val="24"/>
          <w:szCs w:val="24"/>
        </w:rPr>
        <w:t>16</w:t>
      </w:r>
      <w:r>
        <w:rPr>
          <w:sz w:val="24"/>
          <w:szCs w:val="24"/>
        </w:rPr>
        <w:t>﹣</w:t>
      </w:r>
      <w:r>
        <w:rPr>
          <w:sz w:val="24"/>
          <w:szCs w:val="24"/>
        </w:rPr>
        <w:t>2t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即</w:t>
      </w:r>
      <w:r>
        <w:rPr>
          <w:sz w:val="24"/>
          <w:szCs w:val="24"/>
        </w:rPr>
        <w:t>3t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</w:t>
      </w:r>
      <w:r>
        <w:rPr>
          <w:sz w:val="24"/>
          <w:szCs w:val="24"/>
        </w:rPr>
        <w:t>32t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144=0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∵△＜</w:t>
      </w:r>
      <w:r>
        <w:rPr>
          <w:sz w:val="24"/>
          <w:szCs w:val="24"/>
        </w:rPr>
        <w:t>0</w:t>
      </w:r>
      <w:r>
        <w:rPr>
          <w:sz w:val="24"/>
          <w:szCs w:val="24"/>
        </w:rPr>
        <w:t>，</w:t>
      </w:r>
    </w:p>
    <w:p w:rsidR="00590A00">
      <w:pPr>
        <w:spacing w:line="360" w:lineRule="auto"/>
        <w:textAlignment w:val="center"/>
      </w:pPr>
      <w:r>
        <w:rPr>
          <w:rFonts w:ascii="宋体" w:hAnsi="宋体" w:hint="eastAsia"/>
          <w:sz w:val="24"/>
          <w:szCs w:val="24"/>
        </w:rPr>
        <w:t>∴</w:t>
      </w:r>
      <w:r>
        <w:rPr>
          <w:sz w:val="24"/>
          <w:szCs w:val="24"/>
        </w:rPr>
        <w:t>方程无实根，</w:t>
      </w:r>
      <w:r>
        <w:rPr>
          <w:rFonts w:hint="eastAsia"/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sz w:val="24"/>
          <w:szCs w:val="24"/>
        </w:rPr>
        <w:t>综上可知，当</w:t>
      </w:r>
      <w:r>
        <w:rPr>
          <w:noProof/>
          <w:sz w:val="24"/>
          <w:szCs w:val="24"/>
        </w:rPr>
        <w:drawing>
          <wp:inline distT="0" distB="0" distL="114300" distR="114300">
            <wp:extent cx="368300" cy="330200"/>
            <wp:effectExtent l="0" t="0" r="12700" b="1270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3334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秒或</w:t>
      </w:r>
      <w:r>
        <w:rPr>
          <w:noProof/>
          <w:sz w:val="24"/>
          <w:szCs w:val="24"/>
        </w:rPr>
        <w:drawing>
          <wp:inline distT="0" distB="0" distL="114300" distR="114300">
            <wp:extent cx="292100" cy="330200"/>
            <wp:effectExtent l="0" t="0" r="12700" b="1270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秒时，</w:t>
      </w:r>
      <w:r>
        <w:rPr>
          <w:rFonts w:ascii="宋体" w:hAnsi="宋体" w:hint="eastAsia"/>
          <w:sz w:val="24"/>
          <w:szCs w:val="24"/>
        </w:rPr>
        <w:t>△</w:t>
      </w:r>
      <w:r>
        <w:rPr>
          <w:sz w:val="24"/>
          <w:szCs w:val="24"/>
        </w:rPr>
        <w:t>PQD</w:t>
      </w:r>
      <w:r>
        <w:rPr>
          <w:sz w:val="24"/>
          <w:szCs w:val="24"/>
        </w:rPr>
        <w:t>是等腰三角形．</w:t>
      </w:r>
      <w:r>
        <w:rPr>
          <w:rFonts w:hint="eastAsia"/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分</w:t>
      </w:r>
    </w:p>
    <w:p w:rsidR="00590A00">
      <w:pPr>
        <w:spacing w:line="360" w:lineRule="auto"/>
        <w:textAlignment w:val="center"/>
      </w:pPr>
      <w:r>
        <w:rPr>
          <w:noProof/>
        </w:rPr>
        <w:drawing>
          <wp:inline distT="0" distB="0" distL="114300" distR="114300">
            <wp:extent cx="2149475" cy="1311275"/>
            <wp:effectExtent l="0" t="0" r="3175" b="3175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rcRect r="587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0A00"/>
    <w:sectPr w:rsidSect="00590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A00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">
    <w:name w:val="DefaultParagraph"/>
    <w:qFormat/>
    <w:rsid w:val="00590A00"/>
    <w:rPr>
      <w:kern w:val="2"/>
      <w:sz w:val="21"/>
      <w:szCs w:val="22"/>
    </w:rPr>
  </w:style>
  <w:style w:type="paragraph" w:styleId="BalloonText">
    <w:name w:val="Balloon Text"/>
    <w:basedOn w:val="Normal"/>
    <w:link w:val="Char"/>
    <w:rsid w:val="00524C7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524C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good</cp:lastModifiedBy>
  <cp:revision>5</cp:revision>
  <dcterms:created xsi:type="dcterms:W3CDTF">2014-10-29T12:08:00Z</dcterms:created>
  <dcterms:modified xsi:type="dcterms:W3CDTF">2018-04-27T05:18:00Z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