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pict>
          <v:shape id="_x0000_s1025" o:spid="_x0000_s1025" o:spt="75" type="#_x0000_t75" style="position:absolute;left:0pt;margin-left:869pt;margin-top:974pt;height:37pt;width:2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drawing>
          <wp:inline distT="0" distB="0" distL="114300" distR="114300">
            <wp:extent cx="4944110" cy="7316470"/>
            <wp:effectExtent l="0" t="0" r="8890" b="17780"/>
            <wp:docPr id="15" name="图片 1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953635" cy="7316470"/>
            <wp:effectExtent l="0" t="0" r="18415" b="17780"/>
            <wp:docPr id="14" name="图片 1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001260" cy="7316470"/>
            <wp:effectExtent l="0" t="0" r="8890" b="17780"/>
            <wp:docPr id="13" name="图片 1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991735" cy="7316470"/>
            <wp:effectExtent l="0" t="0" r="18415" b="17780"/>
            <wp:docPr id="12" name="图片 1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734560" cy="7316470"/>
            <wp:effectExtent l="0" t="0" r="8890" b="17780"/>
            <wp:docPr id="11" name="图片 1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734560" cy="7106920"/>
            <wp:effectExtent l="0" t="0" r="8890" b="17780"/>
            <wp:docPr id="10" name="图片 10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710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p/>
    <w:p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jc w:val="center"/>
        <w:textAlignment w:val="auto"/>
        <w:outlineLvl w:val="9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2017-2018学年度下学期第二次考试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jc w:val="center"/>
        <w:textAlignment w:val="auto"/>
        <w:outlineLvl w:val="9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八 年 级 物 理 试 卷</w:t>
      </w:r>
      <w:r>
        <w:rPr>
          <w:rFonts w:ascii="宋体" w:hAnsi="宋体"/>
          <w:color w:val="000000"/>
          <w:szCs w:val="21"/>
        </w:rPr>
        <w:t>答案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jc w:val="left"/>
        <w:textAlignment w:val="auto"/>
        <w:outlineLvl w:val="9"/>
        <w:rPr>
          <w:rFonts w:ascii="Times New Roman" w:hAnsi="Times New Roman" w:cs="Times New Roman"/>
          <w:color w:val="000000"/>
        </w:rPr>
      </w:pPr>
      <w:r>
        <w:rPr>
          <w:rFonts w:ascii="Times New Roman" w:hAnsi="宋体" w:cs="Times New Roman"/>
          <w:color w:val="000000"/>
        </w:rPr>
        <w:t>一、选择题</w:t>
      </w:r>
    </w:p>
    <w:tbl>
      <w:tblPr>
        <w:tblStyle w:val="4"/>
        <w:tblW w:w="841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93"/>
        <w:gridCol w:w="646"/>
        <w:gridCol w:w="646"/>
        <w:gridCol w:w="646"/>
        <w:gridCol w:w="646"/>
        <w:gridCol w:w="646"/>
        <w:gridCol w:w="646"/>
        <w:gridCol w:w="646"/>
        <w:gridCol w:w="664"/>
        <w:gridCol w:w="681"/>
        <w:gridCol w:w="681"/>
        <w:gridCol w:w="6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200" w:line="240" w:lineRule="auto"/>
              <w:ind w:right="0" w:rightChars="0"/>
              <w:jc w:val="center"/>
              <w:textAlignment w:val="auto"/>
              <w:outlineLvl w:val="9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题号</w:t>
            </w:r>
          </w:p>
        </w:tc>
        <w:tc>
          <w:tcPr>
            <w:tcW w:w="4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200" w:line="240" w:lineRule="auto"/>
              <w:ind w:right="0" w:rightChars="0"/>
              <w:jc w:val="center"/>
              <w:textAlignment w:val="auto"/>
              <w:outlineLvl w:val="9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</w:p>
        </w:tc>
        <w:tc>
          <w:tcPr>
            <w:tcW w:w="6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200" w:line="240" w:lineRule="auto"/>
              <w:ind w:right="0" w:rightChars="0"/>
              <w:jc w:val="center"/>
              <w:textAlignment w:val="auto"/>
              <w:outlineLvl w:val="9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6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200" w:line="240" w:lineRule="auto"/>
              <w:ind w:right="0" w:rightChars="0"/>
              <w:jc w:val="center"/>
              <w:textAlignment w:val="auto"/>
              <w:outlineLvl w:val="9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</w:t>
            </w:r>
          </w:p>
        </w:tc>
        <w:tc>
          <w:tcPr>
            <w:tcW w:w="6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200" w:line="240" w:lineRule="auto"/>
              <w:ind w:right="0" w:rightChars="0"/>
              <w:jc w:val="center"/>
              <w:textAlignment w:val="auto"/>
              <w:outlineLvl w:val="9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</w:p>
        </w:tc>
        <w:tc>
          <w:tcPr>
            <w:tcW w:w="6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200" w:line="240" w:lineRule="auto"/>
              <w:ind w:right="0" w:rightChars="0"/>
              <w:jc w:val="center"/>
              <w:textAlignment w:val="auto"/>
              <w:outlineLvl w:val="9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5</w:t>
            </w:r>
          </w:p>
        </w:tc>
        <w:tc>
          <w:tcPr>
            <w:tcW w:w="6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200" w:line="240" w:lineRule="auto"/>
              <w:ind w:right="0" w:rightChars="0"/>
              <w:jc w:val="center"/>
              <w:textAlignment w:val="auto"/>
              <w:outlineLvl w:val="9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6</w:t>
            </w:r>
          </w:p>
        </w:tc>
        <w:tc>
          <w:tcPr>
            <w:tcW w:w="6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200" w:line="240" w:lineRule="auto"/>
              <w:ind w:right="0" w:rightChars="0"/>
              <w:jc w:val="center"/>
              <w:textAlignment w:val="auto"/>
              <w:outlineLvl w:val="9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7</w:t>
            </w:r>
          </w:p>
        </w:tc>
        <w:tc>
          <w:tcPr>
            <w:tcW w:w="6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200" w:line="240" w:lineRule="auto"/>
              <w:ind w:right="0" w:rightChars="0"/>
              <w:jc w:val="center"/>
              <w:textAlignment w:val="auto"/>
              <w:outlineLvl w:val="9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8</w:t>
            </w:r>
          </w:p>
        </w:tc>
        <w:tc>
          <w:tcPr>
            <w:tcW w:w="6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200" w:line="240" w:lineRule="auto"/>
              <w:ind w:right="0" w:rightChars="0"/>
              <w:jc w:val="center"/>
              <w:textAlignment w:val="auto"/>
              <w:outlineLvl w:val="9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9</w:t>
            </w:r>
          </w:p>
        </w:tc>
        <w:tc>
          <w:tcPr>
            <w:tcW w:w="6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200" w:line="240" w:lineRule="auto"/>
              <w:ind w:right="0" w:rightChars="0"/>
              <w:jc w:val="center"/>
              <w:textAlignment w:val="auto"/>
              <w:outlineLvl w:val="9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</w:t>
            </w:r>
          </w:p>
        </w:tc>
        <w:tc>
          <w:tcPr>
            <w:tcW w:w="6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200" w:line="240" w:lineRule="auto"/>
              <w:ind w:right="0" w:rightChars="0"/>
              <w:jc w:val="center"/>
              <w:textAlignment w:val="auto"/>
              <w:outlineLvl w:val="9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11</w:t>
            </w:r>
          </w:p>
        </w:tc>
        <w:tc>
          <w:tcPr>
            <w:tcW w:w="6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200" w:line="240" w:lineRule="auto"/>
              <w:ind w:right="0" w:rightChars="0"/>
              <w:jc w:val="center"/>
              <w:textAlignment w:val="auto"/>
              <w:outlineLvl w:val="9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200" w:line="240" w:lineRule="auto"/>
              <w:ind w:right="0" w:rightChars="0"/>
              <w:jc w:val="center"/>
              <w:textAlignment w:val="auto"/>
              <w:outlineLvl w:val="9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答案</w:t>
            </w:r>
          </w:p>
        </w:tc>
        <w:tc>
          <w:tcPr>
            <w:tcW w:w="4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200" w:line="24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B</w:t>
            </w:r>
          </w:p>
        </w:tc>
        <w:tc>
          <w:tcPr>
            <w:tcW w:w="6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200" w:line="24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D</w:t>
            </w:r>
          </w:p>
        </w:tc>
        <w:tc>
          <w:tcPr>
            <w:tcW w:w="6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200" w:line="24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C</w:t>
            </w:r>
          </w:p>
        </w:tc>
        <w:tc>
          <w:tcPr>
            <w:tcW w:w="6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200" w:line="24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D</w:t>
            </w:r>
          </w:p>
        </w:tc>
        <w:tc>
          <w:tcPr>
            <w:tcW w:w="6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200" w:line="24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B</w:t>
            </w:r>
          </w:p>
        </w:tc>
        <w:tc>
          <w:tcPr>
            <w:tcW w:w="6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200" w:line="240" w:lineRule="auto"/>
              <w:ind w:right="0" w:rightChars="0"/>
              <w:jc w:val="center"/>
              <w:textAlignment w:val="auto"/>
              <w:outlineLvl w:val="9"/>
              <w:rPr>
                <w:rFonts w:hint="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B</w:t>
            </w:r>
          </w:p>
        </w:tc>
        <w:tc>
          <w:tcPr>
            <w:tcW w:w="6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200" w:line="24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B</w:t>
            </w:r>
          </w:p>
        </w:tc>
        <w:tc>
          <w:tcPr>
            <w:tcW w:w="6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200" w:line="24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A</w:t>
            </w:r>
          </w:p>
        </w:tc>
        <w:tc>
          <w:tcPr>
            <w:tcW w:w="6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200" w:line="240" w:lineRule="auto"/>
              <w:ind w:right="0" w:rightChars="0"/>
              <w:jc w:val="center"/>
              <w:textAlignment w:val="auto"/>
              <w:outlineLvl w:val="9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A</w:t>
            </w:r>
            <w:r>
              <w:rPr>
                <w:rFonts w:hint="eastAsia"/>
                <w:color w:val="000000"/>
                <w:szCs w:val="21"/>
              </w:rPr>
              <w:t>BD</w:t>
            </w:r>
          </w:p>
        </w:tc>
        <w:tc>
          <w:tcPr>
            <w:tcW w:w="6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200" w:line="240" w:lineRule="auto"/>
              <w:ind w:right="0" w:rightChars="0"/>
              <w:jc w:val="center"/>
              <w:textAlignment w:val="auto"/>
              <w:outlineLvl w:val="9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BC</w:t>
            </w:r>
          </w:p>
        </w:tc>
        <w:tc>
          <w:tcPr>
            <w:tcW w:w="6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200" w:line="240" w:lineRule="auto"/>
              <w:ind w:right="0" w:rightChars="0"/>
              <w:jc w:val="center"/>
              <w:textAlignment w:val="auto"/>
              <w:outlineLvl w:val="9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ABC</w:t>
            </w:r>
          </w:p>
        </w:tc>
        <w:tc>
          <w:tcPr>
            <w:tcW w:w="6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after="200" w:line="240" w:lineRule="auto"/>
              <w:ind w:right="0" w:rightChars="0"/>
              <w:jc w:val="center"/>
              <w:textAlignment w:val="auto"/>
              <w:outlineLvl w:val="9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AD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jc w:val="left"/>
        <w:textAlignment w:val="auto"/>
        <w:outlineLvl w:val="9"/>
        <w:rPr>
          <w:color w:val="000000"/>
          <w:szCs w:val="21"/>
        </w:rPr>
      </w:pPr>
      <w:r>
        <w:rPr>
          <w:rFonts w:hAnsi="宋体"/>
          <w:color w:val="000000"/>
          <w:szCs w:val="21"/>
        </w:rPr>
        <w:t>二、填空题</w:t>
      </w:r>
      <w:r>
        <w:rPr>
          <w:rFonts w:hint="eastAsia" w:ascii="宋体" w:hAnsi="宋体"/>
          <w:sz w:val="1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left="420" w:leftChars="200" w:right="0" w:rightChars="0"/>
        <w:jc w:val="left"/>
        <w:textAlignment w:val="auto"/>
        <w:outlineLvl w:val="9"/>
        <w:rPr>
          <w:rFonts w:hint="eastAsia"/>
          <w:color w:val="000000"/>
          <w:kern w:val="0"/>
          <w:szCs w:val="21"/>
        </w:rPr>
      </w:pPr>
      <w:r>
        <w:rPr>
          <w:rFonts w:hint="eastAsia"/>
          <w:color w:val="000000"/>
          <w:szCs w:val="21"/>
        </w:rPr>
        <w:t>13</w:t>
      </w:r>
      <w:r>
        <w:rPr>
          <w:color w:val="000000"/>
          <w:szCs w:val="21"/>
        </w:rPr>
        <w:t>.</w:t>
      </w:r>
      <w:r>
        <w:rPr>
          <w:rFonts w:hint="eastAsia"/>
          <w:color w:val="000000"/>
          <w:szCs w:val="21"/>
        </w:rPr>
        <w:t xml:space="preserve">甲丙         甲乙       甲丁   </w:t>
      </w:r>
      <w:r>
        <w:rPr>
          <w:rFonts w:hint="eastAsia"/>
          <w:color w:val="000000"/>
          <w:kern w:val="0"/>
          <w:szCs w:val="21"/>
        </w:rPr>
        <w:t>14</w:t>
      </w:r>
      <w:r>
        <w:rPr>
          <w:color w:val="000000"/>
          <w:kern w:val="0"/>
          <w:szCs w:val="21"/>
        </w:rPr>
        <w:t>.</w:t>
      </w:r>
      <w:r>
        <w:rPr>
          <w:rFonts w:hint="eastAsia"/>
          <w:color w:val="000000"/>
          <w:kern w:val="0"/>
          <w:szCs w:val="21"/>
        </w:rPr>
        <w:t xml:space="preserve"> 惯性      摩擦力     15</w:t>
      </w:r>
      <w:r>
        <w:rPr>
          <w:color w:val="000000"/>
          <w:kern w:val="0"/>
          <w:szCs w:val="21"/>
        </w:rPr>
        <w:t>.</w:t>
      </w:r>
      <w:r>
        <w:rPr>
          <w:rFonts w:hint="eastAsia"/>
          <w:color w:val="000000"/>
          <w:kern w:val="0"/>
          <w:szCs w:val="21"/>
        </w:rPr>
        <w:t xml:space="preserve">  不变           16.  20      上浮        10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left="420" w:leftChars="200" w:right="0" w:rightChars="0"/>
        <w:jc w:val="left"/>
        <w:textAlignment w:val="auto"/>
        <w:outlineLvl w:val="9"/>
        <w:rPr>
          <w:rFonts w:hint="eastAsia"/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17.</w:t>
      </w:r>
      <w:r>
        <w:rPr>
          <w:rFonts w:hint="eastAsia"/>
          <w:color w:val="000000"/>
          <w:kern w:val="0"/>
          <w:szCs w:val="21"/>
        </w:rPr>
        <w:t xml:space="preserve"> </w:t>
      </w:r>
      <w:r>
        <w:rPr>
          <w:rFonts w:hint="eastAsia"/>
          <w:szCs w:val="21"/>
        </w:rPr>
        <w:t>2</w:t>
      </w:r>
      <w:r>
        <w:rPr>
          <w:color w:val="000000"/>
        </w:rPr>
        <w:t>×10</w:t>
      </w:r>
      <w:r>
        <w:rPr>
          <w:rFonts w:hint="eastAsia"/>
          <w:color w:val="000000"/>
          <w:vertAlign w:val="superscript"/>
        </w:rPr>
        <w:t>5</w:t>
      </w:r>
      <w:r>
        <w:rPr>
          <w:rFonts w:hint="eastAsia"/>
          <w:szCs w:val="21"/>
        </w:rPr>
        <w:t xml:space="preserve">       变小       </w:t>
      </w:r>
      <w:r>
        <w:rPr>
          <w:color w:val="000000"/>
          <w:kern w:val="0"/>
          <w:szCs w:val="21"/>
        </w:rPr>
        <w:t>18.</w:t>
      </w:r>
      <w:r>
        <w:rPr>
          <w:rFonts w:hint="eastAsia"/>
          <w:color w:val="000000"/>
          <w:szCs w:val="21"/>
        </w:rPr>
        <w:t xml:space="preserve"> 相互的        运动状态     形变      </w:t>
      </w:r>
      <w:r>
        <w:rPr>
          <w:color w:val="000000"/>
          <w:kern w:val="0"/>
          <w:szCs w:val="21"/>
        </w:rPr>
        <w:t>19.</w:t>
      </w:r>
      <w:r>
        <w:rPr>
          <w:rFonts w:hint="eastAsia" w:hAnsi="宋体"/>
          <w:color w:val="000000"/>
          <w:kern w:val="0"/>
          <w:szCs w:val="21"/>
        </w:rPr>
        <w:t xml:space="preserve"> 等于      小于    </w:t>
      </w:r>
      <w:r>
        <w:rPr>
          <w:rFonts w:hint="eastAsia"/>
          <w:color w:val="000000"/>
          <w:kern w:val="0"/>
          <w:szCs w:val="21"/>
        </w:rPr>
        <w:t xml:space="preserve"> </w:t>
      </w:r>
      <w:r>
        <w:rPr>
          <w:color w:val="000000"/>
          <w:kern w:val="0"/>
          <w:szCs w:val="21"/>
        </w:rPr>
        <w:t xml:space="preserve"> 20.</w:t>
      </w:r>
      <w:r>
        <w:rPr>
          <w:rFonts w:hint="eastAsia"/>
          <w:color w:val="000000"/>
          <w:kern w:val="0"/>
          <w:szCs w:val="21"/>
        </w:rPr>
        <w:t xml:space="preserve">   </w:t>
      </w:r>
      <w:r>
        <w:rPr>
          <w:rFonts w:hint="eastAsia" w:hAnsi="宋体"/>
          <w:color w:val="000000"/>
          <w:kern w:val="0"/>
          <w:szCs w:val="21"/>
        </w:rPr>
        <w:t>1.2           3.6         21. 托里拆利实验       1</w:t>
      </w:r>
      <w:r>
        <w:rPr>
          <w:color w:val="000000"/>
        </w:rPr>
        <w:t>×10</w:t>
      </w:r>
      <w:r>
        <w:rPr>
          <w:rFonts w:hint="eastAsia"/>
          <w:color w:val="000000"/>
          <w:vertAlign w:val="superscript"/>
        </w:rPr>
        <w:t xml:space="preserve">5            </w:t>
      </w:r>
      <w:r>
        <w:rPr>
          <w:color w:val="000000"/>
          <w:kern w:val="0"/>
          <w:szCs w:val="21"/>
        </w:rPr>
        <w:t>2</w:t>
      </w:r>
      <w:r>
        <w:rPr>
          <w:rFonts w:hint="eastAsia"/>
          <w:color w:val="000000"/>
          <w:kern w:val="0"/>
          <w:szCs w:val="21"/>
        </w:rPr>
        <w:t>2</w:t>
      </w:r>
      <w:r>
        <w:rPr>
          <w:color w:val="000000"/>
          <w:kern w:val="0"/>
          <w:szCs w:val="21"/>
        </w:rPr>
        <w:t>.</w:t>
      </w:r>
      <w:r>
        <w:rPr>
          <w:rFonts w:hint="eastAsia"/>
          <w:color w:val="000000"/>
          <w:kern w:val="0"/>
          <w:szCs w:val="21"/>
        </w:rPr>
        <w:t xml:space="preserve"> 7</w:t>
      </w:r>
      <w:r>
        <w:rPr>
          <w:color w:val="000000"/>
        </w:rPr>
        <w:t>×10</w:t>
      </w:r>
      <w:r>
        <w:rPr>
          <w:rFonts w:hint="eastAsia"/>
          <w:color w:val="000000"/>
          <w:vertAlign w:val="superscript"/>
        </w:rPr>
        <w:t xml:space="preserve">7          </w:t>
      </w:r>
      <w:r>
        <w:rPr>
          <w:rFonts w:hint="eastAsia"/>
          <w:color w:val="000000"/>
        </w:rPr>
        <w:t>7</w:t>
      </w:r>
      <w:r>
        <w:rPr>
          <w:color w:val="000000"/>
        </w:rPr>
        <w:t>×10</w:t>
      </w:r>
      <w:r>
        <w:rPr>
          <w:rFonts w:hint="eastAsia"/>
          <w:color w:val="000000"/>
          <w:vertAlign w:val="superscript"/>
        </w:rPr>
        <w:t xml:space="preserve">4        </w:t>
      </w:r>
      <w:r>
        <w:rPr>
          <w:rFonts w:hint="eastAsia"/>
          <w:color w:val="000000"/>
          <w:kern w:val="0"/>
          <w:szCs w:val="21"/>
        </w:rPr>
        <w:t>23.  0.1N         24.  增大   升高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jc w:val="left"/>
        <w:textAlignment w:val="auto"/>
        <w:outlineLvl w:val="9"/>
        <w:rPr>
          <w:szCs w:val="21"/>
        </w:rPr>
      </w:pPr>
      <w:r>
        <w:rPr>
          <w:rFonts w:hAnsi="宋体"/>
          <w:szCs w:val="21"/>
        </w:rPr>
        <w:t>三、作图题</w:t>
      </w:r>
      <w:r>
        <w:rPr>
          <w:szCs w:val="21"/>
        </w:rPr>
        <w:t xml:space="preserve"> </w:t>
      </w:r>
      <w:r>
        <w:rPr>
          <w:rFonts w:hint="eastAsia" w:hAnsi="宋体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textAlignment w:val="auto"/>
        <w:outlineLvl w:val="9"/>
        <w:rPr>
          <w:rFonts w:hint="eastAsia" w:ascii="宋体" w:hAnsi="宋体" w:cs="宋体"/>
          <w:color w:val="000000"/>
          <w:szCs w:val="21"/>
        </w:rPr>
      </w:pPr>
      <w:r>
        <w:rPr>
          <w:rFonts w:hAnsi="宋体"/>
          <w:szCs w:val="21"/>
        </w:rPr>
        <w:t>四、简答题</w:t>
      </w:r>
      <w:r>
        <w:rPr>
          <w:rFonts w:hint="eastAsia" w:hAnsi="宋体"/>
          <w:szCs w:val="21"/>
        </w:rPr>
        <w:t>：答</w:t>
      </w:r>
      <w:r>
        <w:rPr>
          <w:rFonts w:hint="eastAsia"/>
          <w:sz w:val="18"/>
        </w:rPr>
        <w:t>：</w:t>
      </w:r>
      <w:r>
        <w:rPr>
          <w:rFonts w:hint="eastAsia" w:ascii="宋体" w:hAnsi="宋体" w:cs="宋体"/>
          <w:color w:val="000000"/>
          <w:szCs w:val="21"/>
          <w:shd w:val="clear" w:color="auto" w:fill="FFFFFF"/>
        </w:rPr>
        <w:t>正在转动的生鸡蛋用手按住后，鸡蛋壳虽然停止转动.但是蛋清和蛋黄由于惯性仍会继续转动，因此立即放手后，鸡蛋并不立即停下，还会继续转几圈才会停下；而转动的熟鸡蛋用手按住，由于它是一个整体，因此整个鸡蛋会立即停止转动，放手后不再旋转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textAlignment w:val="auto"/>
        <w:outlineLvl w:val="9"/>
        <w:rPr>
          <w:szCs w:val="21"/>
        </w:rPr>
      </w:pPr>
      <w:r>
        <w:rPr>
          <w:szCs w:val="21"/>
        </w:rPr>
        <w:t>五、计算题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textAlignment w:val="auto"/>
        <w:outlineLvl w:val="9"/>
        <w:rPr>
          <w:bCs/>
          <w:color w:val="000000"/>
          <w:szCs w:val="21"/>
        </w:rPr>
      </w:pPr>
      <w:r>
        <w:rPr>
          <w:szCs w:val="21"/>
        </w:rPr>
        <w:t>29.</w:t>
      </w:r>
      <w:r>
        <w:rPr>
          <w:bCs/>
          <w:color w:val="000000"/>
          <w:szCs w:val="21"/>
        </w:rPr>
        <w:t>解：（1）水对容器底的压强：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textAlignment w:val="auto"/>
        <w:outlineLvl w:val="9"/>
        <w:rPr>
          <w:bCs/>
          <w:color w:val="000000"/>
          <w:szCs w:val="21"/>
        </w:rPr>
      </w:pPr>
      <w:r>
        <w:rPr>
          <w:bCs/>
          <w:color w:val="000000"/>
          <w:szCs w:val="21"/>
        </w:rPr>
        <w:t xml:space="preserve">       P=ρgh=1.0×10</w:t>
      </w:r>
      <w:r>
        <w:rPr>
          <w:bCs/>
          <w:color w:val="000000"/>
          <w:szCs w:val="21"/>
          <w:vertAlign w:val="superscript"/>
        </w:rPr>
        <w:t>3</w:t>
      </w:r>
      <w:r>
        <w:rPr>
          <w:bCs/>
          <w:color w:val="000000"/>
          <w:szCs w:val="21"/>
        </w:rPr>
        <w:t>kg/m</w:t>
      </w:r>
      <w:r>
        <w:rPr>
          <w:bCs/>
          <w:color w:val="000000"/>
          <w:szCs w:val="21"/>
          <w:vertAlign w:val="superscript"/>
        </w:rPr>
        <w:t>3</w:t>
      </w:r>
      <w:r>
        <w:rPr>
          <w:bCs/>
          <w:color w:val="000000"/>
          <w:szCs w:val="21"/>
        </w:rPr>
        <w:t>×10N/kg×0.05m=500Pa………………3分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 w:firstLine="630" w:firstLineChars="300"/>
        <w:textAlignment w:val="auto"/>
        <w:outlineLvl w:val="9"/>
        <w:rPr>
          <w:bCs/>
          <w:color w:val="000000"/>
          <w:szCs w:val="21"/>
        </w:rPr>
      </w:pPr>
      <w:r>
        <w:rPr>
          <w:bCs/>
          <w:color w:val="000000"/>
          <w:szCs w:val="21"/>
        </w:rPr>
        <w:t>水对容器底的压力：F=pS=500Pa×0.01m</w:t>
      </w:r>
      <w:r>
        <w:rPr>
          <w:bCs/>
          <w:color w:val="000000"/>
          <w:szCs w:val="21"/>
          <w:vertAlign w:val="superscript"/>
        </w:rPr>
        <w:t>2</w:t>
      </w:r>
      <w:r>
        <w:rPr>
          <w:bCs/>
          <w:color w:val="000000"/>
          <w:szCs w:val="21"/>
        </w:rPr>
        <w:t>=5N------------2分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textAlignment w:val="auto"/>
        <w:outlineLvl w:val="9"/>
        <w:rPr>
          <w:bCs/>
          <w:color w:val="000000"/>
          <w:szCs w:val="21"/>
        </w:rPr>
      </w:pPr>
      <w:r>
        <w:rPr>
          <w:bCs/>
          <w:color w:val="000000"/>
          <w:szCs w:val="21"/>
        </w:rPr>
        <w:t>（2）容器对水平桌面的：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textAlignment w:val="auto"/>
        <w:outlineLvl w:val="9"/>
        <w:rPr>
          <w:bCs/>
          <w:color w:val="000000"/>
          <w:szCs w:val="21"/>
        </w:rPr>
      </w:pPr>
      <w:r>
        <w:rPr>
          <w:bCs/>
          <w:color w:val="000000"/>
          <w:szCs w:val="21"/>
        </w:rPr>
        <w:t xml:space="preserve">     </w:t>
      </w:r>
      <w:r>
        <w:rPr>
          <w:bCs/>
          <w:color w:val="000000"/>
          <w:position w:val="-4"/>
          <w:szCs w:val="21"/>
        </w:rPr>
        <w:object>
          <v:shape id="_x0000_i1025" o:spt="75" alt="www.xkb1.com              新课标第一网不用注册，免费下载！" type="#_x0000_t75" style="height:10pt;width:11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1">
            <o:LockedField>false</o:LockedField>
          </o:OLEObject>
        </w:object>
      </w:r>
      <w:r>
        <w:rPr>
          <w:bCs/>
          <w:color w:val="000000"/>
          <w:szCs w:val="21"/>
        </w:rPr>
        <w:t>水平，</w:t>
      </w:r>
      <w:r>
        <w:rPr>
          <w:bCs/>
          <w:color w:val="000000"/>
          <w:position w:val="-4"/>
          <w:szCs w:val="21"/>
        </w:rPr>
        <w:object>
          <v:shape id="_x0000_i1026" o:spt="75" alt="www.xkb1.com              新课标第一网不用注册，免费下载！" type="#_x0000_t75" style="height:10pt;width:11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3">
            <o:LockedField>false</o:LockedField>
          </o:OLEObject>
        </w:object>
      </w:r>
      <w:r>
        <w:rPr>
          <w:bCs/>
          <w:color w:val="000000"/>
          <w:szCs w:val="21"/>
        </w:rPr>
        <w:t>F=G</w:t>
      </w:r>
      <w:r>
        <w:rPr>
          <w:bCs/>
          <w:color w:val="000000"/>
          <w:szCs w:val="21"/>
          <w:vertAlign w:val="subscript"/>
        </w:rPr>
        <w:t>总</w:t>
      </w:r>
      <w:r>
        <w:rPr>
          <w:bCs/>
          <w:color w:val="000000"/>
          <w:szCs w:val="21"/>
        </w:rPr>
        <w:t>=2N+6N=8N           ………………………2分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textAlignment w:val="auto"/>
        <w:outlineLvl w:val="9"/>
        <w:rPr>
          <w:bCs/>
          <w:color w:val="000000"/>
          <w:szCs w:val="21"/>
        </w:rPr>
      </w:pPr>
      <w:r>
        <w:rPr>
          <w:bCs/>
          <w:color w:val="000000"/>
          <w:szCs w:val="21"/>
        </w:rPr>
        <w:t xml:space="preserve">     </w:t>
      </w:r>
      <w:r>
        <w:rPr>
          <w:bCs/>
          <w:color w:val="000000"/>
          <w:position w:val="-12"/>
          <w:szCs w:val="21"/>
        </w:rPr>
        <w:object>
          <v:shape id="_x0000_i1027" o:spt="75" alt="www.xkb1.com              新课标第一网不用注册，免费下载！" type="#_x0000_t75" style="height:16.9pt;width:29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5">
            <o:LockedField>false</o:LockedField>
          </o:OLEObject>
        </w:object>
      </w:r>
      <w:r>
        <w:rPr>
          <w:bCs/>
          <w:color w:val="000000"/>
          <w:szCs w:val="21"/>
        </w:rPr>
        <w:t>=</w:t>
      </w:r>
      <w:r>
        <w:rPr>
          <w:bCs/>
          <w:color w:val="000000"/>
          <w:position w:val="-24"/>
          <w:szCs w:val="21"/>
          <w:vertAlign w:val="superscript"/>
        </w:rPr>
        <w:object>
          <v:shape id="_x0000_i1028" o:spt="75" alt="www.xkb1.com              新课标第一网不用注册，免费下载！" type="#_x0000_t75" style="height:20.6pt;width:26.6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7">
            <o:LockedField>false</o:LockedField>
          </o:OLEObject>
        </w:object>
      </w:r>
      <w:r>
        <w:rPr>
          <w:bCs/>
          <w:color w:val="000000"/>
          <w:szCs w:val="21"/>
        </w:rPr>
        <w:t>=800Pa    …………………………………2分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textAlignment w:val="auto"/>
        <w:outlineLvl w:val="9"/>
        <w:rPr>
          <w:color w:val="333333"/>
          <w:szCs w:val="21"/>
        </w:rPr>
      </w:pPr>
      <w:r>
        <w:rPr>
          <w:color w:val="333333"/>
          <w:szCs w:val="21"/>
          <w:shd w:val="clear" w:color="auto" w:fill="FFFFFF"/>
        </w:rPr>
        <w:t>30.解：</w:t>
      </w:r>
      <w:r>
        <w:rPr>
          <w:rFonts w:hint="eastAsia" w:ascii="宋体" w:hAnsi="宋体" w:cs="宋体"/>
          <w:color w:val="333333"/>
          <w:szCs w:val="21"/>
          <w:shd w:val="clear" w:color="auto" w:fill="FFFFFF"/>
        </w:rPr>
        <w:t>①</w:t>
      </w:r>
      <w:r>
        <w:rPr>
          <w:color w:val="333333"/>
          <w:szCs w:val="21"/>
          <w:shd w:val="clear" w:color="auto" w:fill="FFFFEE"/>
        </w:rPr>
        <w:t>F浮=G-F拉=7.9N-6.9N=1N  -------------------2分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 w:firstLine="420" w:firstLineChars="200"/>
        <w:textAlignment w:val="auto"/>
        <w:outlineLvl w:val="9"/>
        <w:rPr>
          <w:color w:val="333333"/>
          <w:szCs w:val="21"/>
          <w:shd w:val="clear" w:color="auto" w:fill="FFFFEE"/>
        </w:rPr>
      </w:pPr>
      <w:r>
        <w:rPr>
          <w:rFonts w:hint="eastAsia" w:ascii="宋体" w:hAnsi="宋体" w:cs="宋体"/>
          <w:color w:val="333333"/>
          <w:szCs w:val="21"/>
        </w:rPr>
        <w:t>②</w:t>
      </w:r>
      <w:r>
        <w:rPr>
          <w:color w:val="333333"/>
          <w:szCs w:val="21"/>
        </w:rPr>
        <w:t>由</w:t>
      </w:r>
      <w:r>
        <w:rPr>
          <w:color w:val="333333"/>
          <w:szCs w:val="21"/>
          <w:shd w:val="clear" w:color="auto" w:fill="FFFFEE"/>
        </w:rPr>
        <w:t>F浮=p水gv排得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 w:firstLine="420" w:firstLineChars="200"/>
        <w:textAlignment w:val="auto"/>
        <w:outlineLvl w:val="9"/>
        <w:rPr>
          <w:color w:val="333333"/>
          <w:szCs w:val="21"/>
          <w:shd w:val="clear" w:color="auto" w:fill="FFFFEE"/>
        </w:rPr>
      </w:pPr>
      <w:r>
        <w:rPr>
          <w:color w:val="333333"/>
          <w:szCs w:val="21"/>
          <w:shd w:val="clear" w:color="auto" w:fill="FFFFEE"/>
        </w:rPr>
        <w:t>v排=F浮/</w:t>
      </w:r>
      <w:r>
        <w:rPr>
          <w:i/>
          <w:szCs w:val="21"/>
        </w:rPr>
        <w:t>ρ</w:t>
      </w:r>
      <w:r>
        <w:rPr>
          <w:szCs w:val="21"/>
          <w:vertAlign w:val="subscript"/>
        </w:rPr>
        <w:t>海水</w:t>
      </w:r>
      <w:r>
        <w:rPr>
          <w:i/>
          <w:szCs w:val="21"/>
        </w:rPr>
        <w:t>g</w:t>
      </w:r>
      <w:r>
        <w:rPr>
          <w:color w:val="333333"/>
          <w:szCs w:val="21"/>
          <w:shd w:val="clear" w:color="auto" w:fill="FFFFFF"/>
        </w:rPr>
        <w:t>＝1N/</w:t>
      </w:r>
      <w:r>
        <w:rPr>
          <w:szCs w:val="21"/>
        </w:rPr>
        <w:t>1</w:t>
      </w:r>
      <w:r>
        <w:rPr>
          <w:b/>
          <w:szCs w:val="21"/>
        </w:rPr>
        <w:t>×10</w:t>
      </w:r>
      <w:r>
        <w:rPr>
          <w:b/>
          <w:szCs w:val="21"/>
          <w:vertAlign w:val="superscript"/>
        </w:rPr>
        <w:t>３</w:t>
      </w:r>
      <w:r>
        <w:rPr>
          <w:szCs w:val="21"/>
        </w:rPr>
        <w:t>kg／m</w:t>
      </w:r>
      <w:r>
        <w:rPr>
          <w:szCs w:val="21"/>
          <w:vertAlign w:val="superscript"/>
        </w:rPr>
        <w:t>3</w:t>
      </w:r>
      <w:r>
        <w:rPr>
          <w:color w:val="333333"/>
          <w:szCs w:val="21"/>
          <w:shd w:val="clear" w:color="auto" w:fill="FFFFFF"/>
        </w:rPr>
        <w:t>×10N/kg</w:t>
      </w:r>
      <w:r>
        <w:rPr>
          <w:color w:val="333333"/>
          <w:szCs w:val="21"/>
          <w:shd w:val="clear" w:color="auto" w:fill="FFFFEE"/>
        </w:rPr>
        <w:t xml:space="preserve"> =</w:t>
      </w:r>
      <w:r>
        <w:rPr>
          <w:b/>
          <w:szCs w:val="21"/>
        </w:rPr>
        <w:t>10</w:t>
      </w:r>
      <w:r>
        <w:rPr>
          <w:b/>
          <w:szCs w:val="21"/>
          <w:vertAlign w:val="superscript"/>
        </w:rPr>
        <w:t>-4</w:t>
      </w:r>
      <w:r>
        <w:rPr>
          <w:szCs w:val="21"/>
        </w:rPr>
        <w:t xml:space="preserve"> m</w:t>
      </w:r>
      <w:r>
        <w:rPr>
          <w:szCs w:val="21"/>
          <w:vertAlign w:val="superscript"/>
        </w:rPr>
        <w:t>3</w:t>
      </w:r>
      <w:r>
        <w:rPr>
          <w:color w:val="333333"/>
          <w:szCs w:val="21"/>
          <w:shd w:val="clear" w:color="auto" w:fill="FFFFEE"/>
        </w:rPr>
        <w:t xml:space="preserve"> ---------------  2分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200" w:line="240" w:lineRule="auto"/>
        <w:ind w:right="0" w:rightChars="0" w:firstLine="420" w:firstLineChars="200"/>
        <w:textAlignment w:val="auto"/>
        <w:outlineLvl w:val="9"/>
        <w:rPr>
          <w:color w:val="333333"/>
          <w:szCs w:val="21"/>
          <w:shd w:val="clear" w:color="auto" w:fill="FFFFEE"/>
        </w:rPr>
      </w:pPr>
      <w:r>
        <w:rPr>
          <w:i/>
          <w:szCs w:val="21"/>
        </w:rPr>
        <w:t>F</w:t>
      </w:r>
      <w:r>
        <w:rPr>
          <w:szCs w:val="21"/>
          <w:vertAlign w:val="subscript"/>
        </w:rPr>
        <w:t>浮</w:t>
      </w:r>
      <w:r>
        <w:rPr>
          <w:szCs w:val="21"/>
        </w:rPr>
        <w:t>=</w:t>
      </w:r>
      <w:r>
        <w:rPr>
          <w:i/>
          <w:szCs w:val="21"/>
        </w:rPr>
        <w:t>ρ</w:t>
      </w:r>
      <w:r>
        <w:rPr>
          <w:szCs w:val="21"/>
          <w:vertAlign w:val="subscript"/>
        </w:rPr>
        <w:t>液</w:t>
      </w:r>
      <w:r>
        <w:rPr>
          <w:szCs w:val="21"/>
        </w:rPr>
        <w:t>gV</w:t>
      </w:r>
      <w:r>
        <w:rPr>
          <w:szCs w:val="21"/>
          <w:vertAlign w:val="subscript"/>
        </w:rPr>
        <w:t>排</w:t>
      </w:r>
      <w:r>
        <w:rPr>
          <w:szCs w:val="21"/>
        </w:rPr>
        <w:t>=0.8×10</w:t>
      </w:r>
      <w:r>
        <w:rPr>
          <w:szCs w:val="21"/>
          <w:vertAlign w:val="superscript"/>
        </w:rPr>
        <w:t>3</w:t>
      </w:r>
      <w:r>
        <w:rPr>
          <w:szCs w:val="21"/>
        </w:rPr>
        <w:t>kg/m</w:t>
      </w:r>
      <w:r>
        <w:rPr>
          <w:szCs w:val="21"/>
          <w:vertAlign w:val="superscript"/>
        </w:rPr>
        <w:t>3</w:t>
      </w:r>
      <w:r>
        <w:rPr>
          <w:szCs w:val="21"/>
        </w:rPr>
        <w:t>×10N/kg×10</w:t>
      </w:r>
      <w:r>
        <w:rPr>
          <w:szCs w:val="21"/>
          <w:vertAlign w:val="superscript"/>
        </w:rPr>
        <w:t>-4</w:t>
      </w:r>
      <w:r>
        <w:rPr>
          <w:szCs w:val="21"/>
        </w:rPr>
        <w:t>m</w:t>
      </w:r>
      <w:r>
        <w:rPr>
          <w:szCs w:val="21"/>
          <w:vertAlign w:val="superscript"/>
        </w:rPr>
        <w:t>3</w:t>
      </w:r>
      <w:r>
        <w:rPr>
          <w:szCs w:val="21"/>
        </w:rPr>
        <w:t>=0.8N  ----------2分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 w:firstLine="420" w:firstLineChars="200"/>
        <w:textAlignment w:val="auto"/>
        <w:outlineLvl w:val="9"/>
        <w:rPr>
          <w:color w:val="333333"/>
          <w:szCs w:val="21"/>
          <w:shd w:val="clear" w:color="auto" w:fill="FFFFEE"/>
        </w:rPr>
      </w:pPr>
      <w:r>
        <w:rPr>
          <w:rFonts w:hint="eastAsia" w:ascii="宋体" w:hAnsi="宋体" w:cs="宋体"/>
          <w:color w:val="333333"/>
          <w:szCs w:val="21"/>
          <w:shd w:val="clear" w:color="auto" w:fill="FFFFEE"/>
        </w:rPr>
        <w:t>③</w:t>
      </w:r>
      <w:r>
        <w:rPr>
          <w:color w:val="333333"/>
          <w:szCs w:val="21"/>
          <w:shd w:val="clear" w:color="auto" w:fill="FFFFEE"/>
        </w:rPr>
        <w:t>m=G/g=7.8N/10N/kg=0.78kg   --------------------------  1分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 w:firstLine="420" w:firstLineChars="200"/>
        <w:textAlignment w:val="auto"/>
        <w:outlineLvl w:val="9"/>
        <w:rPr>
          <w:szCs w:val="21"/>
        </w:rPr>
      </w:pPr>
      <w:r>
        <w:rPr>
          <w:color w:val="333333"/>
          <w:szCs w:val="21"/>
          <w:shd w:val="clear" w:color="auto" w:fill="FFFFEE"/>
        </w:rPr>
        <w:t>ρ=m/v=0.78kg/</w:t>
      </w:r>
      <w:r>
        <w:rPr>
          <w:b/>
          <w:szCs w:val="21"/>
        </w:rPr>
        <w:t>10</w:t>
      </w:r>
      <w:r>
        <w:rPr>
          <w:b/>
          <w:szCs w:val="21"/>
          <w:vertAlign w:val="superscript"/>
        </w:rPr>
        <w:t>-</w:t>
      </w:r>
      <w:r>
        <w:rPr>
          <w:b/>
          <w:szCs w:val="21"/>
          <w:vertAlign w:val="superscript"/>
        </w:rPr>
        <w:drawing>
          <wp:inline distT="0" distB="0" distL="114300" distR="114300">
            <wp:extent cx="18415" cy="21590"/>
            <wp:effectExtent l="0" t="0" r="0" b="0"/>
            <wp:docPr id="7" name="图片 11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1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1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Cs w:val="21"/>
          <w:vertAlign w:val="superscript"/>
        </w:rPr>
        <w:t>4</w:t>
      </w:r>
      <w:r>
        <w:rPr>
          <w:szCs w:val="21"/>
        </w:rPr>
        <w:t xml:space="preserve"> m</w:t>
      </w:r>
      <w:r>
        <w:rPr>
          <w:szCs w:val="21"/>
          <w:vertAlign w:val="superscript"/>
        </w:rPr>
        <w:t>3</w:t>
      </w:r>
      <w:r>
        <w:rPr>
          <w:color w:val="333333"/>
          <w:szCs w:val="21"/>
          <w:shd w:val="clear" w:color="auto" w:fill="FFFFEE"/>
        </w:rPr>
        <w:t>=7.8</w:t>
      </w:r>
      <w:r>
        <w:rPr>
          <w:b/>
          <w:szCs w:val="21"/>
        </w:rPr>
        <w:t>×10</w:t>
      </w:r>
      <w:r>
        <w:rPr>
          <w:b/>
          <w:szCs w:val="21"/>
          <w:vertAlign w:val="superscript"/>
        </w:rPr>
        <w:t>３</w:t>
      </w:r>
      <w:r>
        <w:rPr>
          <w:szCs w:val="21"/>
        </w:rPr>
        <w:t>kg／m</w:t>
      </w:r>
      <w:r>
        <w:rPr>
          <w:szCs w:val="21"/>
          <w:vertAlign w:val="superscript"/>
        </w:rPr>
        <w:t>3</w:t>
      </w:r>
      <w:r>
        <w:rPr>
          <w:szCs w:val="21"/>
        </w:rPr>
        <w:t xml:space="preserve"> ---------------------   2分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 w:firstLine="210" w:firstLineChars="100"/>
        <w:jc w:val="left"/>
        <w:textAlignment w:val="auto"/>
        <w:outlineLvl w:val="9"/>
        <w:rPr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 w:firstLine="210" w:firstLineChars="100"/>
        <w:jc w:val="left"/>
        <w:textAlignment w:val="auto"/>
        <w:outlineLvl w:val="9"/>
        <w:rPr>
          <w:szCs w:val="21"/>
          <w:em w:val="dot"/>
        </w:rPr>
      </w:pPr>
      <w:r>
        <w:rPr>
          <w:szCs w:val="21"/>
        </w:rPr>
        <w:t>六、探究题</w:t>
      </w:r>
      <w:r>
        <w:rPr>
          <w:szCs w:val="21"/>
          <w:em w:val="dot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after="200" w:line="240" w:lineRule="auto"/>
        <w:ind w:right="0" w:rightChars="0"/>
        <w:textAlignment w:val="auto"/>
        <w:outlineLvl w:val="9"/>
        <w:rPr>
          <w:szCs w:val="21"/>
        </w:rPr>
      </w:pPr>
      <w:r>
        <w:rPr>
          <w:kern w:val="0"/>
          <w:szCs w:val="21"/>
        </w:rPr>
        <w:t>31</w:t>
      </w:r>
      <w:r>
        <w:rPr>
          <w:rFonts w:hint="eastAsia"/>
          <w:kern w:val="0"/>
          <w:szCs w:val="21"/>
        </w:rPr>
        <w:t>.</w:t>
      </w:r>
      <w:r>
        <w:rPr>
          <w:kern w:val="0"/>
          <w:szCs w:val="21"/>
        </w:rPr>
        <w:t xml:space="preserve"> </w:t>
      </w:r>
      <w:r>
        <w:rPr>
          <w:rFonts w:hint="eastAsia" w:ascii="宋体" w:hAnsi="宋体" w:cs="宋体"/>
          <w:color w:val="000000"/>
          <w:szCs w:val="21"/>
        </w:rPr>
        <w:t>①</w:t>
      </w:r>
      <w:r>
        <w:rPr>
          <w:szCs w:val="21"/>
        </w:rPr>
        <w:t xml:space="preserve">相同高度   初速度  </w:t>
      </w:r>
      <w:r>
        <w:rPr>
          <w:szCs w:val="21"/>
          <w:lang w:val="zh-CN"/>
        </w:rPr>
        <w:t>.</w:t>
      </w:r>
      <w:r>
        <w:rPr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②</w:t>
      </w:r>
      <w:r>
        <w:rPr>
          <w:szCs w:val="21"/>
        </w:rPr>
        <w:t>小，慢，  远。</w:t>
      </w:r>
      <w:r>
        <w:rPr>
          <w:rFonts w:hint="eastAsia" w:ascii="宋体" w:hAnsi="宋体" w:cs="宋体"/>
          <w:szCs w:val="21"/>
        </w:rPr>
        <w:t>③</w:t>
      </w:r>
      <w:r>
        <w:rPr>
          <w:szCs w:val="21"/>
          <w:lang w:val="zh-CN"/>
        </w:rPr>
        <w:t>匀速直线运动</w:t>
      </w:r>
      <w:r>
        <w:rPr>
          <w:szCs w:val="21"/>
        </w:rPr>
        <w:t xml:space="preserve">     </w:t>
      </w:r>
      <w:r>
        <w:rPr>
          <w:szCs w:val="21"/>
          <w:lang w:val="zh-CN"/>
        </w:rPr>
        <w:t>运动状态</w:t>
      </w:r>
      <w:r>
        <w:rPr>
          <w:rFonts w:hint="eastAsia" w:ascii="宋体" w:hAnsi="宋体" w:cs="宋体"/>
          <w:szCs w:val="21"/>
        </w:rPr>
        <w:t>④</w:t>
      </w:r>
      <w:r>
        <w:rPr>
          <w:szCs w:val="21"/>
        </w:rPr>
        <w:t>物体在地球上始终会受力</w:t>
      </w:r>
      <w:r>
        <w:rPr>
          <w:rFonts w:hint="eastAsia"/>
          <w:szCs w:val="21"/>
        </w:rPr>
        <w:t>32.</w:t>
      </w:r>
      <w:r>
        <w:rPr>
          <w:szCs w:val="21"/>
        </w:rPr>
        <w:t>（1）  小    相平     高度差   （2）密度（3）深度   （4）同一深度液体     向各个方向的压强都相等   （5）</w:t>
      </w:r>
      <w:r>
        <w:rPr>
          <w:rFonts w:hint="eastAsia"/>
          <w:szCs w:val="21"/>
          <w:lang w:eastAsia="zh-CN"/>
        </w:rPr>
        <w:t>无</w:t>
      </w:r>
      <w:r>
        <w:rPr>
          <w:szCs w:val="21"/>
        </w:rPr>
        <w:t>关  33</w:t>
      </w:r>
      <w:r>
        <w:rPr>
          <w:rFonts w:hint="eastAsia"/>
          <w:szCs w:val="21"/>
        </w:rPr>
        <w:t>.</w:t>
      </w:r>
      <w:r>
        <w:rPr>
          <w:bCs/>
          <w:color w:val="000000"/>
          <w:szCs w:val="21"/>
        </w:rPr>
        <w:t xml:space="preserve">（1） 水平      匀速直线     1.6  ； （2）  甲   乙    粗糙程度   粗糙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textAlignment w:val="auto"/>
        <w:outlineLvl w:val="9"/>
        <w:rPr>
          <w:bCs/>
          <w:color w:val="000000"/>
          <w:szCs w:val="21"/>
        </w:rPr>
      </w:pPr>
      <w:r>
        <w:rPr>
          <w:szCs w:val="21"/>
        </w:rPr>
        <w:t xml:space="preserve">34. </w:t>
      </w:r>
      <w:r>
        <w:rPr>
          <w:bCs/>
          <w:color w:val="000000"/>
          <w:szCs w:val="21"/>
        </w:rPr>
        <w:t>（1）  海绵凹陷程度  （2）  乙、丙  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textAlignment w:val="auto"/>
        <w:outlineLvl w:val="9"/>
        <w:rPr>
          <w:rFonts w:hint="eastAsia"/>
          <w:bCs/>
          <w:color w:val="000000"/>
          <w:szCs w:val="21"/>
          <w:vertAlign w:val="superscript"/>
        </w:rPr>
      </w:pPr>
      <w:r>
        <w:rPr>
          <w:bCs/>
          <w:color w:val="000000"/>
          <w:szCs w:val="21"/>
        </w:rPr>
        <w:t xml:space="preserve"> （3） 受力面积一定时，压力越大，作用效果越明显    </w:t>
      </w:r>
      <w:r>
        <w:rPr>
          <w:rFonts w:ascii="Wingdings" w:hAnsi="Wingdings"/>
          <w:bCs/>
          <w:color w:val="000000"/>
          <w:szCs w:val="21"/>
        </w:rPr>
        <w:sym w:font="Wingdings" w:char="F081"/>
      </w:r>
      <w:r>
        <w:rPr>
          <w:bCs/>
          <w:color w:val="000000"/>
          <w:szCs w:val="21"/>
        </w:rPr>
        <w:t xml:space="preserve">  ； （4） 控制变量</w:t>
      </w:r>
      <w:r>
        <w:rPr>
          <w:szCs w:val="21"/>
        </w:rPr>
        <w:t>35</w:t>
      </w:r>
      <w:r>
        <w:rPr>
          <w:rFonts w:hint="eastAsia"/>
          <w:szCs w:val="21"/>
        </w:rPr>
        <w:t>.</w:t>
      </w:r>
      <w:r>
        <w:rPr>
          <w:bCs/>
          <w:color w:val="000000"/>
          <w:szCs w:val="21"/>
        </w:rPr>
        <w:t>（1）  1       竖直向上；（2）  0.8；（3）  C、E；（4） 排开液体的体积      ；（5）0.8×10</w:t>
      </w:r>
      <w:r>
        <w:rPr>
          <w:bCs/>
          <w:color w:val="000000"/>
          <w:szCs w:val="21"/>
          <w:vertAlign w:val="superscript"/>
        </w:rPr>
        <w:t xml:space="preserve">3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textAlignment w:val="auto"/>
        <w:outlineLvl w:val="9"/>
        <w:rPr>
          <w:rFonts w:hint="eastAsia"/>
          <w:bCs/>
          <w:color w:val="000000"/>
          <w:szCs w:val="21"/>
        </w:rPr>
      </w:pPr>
      <w:r>
        <w:rPr>
          <w:rFonts w:hint="eastAsia" w:hAnsi="宋体"/>
        </w:rPr>
        <w:t>36.</w:t>
      </w:r>
      <w:r>
        <w:rPr>
          <w:rFonts w:hint="eastAsia"/>
          <w:color w:val="000000"/>
        </w:rPr>
        <w:t>（1）DACB  （2）</w:t>
      </w:r>
      <w:r>
        <w:rPr>
          <w:rFonts w:hint="eastAsia"/>
          <w:i/>
          <w:color w:val="000000"/>
        </w:rPr>
        <w:t>F</w:t>
      </w:r>
      <w:r>
        <w:rPr>
          <w:rFonts w:hint="eastAsia"/>
          <w:color w:val="000000"/>
          <w:vertAlign w:val="subscript"/>
        </w:rPr>
        <w:t>1</w:t>
      </w:r>
      <w:r>
        <w:rPr>
          <w:rFonts w:hint="eastAsia"/>
          <w:color w:val="000000"/>
        </w:rPr>
        <w:t>-</w:t>
      </w:r>
      <w:r>
        <w:rPr>
          <w:rFonts w:hint="eastAsia"/>
          <w:i/>
          <w:color w:val="000000"/>
        </w:rPr>
        <w:t>F</w:t>
      </w:r>
      <w:r>
        <w:rPr>
          <w:rFonts w:hint="eastAsia"/>
          <w:color w:val="000000"/>
          <w:vertAlign w:val="subscript"/>
        </w:rPr>
        <w:t>3</w:t>
      </w:r>
      <w:r>
        <w:rPr>
          <w:rFonts w:hint="eastAsia"/>
          <w:color w:val="000000"/>
        </w:rPr>
        <w:t>=</w:t>
      </w:r>
      <w:r>
        <w:rPr>
          <w:rFonts w:hint="eastAsia"/>
          <w:i/>
          <w:color w:val="000000"/>
        </w:rPr>
        <w:t>F</w:t>
      </w:r>
      <w:r>
        <w:rPr>
          <w:rFonts w:hint="eastAsia"/>
          <w:color w:val="000000"/>
          <w:vertAlign w:val="subscript"/>
        </w:rPr>
        <w:t>2</w:t>
      </w:r>
      <w:r>
        <w:rPr>
          <w:rFonts w:hint="eastAsia"/>
          <w:color w:val="000000"/>
        </w:rPr>
        <w:t>-</w:t>
      </w:r>
      <w:r>
        <w:rPr>
          <w:rFonts w:hint="eastAsia"/>
          <w:i/>
          <w:color w:val="000000"/>
        </w:rPr>
        <w:t>F</w:t>
      </w:r>
      <w:r>
        <w:rPr>
          <w:rFonts w:hint="eastAsia"/>
          <w:color w:val="000000"/>
          <w:vertAlign w:val="subscript"/>
        </w:rPr>
        <w:t>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textAlignment w:val="auto"/>
        <w:outlineLvl w:val="9"/>
        <w:rPr>
          <w:rFonts w:hint="eastAsia"/>
          <w:bCs/>
          <w:color w:val="000000"/>
          <w:szCs w:val="21"/>
          <w:vertAlign w:val="superscript"/>
        </w:rPr>
      </w:pPr>
      <w:r>
        <w:rPr>
          <w:rFonts w:hint="eastAsia" w:ascii="宋体" w:hAnsi="宋体"/>
          <w:color w:val="000000"/>
          <w:position w:val="-30"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1989455</wp:posOffset>
            </wp:positionH>
            <wp:positionV relativeFrom="paragraph">
              <wp:posOffset>139065</wp:posOffset>
            </wp:positionV>
            <wp:extent cx="1494790" cy="447675"/>
            <wp:effectExtent l="0" t="0" r="0" b="8255"/>
            <wp:wrapNone/>
            <wp:docPr id="8" name="图片 2" descr="莲山课件(www.5ykj.com)--教育资源门户，提供试卷、教案、课件、论文、素材及各类教学资源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 descr="莲山课件(www.5ykj.com)--教育资源门户，提供试卷、教案、课件、论文、素材及各类教学资源下载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9479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color w:val="000000"/>
          <w:position w:val="-30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427990</wp:posOffset>
            </wp:positionH>
            <wp:positionV relativeFrom="paragraph">
              <wp:posOffset>139065</wp:posOffset>
            </wp:positionV>
            <wp:extent cx="1609725" cy="447675"/>
            <wp:effectExtent l="0" t="0" r="0" b="8255"/>
            <wp:wrapNone/>
            <wp:docPr id="9" name="图片 3" descr="莲山课件(www.5ykj.com)--教育资源门户，提供试卷、教案、课件、论文、素材及各类教学资源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 descr="莲山课件(www.5ykj.com)--教育资源门户，提供试卷、教案、课件、论文、素材及各类教学资源下载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textAlignment w:val="auto"/>
        <w:outlineLvl w:val="9"/>
        <w:rPr>
          <w:rFonts w:hint="eastAsia"/>
          <w:bCs/>
          <w:color w:val="000000"/>
          <w:szCs w:val="21"/>
          <w:vertAlign w:val="superscript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200" w:line="240" w:lineRule="auto"/>
        <w:ind w:right="0" w:rightChars="0"/>
        <w:textAlignment w:val="auto"/>
        <w:outlineLvl w:val="9"/>
        <w:rPr>
          <w:bCs/>
          <w:color w:val="000000"/>
          <w:szCs w:val="21"/>
        </w:rPr>
      </w:pPr>
    </w:p>
    <w:p>
      <w:pPr>
        <w:spacing w:line="240" w:lineRule="atLeast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hAnsi="宋体"/>
        </w:rPr>
        <w:t xml:space="preserve">    </w:t>
      </w:r>
    </w:p>
    <w:p>
      <w:pPr>
        <w:spacing w:line="240" w:lineRule="atLeast"/>
        <w:jc w:val="left"/>
        <w:rPr>
          <w:rFonts w:hint="eastAsia"/>
          <w:kern w:val="0"/>
          <w:szCs w:val="21"/>
        </w:rPr>
      </w:pPr>
    </w:p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6891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media/image14.wmf"/><Relationship Id="rId20" Type="http://schemas.openxmlformats.org/officeDocument/2006/relationships/image" Target="media/image13.wmf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wmf"/><Relationship Id="rId17" Type="http://schemas.openxmlformats.org/officeDocument/2006/relationships/oleObject" Target="embeddings/oleObject4.bin"/><Relationship Id="rId16" Type="http://schemas.openxmlformats.org/officeDocument/2006/relationships/image" Target="media/image10.wmf"/><Relationship Id="rId15" Type="http://schemas.openxmlformats.org/officeDocument/2006/relationships/oleObject" Target="embeddings/oleObject3.bin"/><Relationship Id="rId14" Type="http://schemas.openxmlformats.org/officeDocument/2006/relationships/image" Target="media/image9.wmf"/><Relationship Id="rId13" Type="http://schemas.openxmlformats.org/officeDocument/2006/relationships/oleObject" Target="embeddings/oleObject2.bin"/><Relationship Id="rId12" Type="http://schemas.openxmlformats.org/officeDocument/2006/relationships/image" Target="media/image8.wmf"/><Relationship Id="rId11" Type="http://schemas.openxmlformats.org/officeDocument/2006/relationships/oleObject" Target="embeddings/oleObject1.bin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老倪膏药(招代理)</cp:lastModifiedBy>
  <dcterms:modified xsi:type="dcterms:W3CDTF">2018-05-12T13:49:01Z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