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jc w:val="center"/>
        <w:textAlignment w:val="center"/>
        <w:rPr>
          <w:rFonts w:hint="eastAsia" w:asciiTheme="minorEastAsia" w:hAnsiTheme="minorEastAsia" w:eastAsiaTheme="minorEastAsia" w:cstheme="minorEastAsia"/>
          <w:b/>
          <w:sz w:val="48"/>
          <w:szCs w:val="48"/>
          <w:lang w:eastAsia="zh-CN"/>
        </w:rPr>
      </w:pPr>
      <w:r>
        <w:rPr>
          <w:rFonts w:hint="eastAsia" w:ascii="宋体" w:hAnsi="宋体"/>
          <w:b/>
          <w:szCs w:val="21"/>
        </w:rPr>
        <w:pict>
          <v:shape id="_x0000_s1025" o:spid="_x0000_s1025" o:spt="75" type="#_x0000_t75" style="position:absolute;left:0pt;margin-left:880pt;margin-top:900pt;height:30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sz w:val="48"/>
          <w:szCs w:val="48"/>
          <w:lang w:eastAsia="zh-CN"/>
        </w:rPr>
        <w:t>正安县第八中学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jc w:val="center"/>
        <w:textAlignment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201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-201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学年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eastAsia="zh-CN"/>
        </w:rPr>
        <w:t>八年级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下学期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eastAsia="zh-CN"/>
        </w:rPr>
        <w:t>物理半期考试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after="200" w:line="240" w:lineRule="auto"/>
        <w:ind w:left="0" w:leftChars="0" w:right="0" w:rightChars="0" w:firstLine="4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（考试时间：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分钟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满分：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分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 命题人：游信勇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07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after="200" w:line="24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zh-CN"/>
        </w:rPr>
        <w:t>本试卷分第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I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zh-CN"/>
        </w:rPr>
        <w:t>卷（选择题）和第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II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zh-CN"/>
        </w:rPr>
        <w:t>卷（非选择题）两部分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zh-CN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I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卷（选择题共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200" w:line="24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</w:rPr>
        <w:t>选择题</w:t>
      </w:r>
      <w:r>
        <w:rPr>
          <w:rFonts w:hint="eastAsia" w:ascii="Times New Roman" w:hAnsi="Times New Roman"/>
          <w:b/>
          <w:sz w:val="24"/>
          <w:szCs w:val="24"/>
          <w:lang w:eastAsia="zh-CN"/>
        </w:rPr>
        <w:t>（</w:t>
      </w:r>
      <w:r>
        <w:rPr>
          <w:rFonts w:ascii="Times New Roman" w:hAnsi="Times New Roman"/>
          <w:b/>
          <w:sz w:val="24"/>
          <w:szCs w:val="24"/>
        </w:rPr>
        <w:t>本题共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12</w:t>
      </w:r>
      <w:r>
        <w:rPr>
          <w:rFonts w:ascii="Times New Roman" w:hAnsi="Times New Roman"/>
          <w:b/>
          <w:sz w:val="24"/>
          <w:szCs w:val="24"/>
        </w:rPr>
        <w:t>小题，每小题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b/>
          <w:sz w:val="24"/>
          <w:szCs w:val="24"/>
        </w:rPr>
        <w:t>分，共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36</w:t>
      </w:r>
      <w:r>
        <w:rPr>
          <w:rFonts w:ascii="Times New Roman" w:hAnsi="Times New Roman"/>
          <w:b/>
          <w:sz w:val="24"/>
          <w:szCs w:val="24"/>
        </w:rPr>
        <w:t>分．在每小题给出的四个选项中，</w:t>
      </w:r>
      <w:r>
        <w:rPr>
          <w:rFonts w:ascii="Times New Roman" w:hAnsi="Times New Roman"/>
          <w:b/>
          <w:sz w:val="24"/>
          <w:szCs w:val="24"/>
          <w:u w:val="wave"/>
        </w:rPr>
        <w:t>只有一项符合题目要求</w:t>
      </w:r>
      <w:r>
        <w:rPr>
          <w:rFonts w:hint="eastAsia" w:ascii="Times New Roman" w:hAnsi="Times New Roman"/>
          <w:b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1、下列现象中，能用惯性知识解释的是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（    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A. 离弦的箭能继续飞行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>B. 向上抛出的石头最终落回地面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C. 自行车下坡时，即使不用力，速度也会越来越快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>D. 加大油门时，汽车加速前进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2、大型平板载重汽车装有很多轮子，这样做的目的是为了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A. 减小对地面的压力           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>B. 增大对地面的压力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C. 减小对地面的压强        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   D. 增大对地面的压强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3、关于牛顿第一定律，下例说法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u w:val="wave"/>
        </w:rPr>
        <w:t>正确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的是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>A. 牛顿第一定律是用实验直接得到的一个科学的结论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>B. 牛顿第一定律是在实验的基础上进一步推理而概括出来的,是一个科学的理论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>C. 牛顿第一定律告诉我们,物体在不受外力作用时,能同时保持静止状态和匀速直线运动状态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</w:rPr>
        <w:t>D. 牛顿第一定律是理论推出的,所以不一定是正确的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4、某物体在平衡力作用下做匀速直线运动，若它所受的平衡力突然全部消失，则物体将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>A. 立即停止运动              B. 逐渐减慢，最终停下来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  <w:b w:val="0"/>
          <w:bCs w:val="0"/>
        </w:rPr>
      </w:pPr>
      <w:r>
        <w:rPr>
          <w:rFonts w:hint="default" w:ascii="Times New Roman" w:hAnsi="Times New Roman" w:cs="Times New Roman" w:eastAsiaTheme="minorEastAsia"/>
          <w:b w:val="0"/>
          <w:bCs w:val="0"/>
        </w:rPr>
        <w:t>C. 仍然做匀速直线运动        D. 在水平方向上匀速直线运动下去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</w:rPr>
        <w:t>、如图，下列物体受力示意图中，物体能处于平衡状态的是（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color w:val="000000"/>
          <w:sz w:val="24"/>
        </w:rPr>
      </w:pPr>
      <w:r>
        <w:rPr>
          <w:rFonts w:hint="eastAsia" w:ascii="Times New Roman" w:hAnsi="Times New Roman" w:cs="Times New Roman" w:eastAsiaTheme="minorEastAsia"/>
          <w:color w:val="000000"/>
          <w:sz w:val="24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18415</wp:posOffset>
            </wp:positionV>
            <wp:extent cx="3783965" cy="504190"/>
            <wp:effectExtent l="0" t="0" r="6985" b="10160"/>
            <wp:wrapSquare wrapText="bothSides"/>
            <wp:docPr id="42" name="图片 42" descr=")~QTPLH8TK553E`)TMBU~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)~QTPLH8TK553E`)TMBU~JP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396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="Times New Roman" w:hAnsi="Times New Roman" w:cs="Times New Roman" w:eastAsiaTheme="minorEastAsia"/>
          <w:color w:val="000000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6、子弹离开枪口后，在空中仍能继续向前运动。是因为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（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 xml:space="preserve"> 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</w:rPr>
        <w:t>A. 火药对它仍有推力作用       B. 子弹受到惯性力的作用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 xml:space="preserve"> 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</w:rPr>
        <w:t>C. 子弹具有惯性               D. 子弹的惯性大于它受到的阻力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7、下列应用中，属于增大受力面积减小压强的是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 xml:space="preserve">   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 xml:space="preserve">A．切蛋糕的“刀”用很细的钢丝制成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B．很重的坦克安装履带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 xml:space="preserve">C．注射器的针头很尖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D．建筑设计时，“非承重墙”使用轻质(密度较小的)材料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8、潜水艇在水中可以自由的上浮和下沉，是靠潜水艇内水舱的充水和排水来实现的。潜水艇在水中能够浮沉，你认为它主要是靠改变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 xml:space="preserve">  A．所受浮力         B．水的密度         C．自身重力          D．水的压强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9、下列事例中，利用大气压作用的是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A．小王用吸管将饮料吸入口中          B．医生用针筒把药水推入病人肌肉中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C．小李用图钉把地图钉在墙上          D．深水潜水员要穿特制的抗压潜水服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10、关于浮力，下列说法中</w:t>
      </w:r>
      <w:r>
        <w:rPr>
          <w:rFonts w:hint="default" w:ascii="Times New Roman" w:hAnsi="Times New Roman" w:cs="Times New Roman" w:eastAsiaTheme="minorEastAsia"/>
          <w:sz w:val="24"/>
          <w:szCs w:val="24"/>
          <w:u w:val="wave"/>
        </w:rPr>
        <w:t>正确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的是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A．不仅浸在液体中的物体会受到浮力，浸在气体和真空中的物体也受到浮力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B．浸在液体里的物体受到的浮力是液体施加在物体上的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C．石块在水中下沉的过程中不受浮力的作用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D．用嘴吹大的气球松手后会掉在地上，说明不受浮力的作用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476885</wp:posOffset>
            </wp:positionV>
            <wp:extent cx="969645" cy="683895"/>
            <wp:effectExtent l="0" t="0" r="1905" b="1905"/>
            <wp:wrapSquare wrapText="bothSides"/>
            <wp:docPr id="18" name="图片 18" descr="http://hiphotos.baidu.com/zhidao/pic/item/37d3d539b6003af3a04756d6362ac65c1138b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://hiphotos.baidu.com/zhidao/pic/item/37d3d539b6003af3a04756d6362ac65c1138b683.jp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5813425" y="2700655"/>
                      <a:ext cx="9696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、如图，四个体积相同、材料不同的球，甲、乙、丙、丁分别静止在水中的不同位置，受到的浮力分别为F</w:t>
      </w:r>
      <w:r>
        <w:rPr>
          <w:rFonts w:hint="default" w:ascii="Times New Roman" w:hAnsi="Times New Roman" w:cs="Times New Roman" w:eastAsiaTheme="minorEastAsia"/>
          <w:sz w:val="24"/>
          <w:szCs w:val="24"/>
          <w:vertAlign w:val="subscript"/>
        </w:rPr>
        <w:t>甲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、F</w:t>
      </w:r>
      <w:r>
        <w:rPr>
          <w:rFonts w:hint="default" w:ascii="Times New Roman" w:hAnsi="Times New Roman" w:cs="Times New Roman" w:eastAsiaTheme="minorEastAsia"/>
          <w:sz w:val="24"/>
          <w:szCs w:val="24"/>
          <w:vertAlign w:val="subscript"/>
        </w:rPr>
        <w:t>乙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、F</w:t>
      </w:r>
      <w:r>
        <w:rPr>
          <w:rFonts w:hint="default" w:ascii="Times New Roman" w:hAnsi="Times New Roman" w:cs="Times New Roman" w:eastAsiaTheme="minorEastAsia"/>
          <w:sz w:val="24"/>
          <w:szCs w:val="24"/>
          <w:vertAlign w:val="subscript"/>
        </w:rPr>
        <w:t>丙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和F</w:t>
      </w:r>
      <w:r>
        <w:rPr>
          <w:rFonts w:hint="default" w:ascii="Times New Roman" w:hAnsi="Times New Roman" w:cs="Times New Roman" w:eastAsiaTheme="minorEastAsia"/>
          <w:sz w:val="24"/>
          <w:szCs w:val="24"/>
          <w:vertAlign w:val="subscript"/>
        </w:rPr>
        <w:t>丁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。这几个浮力的大小关系,</w:t>
      </w:r>
      <w:r>
        <w:rPr>
          <w:rFonts w:hint="default" w:ascii="Times New Roman" w:hAnsi="Times New Roman" w:cs="Times New Roman" w:eastAsiaTheme="minorEastAsia"/>
          <w:sz w:val="24"/>
          <w:szCs w:val="24"/>
          <w:u w:val="wave"/>
        </w:rPr>
        <w:t>正确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A．F</w:t>
      </w:r>
      <w:r>
        <w:rPr>
          <w:rFonts w:hint="default" w:ascii="Times New Roman" w:hAnsi="Times New Roman" w:cs="Times New Roman" w:eastAsiaTheme="minorEastAsia"/>
          <w:vertAlign w:val="subscript"/>
        </w:rPr>
        <w:t>甲</w:t>
      </w:r>
      <w:r>
        <w:rPr>
          <w:rFonts w:hint="default" w:ascii="Times New Roman" w:hAnsi="Times New Roman" w:cs="Times New Roman" w:eastAsiaTheme="minorEastAsia"/>
        </w:rPr>
        <w:t>&lt;F</w:t>
      </w:r>
      <w:r>
        <w:rPr>
          <w:rFonts w:hint="default" w:ascii="Times New Roman" w:hAnsi="Times New Roman" w:cs="Times New Roman" w:eastAsiaTheme="minorEastAsia"/>
          <w:vertAlign w:val="subscript"/>
        </w:rPr>
        <w:t>乙</w:t>
      </w:r>
      <w:r>
        <w:rPr>
          <w:rFonts w:hint="default" w:ascii="Times New Roman" w:hAnsi="Times New Roman" w:cs="Times New Roman" w:eastAsiaTheme="minorEastAsia"/>
        </w:rPr>
        <w:t>&lt;F</w:t>
      </w:r>
      <w:r>
        <w:rPr>
          <w:rFonts w:hint="default" w:ascii="Times New Roman" w:hAnsi="Times New Roman" w:cs="Times New Roman" w:eastAsiaTheme="minorEastAsia"/>
          <w:vertAlign w:val="subscript"/>
        </w:rPr>
        <w:t>丙</w:t>
      </w:r>
      <w:r>
        <w:rPr>
          <w:rFonts w:hint="default" w:ascii="Times New Roman" w:hAnsi="Times New Roman" w:cs="Times New Roman" w:eastAsiaTheme="minorEastAsia"/>
        </w:rPr>
        <w:t>&lt;F</w:t>
      </w:r>
      <w:r>
        <w:rPr>
          <w:rFonts w:hint="default" w:ascii="Times New Roman" w:hAnsi="Times New Roman" w:cs="Times New Roman" w:eastAsiaTheme="minorEastAsia"/>
          <w:vertAlign w:val="subscript"/>
        </w:rPr>
        <w:t>丁</w:t>
      </w:r>
      <w:r>
        <w:rPr>
          <w:rFonts w:hint="default" w:ascii="Times New Roman" w:hAnsi="Times New Roman" w:cs="Times New Roman" w:eastAsiaTheme="minorEastAsia"/>
        </w:rPr>
        <w:t xml:space="preserve">            B．F</w:t>
      </w:r>
      <w:r>
        <w:rPr>
          <w:rFonts w:hint="default" w:ascii="Times New Roman" w:hAnsi="Times New Roman" w:cs="Times New Roman" w:eastAsiaTheme="minorEastAsia"/>
          <w:vertAlign w:val="subscript"/>
        </w:rPr>
        <w:t>甲</w:t>
      </w:r>
      <w:r>
        <w:rPr>
          <w:rFonts w:hint="default" w:ascii="Times New Roman" w:hAnsi="Times New Roman" w:cs="Times New Roman" w:eastAsiaTheme="minorEastAsia"/>
        </w:rPr>
        <w:t>&gt;F</w:t>
      </w:r>
      <w:r>
        <w:rPr>
          <w:rFonts w:hint="default" w:ascii="Times New Roman" w:hAnsi="Times New Roman" w:cs="Times New Roman" w:eastAsiaTheme="minorEastAsia"/>
          <w:vertAlign w:val="subscript"/>
        </w:rPr>
        <w:t>乙</w:t>
      </w:r>
      <w:r>
        <w:rPr>
          <w:rFonts w:hint="default" w:ascii="Times New Roman" w:hAnsi="Times New Roman" w:cs="Times New Roman" w:eastAsiaTheme="minorEastAsia"/>
        </w:rPr>
        <w:t>&gt;F</w:t>
      </w:r>
      <w:r>
        <w:rPr>
          <w:rFonts w:hint="default" w:ascii="Times New Roman" w:hAnsi="Times New Roman" w:cs="Times New Roman" w:eastAsiaTheme="minorEastAsia"/>
          <w:vertAlign w:val="subscript"/>
        </w:rPr>
        <w:t>丙</w:t>
      </w:r>
      <w:r>
        <w:rPr>
          <w:rFonts w:hint="default" w:ascii="Times New Roman" w:hAnsi="Times New Roman" w:cs="Times New Roman" w:eastAsiaTheme="minorEastAsia"/>
        </w:rPr>
        <w:t>=F</w:t>
      </w:r>
      <w:r>
        <w:rPr>
          <w:rFonts w:hint="default" w:ascii="Times New Roman" w:hAnsi="Times New Roman" w:cs="Times New Roman" w:eastAsiaTheme="minorEastAsia"/>
          <w:vertAlign w:val="subscript"/>
        </w:rPr>
        <w:t>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C．F</w:t>
      </w:r>
      <w:r>
        <w:rPr>
          <w:rFonts w:hint="default" w:ascii="Times New Roman" w:hAnsi="Times New Roman" w:cs="Times New Roman" w:eastAsiaTheme="minorEastAsia"/>
          <w:vertAlign w:val="subscript"/>
        </w:rPr>
        <w:t>甲</w:t>
      </w:r>
      <w:r>
        <w:rPr>
          <w:rFonts w:hint="default" w:ascii="Times New Roman" w:hAnsi="Times New Roman" w:cs="Times New Roman" w:eastAsiaTheme="minorEastAsia"/>
        </w:rPr>
        <w:t>&lt;F</w:t>
      </w:r>
      <w:r>
        <w:rPr>
          <w:rFonts w:hint="default" w:ascii="Times New Roman" w:hAnsi="Times New Roman" w:cs="Times New Roman" w:eastAsiaTheme="minorEastAsia"/>
          <w:vertAlign w:val="subscript"/>
        </w:rPr>
        <w:t>乙</w:t>
      </w:r>
      <w:r>
        <w:rPr>
          <w:rFonts w:hint="default" w:ascii="Times New Roman" w:hAnsi="Times New Roman" w:cs="Times New Roman" w:eastAsiaTheme="minorEastAsia"/>
        </w:rPr>
        <w:t>&lt;F</w:t>
      </w:r>
      <w:r>
        <w:rPr>
          <w:rFonts w:hint="default" w:ascii="Times New Roman" w:hAnsi="Times New Roman" w:cs="Times New Roman" w:eastAsiaTheme="minorEastAsia"/>
          <w:vertAlign w:val="subscript"/>
        </w:rPr>
        <w:t>丙</w:t>
      </w:r>
      <w:r>
        <w:rPr>
          <w:rFonts w:hint="default" w:ascii="Times New Roman" w:hAnsi="Times New Roman" w:cs="Times New Roman" w:eastAsiaTheme="minorEastAsia"/>
        </w:rPr>
        <w:t>=F</w:t>
      </w:r>
      <w:r>
        <w:rPr>
          <w:rFonts w:hint="default" w:ascii="Times New Roman" w:hAnsi="Times New Roman" w:cs="Times New Roman" w:eastAsiaTheme="minorEastAsia"/>
          <w:vertAlign w:val="subscript"/>
        </w:rPr>
        <w:t>丁</w:t>
      </w:r>
      <w:r>
        <w:rPr>
          <w:rFonts w:hint="default" w:ascii="Times New Roman" w:hAnsi="Times New Roman" w:cs="Times New Roman" w:eastAsiaTheme="minorEastAsia"/>
        </w:rPr>
        <w:t xml:space="preserve">            D．F</w:t>
      </w:r>
      <w:r>
        <w:rPr>
          <w:rFonts w:hint="default" w:ascii="Times New Roman" w:hAnsi="Times New Roman" w:cs="Times New Roman" w:eastAsiaTheme="minorEastAsia"/>
          <w:vertAlign w:val="subscript"/>
        </w:rPr>
        <w:t>甲</w:t>
      </w:r>
      <w:r>
        <w:rPr>
          <w:rFonts w:hint="default" w:ascii="Times New Roman" w:hAnsi="Times New Roman" w:cs="Times New Roman" w:eastAsiaTheme="minorEastAsia"/>
        </w:rPr>
        <w:t>&gt;F</w:t>
      </w:r>
      <w:r>
        <w:rPr>
          <w:rFonts w:hint="default" w:ascii="Times New Roman" w:hAnsi="Times New Roman" w:cs="Times New Roman" w:eastAsiaTheme="minorEastAsia"/>
          <w:vertAlign w:val="subscript"/>
        </w:rPr>
        <w:t>乙</w:t>
      </w:r>
      <w:r>
        <w:rPr>
          <w:rFonts w:hint="default" w:ascii="Times New Roman" w:hAnsi="Times New Roman" w:cs="Times New Roman" w:eastAsiaTheme="minorEastAsia"/>
        </w:rPr>
        <w:t>&gt;F</w:t>
      </w:r>
      <w:r>
        <w:rPr>
          <w:rFonts w:hint="default" w:ascii="Times New Roman" w:hAnsi="Times New Roman" w:cs="Times New Roman" w:eastAsiaTheme="minorEastAsia"/>
          <w:vertAlign w:val="subscript"/>
        </w:rPr>
        <w:t>丙</w:t>
      </w:r>
      <w:r>
        <w:rPr>
          <w:rFonts w:hint="default" w:ascii="Times New Roman" w:hAnsi="Times New Roman" w:cs="Times New Roman" w:eastAsiaTheme="minorEastAsia"/>
        </w:rPr>
        <w:t>&gt;F</w:t>
      </w:r>
      <w:r>
        <w:rPr>
          <w:rFonts w:hint="default" w:ascii="Times New Roman" w:hAnsi="Times New Roman" w:cs="Times New Roman" w:eastAsiaTheme="minorEastAsia"/>
          <w:vertAlign w:val="subscript"/>
        </w:rPr>
        <w:t>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12、将质量为0.5 kg 的物体，轻轻放入盛满清水的溢水杯中，溢出0.3 kg的水，则此物体受到的浮力是(g取10 N/kg)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210" w:firstLineChars="100"/>
        <w:rPr>
          <w:rFonts w:hint="eastAsia" w:ascii="Times New Roman" w:hAnsi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</w:rPr>
        <w:t>A．3 N       B．5 N       C．2 N       D．0.5N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307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after="200" w:line="24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II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卷（非选择题共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64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textAlignment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填空题：共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18</w:t>
      </w:r>
      <w:r>
        <w:rPr>
          <w:rFonts w:ascii="Times New Roman" w:hAnsi="Times New Roman"/>
          <w:b/>
          <w:sz w:val="24"/>
          <w:szCs w:val="24"/>
        </w:rPr>
        <w:t>分，</w:t>
      </w:r>
      <w:r>
        <w:rPr>
          <w:rFonts w:hint="eastAsia" w:ascii="Times New Roman" w:hAnsi="Times New Roman"/>
          <w:b/>
          <w:sz w:val="24"/>
          <w:szCs w:val="24"/>
          <w:lang w:eastAsia="zh-CN"/>
        </w:rPr>
        <w:t>每空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1分，</w:t>
      </w:r>
      <w:r>
        <w:rPr>
          <w:rFonts w:ascii="Times New Roman" w:hAnsi="Times New Roman"/>
          <w:b/>
          <w:sz w:val="24"/>
          <w:szCs w:val="24"/>
        </w:rPr>
        <w:t>考生根据要求作答．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13、牛顿概括了伽利略等人的研究成果总结出了牛顿第一定律：一切物体在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default" w:ascii="Calibri" w:hAnsi="Calibri" w:cs="Calibri"/>
          <w:sz w:val="21"/>
          <w:szCs w:val="21"/>
          <w:u w:val="single"/>
        </w:rPr>
        <w:t>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</w:rPr>
        <w:t>作用的时候，总保持匀速直线运动状态或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default" w:ascii="Calibri" w:hAnsi="Calibri" w:cs="Calibri"/>
          <w:sz w:val="21"/>
          <w:szCs w:val="21"/>
          <w:u w:val="single"/>
        </w:rPr>
        <w:t>②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1"/>
          <w:szCs w:val="21"/>
        </w:rPr>
        <w:t>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eastAsia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sz w:val="21"/>
          <w:szCs w:val="21"/>
        </w:rPr>
        <w:t>14、行驶的汽车关闭发动机后不会立即停止运动，是因为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default" w:ascii="Calibri" w:hAnsi="Calibri" w:cs="Calibri"/>
          <w:sz w:val="21"/>
          <w:szCs w:val="21"/>
          <w:u w:val="single"/>
        </w:rPr>
        <w:t>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</w:rPr>
        <w:t>；汽车的速度越来越慢，最后会停下来，是因为受到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default" w:ascii="Calibri" w:hAnsi="Calibri" w:cs="Calibri"/>
          <w:sz w:val="21"/>
          <w:szCs w:val="21"/>
          <w:u w:val="single"/>
        </w:rPr>
        <w:t>②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</w:rPr>
        <w:t>。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bCs/>
          <w:sz w:val="21"/>
          <w:szCs w:val="21"/>
        </w:rPr>
        <w:t>15、</w:t>
      </w:r>
      <w:r>
        <w:rPr>
          <w:rFonts w:asciiTheme="minorEastAsia" w:hAnsiTheme="minorEastAsia"/>
          <w:bCs/>
          <w:sz w:val="21"/>
          <w:szCs w:val="21"/>
        </w:rPr>
        <w:t>放在地面上的箱子重</w:t>
      </w:r>
      <w:r>
        <w:rPr>
          <w:rFonts w:hint="eastAsia" w:asciiTheme="minorEastAsia" w:hAnsiTheme="minorEastAsia"/>
          <w:bCs/>
          <w:sz w:val="21"/>
          <w:szCs w:val="21"/>
        </w:rPr>
        <w:t>200</w:t>
      </w:r>
      <w:r>
        <w:rPr>
          <w:rFonts w:asciiTheme="minorEastAsia" w:hAnsiTheme="minorEastAsia"/>
          <w:sz w:val="21"/>
          <w:szCs w:val="21"/>
        </w:rPr>
        <w:t>N，当用</w:t>
      </w:r>
      <w:r>
        <w:rPr>
          <w:rFonts w:hint="eastAsia" w:asciiTheme="minorEastAsia" w:hAnsiTheme="minorEastAsia"/>
          <w:sz w:val="21"/>
          <w:szCs w:val="21"/>
        </w:rPr>
        <w:t>20</w:t>
      </w:r>
      <w:r>
        <w:rPr>
          <w:rFonts w:asciiTheme="minorEastAsia" w:hAnsiTheme="minorEastAsia"/>
          <w:sz w:val="21"/>
          <w:szCs w:val="21"/>
        </w:rPr>
        <w:t>N的水平力推它时，木箱没有动，则地面对木箱的摩擦力是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default" w:ascii="Calibri" w:hAnsi="Calibri" w:cs="Calibri"/>
          <w:sz w:val="21"/>
          <w:szCs w:val="21"/>
          <w:u w:val="single"/>
          <w:lang w:val="en-US" w:eastAsia="zh-CN"/>
        </w:rPr>
        <w:t>①</w:t>
      </w:r>
      <w:r>
        <w:rPr>
          <w:rFonts w:hint="eastAsia" w:cs="Calibri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asciiTheme="minorEastAsia" w:hAnsiTheme="minorEastAsia"/>
          <w:sz w:val="21"/>
          <w:szCs w:val="21"/>
        </w:rPr>
        <w:t>N；当木箱受到的推力增大到</w:t>
      </w:r>
      <w:r>
        <w:rPr>
          <w:rFonts w:hint="eastAsia" w:asciiTheme="minorEastAsia" w:hAnsiTheme="minorEastAsia"/>
          <w:sz w:val="21"/>
          <w:szCs w:val="21"/>
        </w:rPr>
        <w:t>30</w:t>
      </w:r>
      <w:r>
        <w:rPr>
          <w:rFonts w:asciiTheme="minorEastAsia" w:hAnsiTheme="minorEastAsia"/>
          <w:sz w:val="21"/>
          <w:szCs w:val="21"/>
        </w:rPr>
        <w:t>N时，木箱恰好做匀速直线运动，此时它受到的摩擦力是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default" w:ascii="Calibri" w:hAnsi="Calibri" w:cs="Calibri"/>
          <w:sz w:val="21"/>
          <w:szCs w:val="21"/>
          <w:u w:val="single"/>
        </w:rPr>
        <w:t>②</w:t>
      </w:r>
      <w:r>
        <w:rPr>
          <w:rFonts w:hint="eastAsia" w:cs="Calibri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Theme="minorEastAsia" w:hAnsiTheme="minorEastAsia"/>
          <w:sz w:val="21"/>
          <w:szCs w:val="21"/>
        </w:rPr>
        <w:t>N</w:t>
      </w:r>
      <w:r>
        <w:rPr>
          <w:rFonts w:hint="eastAsia" w:asciiTheme="minorEastAsia" w:hAnsi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16、大象的质量是5000kg，每个脚底与地面接触的面积为500cm</w:t>
      </w:r>
      <w:r>
        <w:rPr>
          <w:rFonts w:hint="eastAsia" w:asciiTheme="minorEastAsia" w:hAnsi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/>
          <w:sz w:val="21"/>
          <w:szCs w:val="21"/>
        </w:rPr>
        <w:t>。大象四脚站立时对地面的压强为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default" w:ascii="Calibri" w:hAnsi="Calibri" w:cs="Calibri"/>
          <w:sz w:val="21"/>
          <w:szCs w:val="21"/>
          <w:u w:val="single"/>
        </w:rPr>
        <w:t>①</w:t>
      </w:r>
      <w:r>
        <w:rPr>
          <w:rFonts w:hint="eastAsia" w:cs="Calibri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</w:rPr>
        <w:t>Pa，如果大象抬起一条腿，它对地面的压强将</w:t>
      </w:r>
      <w:r>
        <w:rPr>
          <w:rFonts w:hint="eastAsia" w:asciiTheme="minorEastAsia" w:hAnsiTheme="minorEastAsia"/>
          <w:spacing w:val="10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pacing w:val="10"/>
          <w:sz w:val="21"/>
          <w:szCs w:val="21"/>
          <w:u w:val="single"/>
          <w:lang w:val="en-US" w:eastAsia="zh-CN"/>
        </w:rPr>
        <w:t xml:space="preserve"> </w:t>
      </w:r>
      <w:r>
        <w:rPr>
          <w:rFonts w:hint="default" w:ascii="Calibri" w:hAnsi="Calibri" w:cs="Calibri"/>
          <w:spacing w:val="10"/>
          <w:sz w:val="21"/>
          <w:szCs w:val="21"/>
          <w:u w:val="single"/>
          <w:lang w:val="en-US" w:eastAsia="zh-CN"/>
        </w:rPr>
        <w:t>②</w:t>
      </w:r>
      <w:r>
        <w:rPr>
          <w:rFonts w:hint="eastAsia" w:asciiTheme="minorEastAsia" w:hAnsiTheme="minorEastAsia"/>
          <w:spacing w:val="1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pacing w:val="10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</w:rPr>
        <w:t>（选填“增大”、“不变”或“减小”）。（g取10N/kg）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17、一辆水平向右行驶的汽车车厢里挂着一个小球。当出现了如下图所示的情景时，汽车在做__</w:t>
      </w:r>
      <w:r>
        <w:rPr>
          <w:rFonts w:hint="default" w:ascii="Calibri" w:hAnsi="Calibri" w:cs="Calibri"/>
          <w:sz w:val="21"/>
          <w:szCs w:val="21"/>
        </w:rPr>
        <w:t>①</w:t>
      </w:r>
      <w:r>
        <w:rPr>
          <w:rFonts w:hint="eastAsia" w:cs="Calibri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1"/>
          <w:szCs w:val="21"/>
        </w:rPr>
        <w:t>（选填“加速”、“匀速”或“减速”）运动。此时绳子对球的拉力和球受到的重力__</w:t>
      </w:r>
      <w:r>
        <w:rPr>
          <w:rFonts w:hint="default" w:ascii="Calibri" w:hAnsi="Calibri" w:cs="Calibri"/>
          <w:sz w:val="21"/>
          <w:szCs w:val="21"/>
        </w:rPr>
        <w:t>②</w:t>
      </w:r>
      <w:r>
        <w:rPr>
          <w:rFonts w:hint="eastAsia" w:asciiTheme="minorEastAsia" w:hAnsiTheme="minorEastAsia"/>
          <w:sz w:val="21"/>
          <w:szCs w:val="21"/>
        </w:rPr>
        <w:t>__（选填“是”或“不是”）一对平衡力。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/>
          <w:sz w:val="21"/>
          <w:szCs w:val="21"/>
        </w:rPr>
      </w:pPr>
      <w:r>
        <w:rPr>
          <w:rFonts w:hint="eastAsia" w:eastAsia="宋体" w:asciiTheme="minorEastAsia" w:hAnsiTheme="minorEastAsia"/>
          <w:sz w:val="21"/>
          <w:szCs w:val="21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40005</wp:posOffset>
            </wp:positionV>
            <wp:extent cx="3094990" cy="719455"/>
            <wp:effectExtent l="0" t="0" r="10160" b="4445"/>
            <wp:wrapSquare wrapText="bothSides"/>
            <wp:docPr id="23" name="图片 23" descr="2]UPT[6SOAO18}2GR~N8V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2]UPT[6SOAO18}2GR~N8VB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eastAsia="宋体" w:asciiTheme="minorEastAsia" w:hAnsi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18、如上右图，若甲、乙两容器装的是同种液体，那么，甲、乙两容器底部受到的液体压强较大的是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default" w:ascii="Calibri" w:hAnsi="Calibri" w:cs="Calibri"/>
          <w:sz w:val="21"/>
          <w:szCs w:val="21"/>
          <w:u w:val="single"/>
        </w:rPr>
        <w:t>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；若与乙等高的丙容器中的液体密度大于乙容器中的液体密度，那么，乙、丙两容器底部受到液体压强较大的是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default" w:ascii="Calibri" w:hAnsi="Calibri" w:cs="Calibri"/>
          <w:sz w:val="21"/>
          <w:szCs w:val="21"/>
          <w:u w:val="single"/>
        </w:rPr>
        <w:t>②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  <w:u w:val="single"/>
        </w:rPr>
      </w:pPr>
      <w:r>
        <w:rPr>
          <w:rFonts w:hint="eastAsia" w:asciiTheme="minorEastAsia" w:hAnsiTheme="minorEastAsia"/>
          <w:sz w:val="21"/>
          <w:szCs w:val="21"/>
        </w:rPr>
        <w:t>19、人们通常把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default" w:ascii="Calibri" w:hAnsi="Calibri" w:cs="Calibri"/>
          <w:sz w:val="21"/>
          <w:szCs w:val="21"/>
          <w:u w:val="single"/>
        </w:rPr>
        <w:t>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mm高的水银柱所产生的压强叫做1个标准大气压。1个标准大气压=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default" w:ascii="Calibri" w:hAnsi="Calibri" w:cs="Calibri"/>
          <w:sz w:val="21"/>
          <w:szCs w:val="21"/>
          <w:u w:val="single"/>
        </w:rPr>
        <w:t>②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Pa。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20、当火车进站时，禁止站台上的乘客站在安全线和火车之间，距离火车太近。那是因为火车驶入车站时，乘客与火车之间的空气流速将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default" w:ascii="Calibri" w:hAnsi="Calibri" w:cs="Calibri"/>
          <w:sz w:val="21"/>
          <w:szCs w:val="21"/>
          <w:u w:val="single"/>
        </w:rPr>
        <w:t>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，空气压强将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default" w:ascii="Calibri" w:hAnsi="Calibri" w:cs="Calibri"/>
          <w:sz w:val="21"/>
          <w:szCs w:val="21"/>
          <w:u w:val="single"/>
        </w:rPr>
        <w:t>②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，容易引发危险。（都选填“变大”或“变小”）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21、把一个体积为2×10</w:t>
      </w:r>
      <w:r>
        <w:rPr>
          <w:rFonts w:hint="eastAsia" w:asciiTheme="minorEastAsia" w:hAnsiTheme="minorEastAsia"/>
          <w:sz w:val="21"/>
          <w:szCs w:val="21"/>
          <w:vertAlign w:val="superscript"/>
        </w:rPr>
        <w:t>-3</w:t>
      </w:r>
      <w:r>
        <w:rPr>
          <w:rFonts w:hint="eastAsia" w:asciiTheme="minorEastAsia" w:hAnsiTheme="minorEastAsia"/>
          <w:sz w:val="21"/>
          <w:szCs w:val="21"/>
        </w:rPr>
        <w:t>m</w:t>
      </w:r>
      <w:r>
        <w:rPr>
          <w:rFonts w:hint="eastAsia" w:asciiTheme="minorEastAsia" w:hAnsiTheme="minorEastAsia"/>
          <w:sz w:val="21"/>
          <w:szCs w:val="21"/>
          <w:vertAlign w:val="superscript"/>
        </w:rPr>
        <w:t>3</w:t>
      </w:r>
      <w:r>
        <w:rPr>
          <w:rFonts w:hint="eastAsia" w:asciiTheme="minorEastAsia" w:hAnsiTheme="minorEastAsia"/>
          <w:sz w:val="21"/>
          <w:szCs w:val="21"/>
        </w:rPr>
        <w:t>,重为15N的物体浸没在水中,放手后，物体将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default" w:ascii="Calibri" w:hAnsi="Calibri" w:cs="Calibri"/>
          <w:sz w:val="21"/>
          <w:szCs w:val="21"/>
          <w:u w:val="single"/>
        </w:rPr>
        <w:t>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（选填“上浮”、“悬浮”或“下沉”）。当物体静止时所受的浮力大小为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default" w:ascii="Calibri" w:hAnsi="Calibri" w:cs="Calibri"/>
          <w:sz w:val="21"/>
          <w:szCs w:val="21"/>
          <w:u w:val="single"/>
        </w:rPr>
        <w:t>②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</w:rPr>
        <w:t>N。（g取10N/kg）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三、作图、实验探究题：（作图题每题2分，其它每空1分，共2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</w:rPr>
        <w:t>22、如下图，木块静止在斜面上。请画出木块对斜面的压力F的示意图。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eastAsia="宋体" w:asciiTheme="minorEastAsia" w:hAnsi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</w:rPr>
        <w:t>23、</w:t>
      </w:r>
      <w:r>
        <w:rPr>
          <w:rFonts w:asciiTheme="minorEastAsia" w:hAnsiTheme="minorEastAsia"/>
          <w:b w:val="0"/>
          <w:bCs w:val="0"/>
          <w:sz w:val="24"/>
          <w:szCs w:val="24"/>
        </w:rPr>
        <w:t>如下图，木块漂浮在水面上。请画出木块所受浮力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F</w:t>
      </w:r>
      <w:r>
        <w:rPr>
          <w:rFonts w:hint="eastAsia" w:asciiTheme="minorEastAsia" w:hAnsiTheme="minorEastAsia"/>
          <w:b w:val="0"/>
          <w:bCs w:val="0"/>
          <w:sz w:val="24"/>
          <w:szCs w:val="24"/>
          <w:vertAlign w:val="subscript"/>
        </w:rPr>
        <w:t>浮</w:t>
      </w:r>
      <w:r>
        <w:rPr>
          <w:rFonts w:asciiTheme="minorEastAsia" w:hAnsiTheme="minorEastAsia"/>
          <w:b w:val="0"/>
          <w:bCs w:val="0"/>
          <w:sz w:val="24"/>
          <w:szCs w:val="24"/>
        </w:rPr>
        <w:t>与重力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G</w:t>
      </w:r>
      <w:r>
        <w:rPr>
          <w:rFonts w:asciiTheme="minorEastAsia" w:hAnsiTheme="minorEastAsia"/>
          <w:b w:val="0"/>
          <w:bCs w:val="0"/>
          <w:sz w:val="24"/>
          <w:szCs w:val="24"/>
        </w:rPr>
        <w:t>的示意图。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1"/>
          <w:szCs w:val="21"/>
        </w:rPr>
      </w:pPr>
      <w:r>
        <w:rPr>
          <w:rFonts w:hint="eastAsia" w:eastAsia="宋体" w:asciiTheme="minorEastAsia" w:hAnsiTheme="minorEastAsia"/>
          <w:sz w:val="24"/>
          <w:szCs w:val="24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577850</wp:posOffset>
            </wp:positionH>
            <wp:positionV relativeFrom="paragraph">
              <wp:posOffset>25400</wp:posOffset>
            </wp:positionV>
            <wp:extent cx="3698240" cy="467360"/>
            <wp:effectExtent l="0" t="0" r="16510" b="8890"/>
            <wp:wrapSquare wrapText="bothSides"/>
            <wp:docPr id="36" name="图片 36" descr="Y(B`HZ1J3)L_J`D4[KJ7[%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Y(B`HZ1J3)L_J`D4[KJ7[%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824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</w:rPr>
        <w:t>2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、</w:t>
      </w:r>
      <w:r>
        <w:rPr>
          <w:rFonts w:asciiTheme="minorEastAsia" w:hAnsiTheme="minorEastAsia"/>
          <w:b w:val="0"/>
          <w:bCs w:val="0"/>
          <w:sz w:val="24"/>
          <w:szCs w:val="24"/>
        </w:rPr>
        <w:t>在探究“压力的作用效果与哪些因素有关”实验中，小明用一块海绵和两块规格相同的长方体砖块做了如图所示的实验，请回答下列问题：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eastAsia="宋体" w:asciiTheme="minorEastAsia" w:hAnsiTheme="minorEastAsia"/>
          <w:b w:val="0"/>
          <w:bCs w:val="0"/>
          <w:sz w:val="21"/>
          <w:szCs w:val="21"/>
          <w:lang w:eastAsia="zh-CN"/>
        </w:rPr>
      </w:pPr>
      <w:r>
        <w:rPr>
          <w:rFonts w:hint="eastAsia" w:eastAsia="宋体" w:asciiTheme="minorEastAsia" w:hAnsiTheme="minorEastAsia"/>
          <w:b w:val="0"/>
          <w:bCs w:val="0"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37465</wp:posOffset>
            </wp:positionV>
            <wp:extent cx="3576320" cy="712470"/>
            <wp:effectExtent l="0" t="0" r="5080" b="11430"/>
            <wp:wrapSquare wrapText="bothSides"/>
            <wp:docPr id="38" name="图片 38" descr="(G%U}SZWD(S71F2~ADD45Q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(G%U}SZWD(S71F2~ADD45Q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76320" cy="712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(1)压力的作用效果的大小是通过比较海绵的</w:t>
      </w:r>
      <w:r>
        <w:rPr>
          <w:rFonts w:asciiTheme="minorEastAsia" w:hAnsiTheme="minorEastAsia"/>
          <w:sz w:val="21"/>
          <w:szCs w:val="21"/>
          <w:u w:val="single"/>
        </w:rPr>
        <w:t>  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asciiTheme="minorEastAsia" w:hAnsiTheme="minorEastAsia"/>
          <w:sz w:val="21"/>
          <w:szCs w:val="21"/>
          <w:u w:val="single"/>
        </w:rPr>
        <w:t>   </w:t>
      </w:r>
      <w:r>
        <w:rPr>
          <w:rFonts w:asciiTheme="minorEastAsia" w:hAnsiTheme="minorEastAsia"/>
          <w:sz w:val="21"/>
          <w:szCs w:val="21"/>
        </w:rPr>
        <w:t>程度来确定。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(2)分析比较甲</w:t>
      </w:r>
      <w:r>
        <w:rPr>
          <w:rFonts w:hint="eastAsia" w:asciiTheme="minorEastAsia" w:hAnsiTheme="minorEastAsia"/>
          <w:sz w:val="21"/>
          <w:szCs w:val="21"/>
        </w:rPr>
        <w:t>、丙</w:t>
      </w:r>
      <w:r>
        <w:rPr>
          <w:rFonts w:asciiTheme="minorEastAsia" w:hAnsiTheme="minorEastAsia"/>
          <w:sz w:val="21"/>
          <w:szCs w:val="21"/>
        </w:rPr>
        <w:t>两图的实验，可得出结论：</w:t>
      </w:r>
      <w:r>
        <w:rPr>
          <w:rFonts w:asciiTheme="minorEastAsia" w:hAnsiTheme="minorEastAsia"/>
          <w:sz w:val="21"/>
          <w:szCs w:val="21"/>
          <w:u w:val="single"/>
        </w:rPr>
        <w:t>   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 </w:t>
      </w:r>
      <w:r>
        <w:rPr>
          <w:rFonts w:asciiTheme="minorEastAsia" w:hAnsiTheme="minorEastAsia"/>
          <w:sz w:val="21"/>
          <w:szCs w:val="21"/>
          <w:u w:val="single"/>
        </w:rPr>
        <w:t> 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</w:t>
      </w:r>
      <w:r>
        <w:rPr>
          <w:rFonts w:asciiTheme="minorEastAsia" w:hAnsi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(3)分析比较</w:t>
      </w:r>
      <w:r>
        <w:rPr>
          <w:rFonts w:asciiTheme="minorEastAsia" w:hAnsiTheme="minorEastAsia"/>
          <w:sz w:val="21"/>
          <w:szCs w:val="21"/>
          <w:u w:val="single"/>
        </w:rPr>
        <w:t>  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asciiTheme="minorEastAsia" w:hAnsiTheme="minorEastAsia"/>
          <w:sz w:val="21"/>
          <w:szCs w:val="21"/>
        </w:rPr>
        <w:t>两图的实验现象，可得出结论：当受力面积相同时，压力越大，压力的作用效果越明显。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(4)由以上实验现象可知，压力的作用效果跟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    </w:t>
      </w:r>
      <w:r>
        <w:rPr>
          <w:rFonts w:hint="eastAsia" w:asciiTheme="minorEastAsia" w:hAnsiTheme="minorEastAsia"/>
          <w:sz w:val="21"/>
          <w:szCs w:val="21"/>
        </w:rPr>
        <w:t>和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    </w:t>
      </w:r>
      <w:r>
        <w:rPr>
          <w:rFonts w:hint="eastAsia" w:asciiTheme="minorEastAsia" w:hAnsiTheme="minorEastAsia"/>
          <w:sz w:val="21"/>
          <w:szCs w:val="21"/>
        </w:rPr>
        <w:t>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</w:rPr>
        <w:t>2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、在研究液体压强的实验中，进行了如图所示的操作：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eastAsia="宋体" w:asciiTheme="minorEastAsia" w:hAnsiTheme="minorEastAsia"/>
          <w:sz w:val="21"/>
          <w:szCs w:val="21"/>
          <w:lang w:eastAsia="zh-CN"/>
        </w:rPr>
      </w:pPr>
      <w:r>
        <w:rPr>
          <w:rFonts w:hint="eastAsia" w:eastAsia="宋体" w:asciiTheme="minorEastAsia" w:hAnsiTheme="minorEastAsia"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53975</wp:posOffset>
            </wp:positionV>
            <wp:extent cx="3352165" cy="883920"/>
            <wp:effectExtent l="0" t="0" r="635" b="11430"/>
            <wp:wrapSquare wrapText="bothSides"/>
            <wp:docPr id="39" name="图片 39" descr="2$EPM}GJEIIYV$5SH`(`3[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2$EPM}GJEIIYV$5SH`(`3[V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5216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（1）实验前，应调整U型管压强计，使左右两边玻璃管中的液面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（2）甲、乙两图是探究液体压强与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 w:val="21"/>
          <w:szCs w:val="21"/>
        </w:rPr>
        <w:t>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（3）要探究液体压强与盛液体的容器形状是否有关，应选择：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</w:rPr>
        <w:t>两图进行对比，结论是：液体压强与盛液体的容器形状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</w:rPr>
        <w:t>（选填“有关”或“无关”）。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（4）要探究液体压强与密度的关系，应选用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两个图进行对比。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（5）在图丙中，固定压强计的橡皮膜在盐水中的深度，使金属盒分别处于向上、向下、向左、向右等方位，这是为了探究同一深度处，液体向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</w:rPr>
        <w:t>方向的压强大小关系，得到的结论是：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</w:rPr>
        <w:t>2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、如图所示是研究浮力大小的实验装置图，请根据图示回答下列问题：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eastAsia="宋体" w:asciiTheme="minorEastAsia" w:hAnsiTheme="minorEastAsia"/>
          <w:b w:val="0"/>
          <w:bCs w:val="0"/>
          <w:sz w:val="21"/>
          <w:szCs w:val="21"/>
          <w:lang w:eastAsia="zh-CN"/>
        </w:rPr>
      </w:pPr>
      <w:r>
        <w:rPr>
          <w:rFonts w:hint="eastAsia" w:eastAsia="宋体" w:asciiTheme="minorEastAsia" w:hAnsiTheme="minorEastAsia"/>
          <w:b w:val="0"/>
          <w:bCs w:val="0"/>
          <w:sz w:val="21"/>
          <w:szCs w:val="21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15240</wp:posOffset>
            </wp:positionV>
            <wp:extent cx="4547235" cy="1432560"/>
            <wp:effectExtent l="0" t="0" r="5715" b="15240"/>
            <wp:wrapSquare wrapText="bothSides"/>
            <wp:docPr id="40" name="图片 40" descr="J`T]TL`R5Q`OX{4%WG9GN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J`T]TL`R5Q`OX{4%WG9GNC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47235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/>
          <w:sz w:val="21"/>
          <w:szCs w:val="21"/>
        </w:rPr>
        <w:t>A、B两图中，B图中弹簧测力计示数较小，说明了物体受到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     </w:t>
      </w:r>
      <w:r>
        <w:rPr>
          <w:rFonts w:hint="eastAsia" w:asciiTheme="minorEastAsia" w:hAnsiTheme="minorEastAsia"/>
          <w:sz w:val="21"/>
          <w:szCs w:val="21"/>
        </w:rPr>
        <w:t>；A、B两图中弹簧测力计的示数差等于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   </w:t>
      </w:r>
      <w:r>
        <w:rPr>
          <w:rFonts w:hint="eastAsia" w:asciiTheme="minorEastAsia" w:hAnsi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/>
          <w:sz w:val="21"/>
          <w:szCs w:val="21"/>
        </w:rPr>
        <w:t>B、C两图中，弹簧测力计的示数不同，说明浸在同一种液体中的物体所受浮力大小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跟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/>
          <w:sz w:val="21"/>
          <w:szCs w:val="21"/>
        </w:rPr>
        <w:t>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/>
          <w:sz w:val="21"/>
          <w:szCs w:val="21"/>
        </w:rPr>
        <w:t>C、E两图中，弹簧测力计的示数不同，说明物体排开相同体积的液体时，所受浮力大小跟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</w:rPr>
        <w:t>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/>
          <w:sz w:val="21"/>
          <w:szCs w:val="21"/>
        </w:rPr>
        <w:t>C、D两图中，弹簧测力计的示数相同，说明物体浸没在同种液体中，所受浮力大小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跟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          </w:t>
      </w:r>
      <w:r>
        <w:rPr>
          <w:rFonts w:hint="eastAsia" w:asciiTheme="minorEastAsia" w:hAnsiTheme="minorEastAsia"/>
          <w:sz w:val="21"/>
          <w:szCs w:val="21"/>
        </w:rPr>
        <w:t>无关。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textAlignment w:val="center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  <w:lang w:eastAsia="zh-CN"/>
        </w:rPr>
        <w:t>四、</w:t>
      </w:r>
      <w:r>
        <w:rPr>
          <w:rFonts w:ascii="Times New Roman" w:hAnsi="Times New Roman"/>
          <w:b/>
          <w:sz w:val="24"/>
          <w:szCs w:val="24"/>
        </w:rPr>
        <w:t>计算题（本题共3小题，</w:t>
      </w:r>
      <w:r>
        <w:rPr>
          <w:rFonts w:hint="eastAsia" w:ascii="Times New Roman" w:hAnsi="Times New Roman"/>
          <w:b/>
          <w:sz w:val="24"/>
          <w:szCs w:val="24"/>
          <w:lang w:eastAsia="zh-CN"/>
        </w:rPr>
        <w:t>第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27题6分，</w:t>
      </w:r>
      <w:r>
        <w:rPr>
          <w:rFonts w:hint="eastAsia" w:ascii="Times New Roman" w:hAnsi="Times New Roman"/>
          <w:b/>
          <w:sz w:val="24"/>
          <w:szCs w:val="24"/>
          <w:lang w:eastAsia="zh-CN"/>
        </w:rPr>
        <w:t>第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28题8分，</w:t>
      </w:r>
      <w:r>
        <w:rPr>
          <w:rFonts w:hint="eastAsia" w:ascii="Times New Roman" w:hAnsi="Times New Roman"/>
          <w:b/>
          <w:sz w:val="24"/>
          <w:szCs w:val="24"/>
          <w:lang w:eastAsia="zh-CN"/>
        </w:rPr>
        <w:t>第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29题11分，</w:t>
      </w:r>
      <w:r>
        <w:rPr>
          <w:rFonts w:ascii="Times New Roman" w:hAnsi="Times New Roman"/>
          <w:b/>
          <w:sz w:val="24"/>
          <w:szCs w:val="24"/>
        </w:rPr>
        <w:t>共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25</w:t>
      </w:r>
      <w:r>
        <w:rPr>
          <w:rFonts w:ascii="Times New Roman" w:hAnsi="Times New Roman"/>
          <w:b/>
          <w:sz w:val="24"/>
          <w:szCs w:val="24"/>
        </w:rPr>
        <w:t>分．解答时请写出必要的文字说明、方程式和重要的演算步骤．只写出最后答案的不能得分．有数值计算的题，答案中必须明确写出数值和单位）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为创建卫生城市，正安县县城每天清晨都要对地面进行冲洗，一辆清洗车空车质量为6t，水罐容积为5m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，装满水后，车轮与地面的总接触面积为0.5m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（取g=10N/kg，水密度为1.0×10</w:t>
      </w:r>
      <w:r>
        <w:rPr>
          <w:rFonts w:hint="default" w:ascii="Times New Roman" w:hAnsi="Times New Roman" w:cs="Times New Roman"/>
          <w:vertAlign w:val="superscript"/>
        </w:rPr>
        <w:t>3</w:t>
      </w:r>
      <w:r>
        <w:rPr>
          <w:rFonts w:hint="default" w:ascii="Times New Roman" w:hAnsi="Times New Roman" w:cs="Times New Roman"/>
        </w:rPr>
        <w:t>kg/m</w:t>
      </w:r>
      <w:r>
        <w:rPr>
          <w:rFonts w:hint="default" w:ascii="Times New Roman" w:hAnsi="Times New Roman" w:cs="Times New Roman"/>
          <w:vertAlign w:val="superscript"/>
        </w:rPr>
        <w:t>3</w:t>
      </w:r>
      <w:r>
        <w:rPr>
          <w:rFonts w:hint="default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求：（1）该车最多能装水的质量为多少？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（2）洒完一半水时，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清洗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车对地面的压强为多少？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（3）若罐内水深1.5m，则水对罐底的压强为多少？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textAlignment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textAlignment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</w:rPr>
        <w:t>、将一石块挂在弹簧测力计的挂钩上，测力计的示数为14.7N，当将该石块完全浸没在水中时，弹簧测力计的示数为9.8N，求：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 xml:space="preserve">该石块浸没在水中时受到的浮力，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）石块的密</w:t>
      </w:r>
      <w:r>
        <w:rPr>
          <w:rFonts w:hint="default" w:ascii="Times New Roman" w:hAnsi="Times New Roman" w:cs="Times New Roman"/>
          <w:lang w:eastAsia="zh-CN"/>
        </w:rPr>
        <w:t>度</w:t>
      </w:r>
      <w:r>
        <w:rPr>
          <w:rFonts w:hint="default" w:ascii="Times New Roman" w:hAnsi="Times New Roman" w:cs="Times New Roman"/>
        </w:rPr>
        <w:t>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textAlignment w:val="center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9</w:t>
      </w:r>
      <w:r>
        <w:rPr>
          <w:rFonts w:hint="default" w:ascii="Times New Roman" w:hAnsi="Times New Roman" w:cs="Times New Roman"/>
        </w:rPr>
        <w:t>．一用细绳拴着的长方形实心物体沉在水平的水底，现用测力计挂着细绳拉着物体竖直向上匀速运动，测力计示数F与测力计上升距离h的关系如图所示，则：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（1）物体浸没在水中时，受到水的浮力是多少？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（2）物体浸没在水中时，其上表面受到水的最大压强是多少？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（3）物体的密度是多少？（取g=10N/kg，水密度为1.0×10</w:t>
      </w:r>
      <w:r>
        <w:rPr>
          <w:rFonts w:hint="default" w:ascii="Times New Roman" w:hAnsi="Times New Roman" w:cs="Times New Roman"/>
          <w:vertAlign w:val="superscript"/>
        </w:rPr>
        <w:t>3</w:t>
      </w:r>
      <w:r>
        <w:rPr>
          <w:rFonts w:hint="default" w:ascii="Times New Roman" w:hAnsi="Times New Roman" w:cs="Times New Roman"/>
        </w:rPr>
        <w:t>kg/m</w:t>
      </w:r>
      <w:r>
        <w:rPr>
          <w:rFonts w:hint="default" w:ascii="Times New Roman" w:hAnsi="Times New Roman" w:cs="Times New Roman"/>
          <w:vertAlign w:val="superscript"/>
        </w:rPr>
        <w:t>3</w:t>
      </w:r>
      <w:r>
        <w:rPr>
          <w:rFonts w:hint="default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spacing w:val="0"/>
          <w:sz w:val="0"/>
          <w:szCs w:val="0"/>
          <w:shd w:val="clear" w:color="auto" w:fill="FFFF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3517265</wp:posOffset>
            </wp:positionH>
            <wp:positionV relativeFrom="paragraph">
              <wp:posOffset>118110</wp:posOffset>
            </wp:positionV>
            <wp:extent cx="1838325" cy="1143000"/>
            <wp:effectExtent l="0" t="0" r="9525" b="0"/>
            <wp:wrapSquare wrapText="bothSides"/>
            <wp:docPr id="41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5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textAlignment w:val="center"/>
        <w:rPr>
          <w:rFonts w:hint="eastAsia"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textAlignment w:val="center"/>
        <w:rPr>
          <w:rFonts w:hint="eastAsia" w:ascii="Times New Roman" w:hAnsi="Times New Roman"/>
          <w:szCs w:val="21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4200"/>
        </w:tabs>
        <w:kinsoku/>
        <w:wordWrap/>
        <w:overflowPunct/>
        <w:topLinePunct w:val="0"/>
        <w:bidi w:val="0"/>
        <w:adjustRightInd/>
        <w:snapToGrid w:val="0"/>
        <w:spacing w:after="200" w:line="240" w:lineRule="auto"/>
        <w:ind w:left="0" w:leftChars="0" w:right="0" w:rightChars="0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after="200" w:line="240" w:lineRule="auto"/>
        <w:ind w:left="0" w:leftChars="0" w:right="0" w:rightChars="0"/>
        <w:rPr>
          <w:rFonts w:ascii="Times New Roman" w:hAnsi="Times New Roman"/>
          <w:szCs w:val="21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auto"/>
        <w:sz w:val="21"/>
        <w:szCs w:val="21"/>
        <w:lang w:eastAsia="zh-CN"/>
      </w:rPr>
    </w:pPr>
    <w:r>
      <w:rPr>
        <w:color w:val="auto"/>
        <w:sz w:val="24"/>
      </w:rPr>
      <w:pict>
        <v:shape id="_x0000_s2049" o:spid="_x0000_s2049" o:spt="202" type="#_x0000_t202" style="position:absolute;left:0pt;margin-left:287.85pt;margin-top:0.65pt;height:144pt;width:73.35pt;mso-position-horizontal-relative:margin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default" w:ascii="Times New Roman" w:hAnsi="Times New Roman" w:eastAsia="宋体" w:cs="Times New Roman"/>
                    <w:lang w:eastAsia="zh-CN"/>
                  </w:rPr>
                </w:pP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t xml:space="preserve">第 </w:t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fldChar w:fldCharType="end"/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t xml:space="preserve"> 页 共 </w:t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t>4</w:t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fldChar w:fldCharType="end"/>
                </w:r>
                <w:r>
                  <w:rPr>
                    <w:rFonts w:hint="default" w:ascii="Times New Roman" w:hAnsi="Times New Roman" w:cs="Times New Roman"/>
                    <w:b/>
                    <w:bCs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/>
        <w:color w:val="auto"/>
        <w:sz w:val="24"/>
        <w:szCs w:val="24"/>
      </w:rPr>
      <w:t xml:space="preserve">   </w:t>
    </w:r>
    <w:r>
      <w:rPr>
        <w:rFonts w:hint="eastAsia"/>
        <w:color w:val="auto"/>
        <w:sz w:val="21"/>
        <w:szCs w:val="21"/>
      </w:rPr>
      <w:t xml:space="preserve"> </w:t>
    </w:r>
    <w:r>
      <w:rPr>
        <w:rFonts w:hint="eastAsia"/>
        <w:color w:val="auto"/>
        <w:sz w:val="21"/>
        <w:szCs w:val="21"/>
        <w:lang w:val="en-US" w:eastAsia="zh-CN"/>
      </w:rPr>
      <w:t xml:space="preserve">    </w:t>
    </w:r>
    <w:r>
      <w:rPr>
        <w:rFonts w:hint="eastAsia"/>
        <w:b/>
        <w:bCs/>
        <w:color w:val="auto"/>
        <w:sz w:val="21"/>
        <w:szCs w:val="21"/>
        <w:lang w:eastAsia="zh-CN"/>
      </w:rPr>
      <w:t>正安县第八中学八年级下学期物理半期考试试卷</w:t>
    </w:r>
  </w:p>
  <w:p>
    <w:pPr>
      <w:pStyle w:val="4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thinThickSmallGap" w:color="auto" w:sz="12" w:space="1"/>
      </w:pBdr>
    </w:pPr>
  </w:p>
  <w:p>
    <w:pPr>
      <w:pStyle w:val="5"/>
      <w:pBdr>
        <w:bottom w:val="thinThickSmallGap" w:color="auto" w:sz="12" w:space="1"/>
      </w:pBdr>
      <w:rPr>
        <w:rFonts w:hint="eastAsia" w:ascii="楷体" w:hAnsi="楷体" w:eastAsia="楷体" w:cs="楷体"/>
        <w:b/>
        <w:bCs/>
        <w:lang w:eastAsia="zh-CN"/>
      </w:rPr>
    </w:pPr>
    <w:r>
      <w:rPr>
        <w:rFonts w:hint="eastAsia" w:ascii="楷体" w:hAnsi="楷体" w:eastAsia="楷体" w:cs="楷体"/>
        <w:b/>
        <w:bCs/>
        <w:lang w:eastAsia="zh-CN"/>
      </w:rPr>
      <w:t>考试患得患失，作弊越陷越深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749256"/>
    <w:multiLevelType w:val="singleLevel"/>
    <w:tmpl w:val="A67492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71B4304"/>
    <w:multiLevelType w:val="singleLevel"/>
    <w:tmpl w:val="A71B430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46F32F3"/>
    <w:multiLevelType w:val="singleLevel"/>
    <w:tmpl w:val="646F32F3"/>
    <w:lvl w:ilvl="0" w:tentative="0">
      <w:start w:val="2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doNotTrackMoves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0A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9">
    <w:name w:val="页眉 Char"/>
    <w:link w:val="5"/>
    <w:qFormat/>
    <w:uiPriority w:val="99"/>
    <w:rPr>
      <w:sz w:val="18"/>
      <w:szCs w:val="18"/>
    </w:rPr>
  </w:style>
  <w:style w:type="character" w:customStyle="1" w:styleId="10">
    <w:name w:val="页脚 Char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link w:val="3"/>
    <w:semiHidden/>
    <w:qFormat/>
    <w:uiPriority w:val="99"/>
    <w:rPr>
      <w:sz w:val="18"/>
      <w:szCs w:val="18"/>
    </w:rPr>
  </w:style>
  <w:style w:type="paragraph" w:customStyle="1" w:styleId="12">
    <w:name w:val="纯文本_0"/>
    <w:basedOn w:val="13"/>
    <w:qFormat/>
    <w:uiPriority w:val="0"/>
    <w:rPr>
      <w:rFonts w:ascii="宋体" w:hAnsi="Courier New" w:cs="Courier New"/>
      <w:szCs w:val="21"/>
    </w:rPr>
  </w:style>
  <w:style w:type="paragraph" w:customStyle="1" w:styleId="13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7169;&#26495;&#36716;&#25442;&#22120;\91&#28120;&#35838;&#32593;Word2003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91淘课网Word2003模板</Template>
  <Company>SkyUN.Org</Company>
  <Pages>4</Pages>
  <Words>2333</Words>
  <Characters>2516</Characters>
  <Lines>54</Lines>
  <Paragraphs>15</Paragraphs>
  <TotalTime>0</TotalTime>
  <ScaleCrop>false</ScaleCrop>
  <LinksUpToDate>false</LinksUpToDate>
  <CharactersWithSpaces>2669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2017-10-13T04:54:00Z</dcterms:created>
  <dc:creator>Administrator</dc:creator>
  <cp:keywords>www.91taoke.com</cp:keywords>
  <cp:lastModifiedBy>Administrator</cp:lastModifiedBy>
  <dcterms:modified xsi:type="dcterms:W3CDTF">2018-05-13T00:43:09Z</dcterms:modified>
  <dc:title>91taoke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