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622" w:rsidRDefault="002B660C">
      <w:pPr>
        <w:pStyle w:val="1"/>
        <w:textAlignment w:val="center"/>
      </w:pPr>
      <w:bookmarkStart w:id="0" w:name="学年河南省洛阳市九年级上期中化学试卷"/>
      <w:bookmarkEnd w:id="0"/>
      <w:r>
        <w:t>2</w:t>
      </w:r>
      <w:r w:rsidR="00133035">
        <w:t>01</w:t>
      </w:r>
      <w:r w:rsidR="00133035">
        <w:rPr>
          <w:rFonts w:hint="eastAsia"/>
        </w:rPr>
        <w:t>7</w:t>
      </w:r>
      <w:r w:rsidR="00133035">
        <w:t>-2018</w:t>
      </w:r>
      <w:r>
        <w:t>学年河南省洛阳市九年级（上）期中化学试卷</w:t>
      </w:r>
    </w:p>
    <w:p w:rsidR="00242622" w:rsidRDefault="002B660C">
      <w:pPr>
        <w:pStyle w:val="3"/>
        <w:textAlignment w:val="center"/>
      </w:pPr>
      <w:bookmarkStart w:id="1" w:name="一选择题每小题1分共12分每小题只有一个选项符合题意"/>
      <w:bookmarkEnd w:id="1"/>
      <w:r>
        <w:t>一、选择题（每小题</w:t>
      </w:r>
      <w:r>
        <w:t>1</w:t>
      </w:r>
      <w:r>
        <w:t>分，共</w:t>
      </w:r>
      <w:r>
        <w:t>12</w:t>
      </w:r>
      <w:r>
        <w:t>分，每小题只有一个选项符合题意）</w:t>
      </w:r>
    </w:p>
    <w:p w:rsidR="00242622" w:rsidRDefault="002B660C">
      <w:pPr>
        <w:textAlignment w:val="center"/>
      </w:pPr>
      <w:r>
        <w:t> </w:t>
      </w:r>
    </w:p>
    <w:p w:rsidR="00242622" w:rsidRDefault="002B660C">
      <w:pPr>
        <w:textAlignment w:val="center"/>
      </w:pPr>
      <w:r>
        <w:t>1.</w:t>
      </w:r>
      <w:r>
        <w:t>下列各组生活现象中，前者为物理变化，后者属于化学变化的一组是（</w:t>
      </w:r>
      <w:r>
        <w:t xml:space="preserve"> </w:t>
      </w:r>
      <w:r>
        <w:t>）</w:t>
      </w:r>
    </w:p>
    <w:tbl>
      <w:tblPr>
        <w:tblW w:w="5000" w:type="pct"/>
        <w:tblLook w:val="04A0"/>
      </w:tblPr>
      <w:tblGrid>
        <w:gridCol w:w="4258"/>
        <w:gridCol w:w="4264"/>
      </w:tblGrid>
      <w:tr w:rsidR="00242622">
        <w:tc>
          <w:tcPr>
            <w:tcW w:w="0" w:type="auto"/>
          </w:tcPr>
          <w:p w:rsidR="00242622" w:rsidRDefault="002B660C">
            <w:pPr>
              <w:textAlignment w:val="center"/>
            </w:pPr>
            <w:r>
              <w:t>A.</w:t>
            </w:r>
            <w:r>
              <w:t>蜡烛燃烧，葡萄酒化</w:t>
            </w:r>
          </w:p>
        </w:tc>
        <w:tc>
          <w:tcPr>
            <w:tcW w:w="0" w:type="auto"/>
          </w:tcPr>
          <w:p w:rsidR="00242622" w:rsidRDefault="002B660C">
            <w:pPr>
              <w:textAlignment w:val="center"/>
            </w:pPr>
            <w:r>
              <w:t>B.</w:t>
            </w:r>
            <w:r>
              <w:t>汽车爆胎、米饭煮糊</w:t>
            </w:r>
          </w:p>
        </w:tc>
      </w:tr>
      <w:tr w:rsidR="00242622">
        <w:tc>
          <w:tcPr>
            <w:tcW w:w="0" w:type="auto"/>
          </w:tcPr>
          <w:p w:rsidR="00242622" w:rsidRDefault="002B660C">
            <w:pPr>
              <w:textAlignment w:val="center"/>
            </w:pPr>
            <w:r>
              <w:t>C.</w:t>
            </w:r>
            <w:r>
              <w:t>水果腐烂、蔗糖溶解</w:t>
            </w:r>
          </w:p>
        </w:tc>
        <w:tc>
          <w:tcPr>
            <w:tcW w:w="0" w:type="auto"/>
          </w:tcPr>
          <w:p w:rsidR="00242622" w:rsidRDefault="002B660C">
            <w:pPr>
              <w:textAlignment w:val="center"/>
            </w:pPr>
            <w:r>
              <w:t>D.</w:t>
            </w:r>
            <w:r>
              <w:t>玻璃破碎、鲜肉冷冻</w:t>
            </w:r>
          </w:p>
        </w:tc>
      </w:tr>
    </w:tbl>
    <w:p w:rsidR="00242622" w:rsidRDefault="002B660C">
      <w:pPr>
        <w:textAlignment w:val="center"/>
      </w:pPr>
      <w:r>
        <w:t> </w:t>
      </w:r>
    </w:p>
    <w:p w:rsidR="00242622" w:rsidRDefault="002B660C">
      <w:pPr>
        <w:textAlignment w:val="center"/>
      </w:pPr>
      <w:r>
        <w:t>2.</w:t>
      </w:r>
      <w:r>
        <w:t>空气和水是人类宝贵的自然资源，下列关于空气和水的说法不正确的是（</w:t>
      </w:r>
      <w:r>
        <w:t xml:space="preserve"> </w:t>
      </w:r>
      <w:r>
        <w:t>）</w:t>
      </w:r>
    </w:p>
    <w:p w:rsidR="00242622" w:rsidRDefault="002B660C">
      <w:pPr>
        <w:textAlignment w:val="center"/>
      </w:pPr>
      <w:r>
        <w:t>A.</w:t>
      </w:r>
      <w:r>
        <w:t>空气的主要成分是氮气和氧气</w:t>
      </w:r>
    </w:p>
    <w:p w:rsidR="00242622" w:rsidRDefault="002B660C">
      <w:pPr>
        <w:textAlignment w:val="center"/>
      </w:pPr>
      <w:r>
        <w:t>B.</w:t>
      </w:r>
      <w:r>
        <w:t>造成空气污染的主要气体有</w:t>
      </w:r>
      <m:oMath>
        <m:r>
          <m:t>CO</m:t>
        </m:r>
      </m:oMath>
      <w:r>
        <w:t>、</w:t>
      </w:r>
      <m:oMath>
        <m:r>
          <m:t>C</m:t>
        </m:r>
        <m:sSub>
          <m:sSubPr>
            <m:ctrlPr>
              <w:rPr>
                <w:rFonts w:ascii="Cambria Math" w:hAnsi="Cambria Math"/>
              </w:rPr>
            </m:ctrlPr>
          </m:sSubPr>
          <m:e>
            <m:r>
              <m:t>O</m:t>
            </m:r>
          </m:e>
          <m:sub>
            <m:r>
              <m:t>2</m:t>
            </m:r>
          </m:sub>
        </m:sSub>
      </m:oMath>
      <w:r>
        <w:t>、</w:t>
      </w:r>
      <m:oMath>
        <m:r>
          <m:t>S</m:t>
        </m:r>
        <m:sSub>
          <m:sSubPr>
            <m:ctrlPr>
              <w:rPr>
                <w:rFonts w:ascii="Cambria Math" w:hAnsi="Cambria Math"/>
              </w:rPr>
            </m:ctrlPr>
          </m:sSubPr>
          <m:e>
            <m:r>
              <m:t>O</m:t>
            </m:r>
          </m:e>
          <m:sub>
            <m:r>
              <m:t>2</m:t>
            </m:r>
          </m:sub>
        </m:sSub>
      </m:oMath>
      <w:r>
        <w:t>等</w:t>
      </w:r>
    </w:p>
    <w:p w:rsidR="00242622" w:rsidRDefault="002B660C">
      <w:pPr>
        <w:textAlignment w:val="center"/>
      </w:pPr>
      <w:r>
        <w:t>C.</w:t>
      </w:r>
      <w:r>
        <w:t>净化水的常用方法有：沉淀、过滤、吸附、蒸馏等</w:t>
      </w:r>
    </w:p>
    <w:p w:rsidR="00242622" w:rsidRDefault="002B660C">
      <w:pPr>
        <w:textAlignment w:val="center"/>
      </w:pPr>
      <w:r>
        <w:t>D.</w:t>
      </w:r>
      <w:r>
        <w:t>人类可用的淡水资源十分有限，所以我们应当爱护水资源</w:t>
      </w:r>
    </w:p>
    <w:p w:rsidR="00242622" w:rsidRDefault="002B660C">
      <w:pPr>
        <w:textAlignment w:val="center"/>
      </w:pPr>
      <w:r>
        <w:t> </w:t>
      </w:r>
    </w:p>
    <w:p w:rsidR="00242622" w:rsidRDefault="002B660C">
      <w:pPr>
        <w:textAlignment w:val="center"/>
      </w:pPr>
      <w:r>
        <w:t>3.</w:t>
      </w:r>
      <w:r>
        <w:t>下列实验操作或现象的描述正确的是（</w:t>
      </w:r>
      <w:r>
        <w:t xml:space="preserve"> </w:t>
      </w:r>
      <w:r>
        <w:t>）</w:t>
      </w:r>
    </w:p>
    <w:p w:rsidR="00242622" w:rsidRDefault="002B660C">
      <w:pPr>
        <w:textAlignment w:val="center"/>
      </w:pPr>
      <w:r>
        <w:t>A.</w:t>
      </w:r>
      <w:r>
        <w:t>将</w:t>
      </w:r>
      <m:oMath>
        <m:r>
          <m:t>50.0</m:t>
        </m:r>
        <m:r>
          <m:t>mL</m:t>
        </m:r>
      </m:oMath>
      <w:r>
        <w:t>酒精与</w:t>
      </w:r>
      <m:oMath>
        <m:r>
          <m:t>50.0</m:t>
        </m:r>
        <m:r>
          <m:t>mL</m:t>
        </m:r>
      </m:oMath>
      <w:r>
        <w:t>蒸馏水混合，所得溶液体积小于</w:t>
      </w:r>
      <m:oMath>
        <m:r>
          <m:t>100.0</m:t>
        </m:r>
        <m:r>
          <m:t>mL</m:t>
        </m:r>
      </m:oMath>
    </w:p>
    <w:p w:rsidR="00242622" w:rsidRDefault="002B660C">
      <w:pPr>
        <w:textAlignment w:val="center"/>
      </w:pPr>
      <w:r>
        <w:t>B.</w:t>
      </w:r>
      <w:r>
        <w:t>向加碘食盐溶液中滴加淀粉，溶液变蓝</w:t>
      </w:r>
    </w:p>
    <w:p w:rsidR="00242622" w:rsidRDefault="002B660C">
      <w:pPr>
        <w:textAlignment w:val="center"/>
      </w:pPr>
      <w:r>
        <w:t>C.“</w:t>
      </w:r>
      <w:r>
        <w:t>粗盐提纯</w:t>
      </w:r>
      <w:r>
        <w:t>”</w:t>
      </w:r>
      <w:r>
        <w:t>实验中，过滤时将悬浊液直接倒入漏斗</w:t>
      </w:r>
    </w:p>
    <w:p w:rsidR="00242622" w:rsidRDefault="002B660C">
      <w:pPr>
        <w:textAlignment w:val="center"/>
      </w:pPr>
      <w:r>
        <w:t>D.</w:t>
      </w:r>
      <w:r>
        <w:t>硫在空气中燃烧发出明亮蓝紫色火焰，生成无色无味气体</w:t>
      </w:r>
    </w:p>
    <w:p w:rsidR="00242622" w:rsidRDefault="002B660C">
      <w:pPr>
        <w:textAlignment w:val="center"/>
      </w:pPr>
      <w:r>
        <w:t> </w:t>
      </w:r>
    </w:p>
    <w:p w:rsidR="00242622" w:rsidRDefault="002B660C">
      <w:pPr>
        <w:textAlignment w:val="center"/>
      </w:pPr>
      <w:r>
        <w:t>4.</w:t>
      </w:r>
      <w:r>
        <w:t>氧气是与人类关系最密切的一种气体．下列与氧气有关的说法正确的是（</w:t>
      </w:r>
      <w:r>
        <w:t xml:space="preserve"> </w:t>
      </w:r>
      <w:r>
        <w:t>）</w:t>
      </w:r>
    </w:p>
    <w:p w:rsidR="00242622" w:rsidRDefault="002B660C">
      <w:pPr>
        <w:textAlignment w:val="center"/>
      </w:pPr>
      <w:r>
        <w:t>A.</w:t>
      </w:r>
    </w:p>
    <w:p w:rsidR="00242622" w:rsidRDefault="002B660C">
      <w:pPr>
        <w:textAlignment w:val="center"/>
      </w:pPr>
      <w:r>
        <w:rPr>
          <w:noProof/>
        </w:rPr>
        <w:drawing>
          <wp:inline distT="0" distB="0" distL="0" distR="0">
            <wp:extent cx="1533166" cy="969401"/>
            <wp:effectExtent l="0" t="0" r="0" b="0"/>
            <wp:docPr id="1"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73fbc3d7bce389826b45066f3d3c9afc.png@w=223&amp;h=141"/>
                    <pic:cNvPicPr>
                      <a:picLocks noChangeAspect="1" noChangeArrowheads="1"/>
                    </pic:cNvPicPr>
                  </pic:nvPicPr>
                  <pic:blipFill>
                    <a:blip r:embed="rId7" cstate="print"/>
                    <a:stretch>
                      <a:fillRect/>
                    </a:stretch>
                  </pic:blipFill>
                  <pic:spPr bwMode="auto">
                    <a:xfrm>
                      <a:off x="0" y="0"/>
                      <a:ext cx="2146433" cy="1357162"/>
                    </a:xfrm>
                    <a:prstGeom prst="rect">
                      <a:avLst/>
                    </a:prstGeom>
                    <a:noFill/>
                    <a:ln w="9525">
                      <a:noFill/>
                      <a:headEnd/>
                      <a:tailEnd/>
                    </a:ln>
                  </pic:spPr>
                </pic:pic>
              </a:graphicData>
            </a:graphic>
          </wp:inline>
        </w:drawing>
      </w:r>
    </w:p>
    <w:p w:rsidR="00242622" w:rsidRDefault="002B660C">
      <w:pPr>
        <w:textAlignment w:val="center"/>
      </w:pPr>
      <w:r>
        <w:br/>
      </w:r>
      <w:r>
        <w:t>测定空气中氧气含量，用细铁丝代替红磷</w:t>
      </w:r>
    </w:p>
    <w:p w:rsidR="00242622" w:rsidRDefault="002B660C">
      <w:pPr>
        <w:textAlignment w:val="center"/>
      </w:pPr>
      <w:r>
        <w:t>B.</w:t>
      </w:r>
    </w:p>
    <w:p w:rsidR="00242622" w:rsidRDefault="002B660C">
      <w:pPr>
        <w:textAlignment w:val="center"/>
      </w:pPr>
      <w:r>
        <w:rPr>
          <w:noProof/>
        </w:rPr>
        <w:drawing>
          <wp:inline distT="0" distB="0" distL="0" distR="0">
            <wp:extent cx="323133" cy="770020"/>
            <wp:effectExtent l="0" t="0" r="0" b="0"/>
            <wp:docPr id="2"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994208f42b4572937f12baafda1f017b.png@w=47&amp;h=112"/>
                    <pic:cNvPicPr>
                      <a:picLocks noChangeAspect="1" noChangeArrowheads="1"/>
                    </pic:cNvPicPr>
                  </pic:nvPicPr>
                  <pic:blipFill>
                    <a:blip r:embed="rId8" cstate="print"/>
                    <a:stretch>
                      <a:fillRect/>
                    </a:stretch>
                  </pic:blipFill>
                  <pic:spPr bwMode="auto">
                    <a:xfrm>
                      <a:off x="0" y="0"/>
                      <a:ext cx="452387" cy="1078029"/>
                    </a:xfrm>
                    <a:prstGeom prst="rect">
                      <a:avLst/>
                    </a:prstGeom>
                    <a:noFill/>
                    <a:ln w="9525">
                      <a:noFill/>
                      <a:headEnd/>
                      <a:tailEnd/>
                    </a:ln>
                  </pic:spPr>
                </pic:pic>
              </a:graphicData>
            </a:graphic>
          </wp:inline>
        </w:drawing>
      </w:r>
    </w:p>
    <w:p w:rsidR="00242622" w:rsidRDefault="002B660C">
      <w:pPr>
        <w:textAlignment w:val="center"/>
      </w:pPr>
      <w:r>
        <w:br/>
      </w:r>
      <w:r>
        <w:t>用灯帽盖灭酒精灯，灭火原理是隔绝氧气</w:t>
      </w:r>
    </w:p>
    <w:p w:rsidR="00242622" w:rsidRDefault="002B660C">
      <w:pPr>
        <w:textAlignment w:val="center"/>
      </w:pPr>
      <w:r>
        <w:t>C.</w:t>
      </w:r>
    </w:p>
    <w:p w:rsidR="00242622" w:rsidRDefault="002B660C">
      <w:pPr>
        <w:textAlignment w:val="center"/>
      </w:pPr>
      <w:r>
        <w:rPr>
          <w:noProof/>
        </w:rPr>
        <w:drawing>
          <wp:inline distT="0" distB="0" distL="0" distR="0">
            <wp:extent cx="412510" cy="577515"/>
            <wp:effectExtent l="0" t="0" r="0" b="0"/>
            <wp:docPr id="3"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19afbb1b34d863043621b35f9cef24af.png@w=60&amp;h=84"/>
                    <pic:cNvPicPr>
                      <a:picLocks noChangeAspect="1" noChangeArrowheads="1"/>
                    </pic:cNvPicPr>
                  </pic:nvPicPr>
                  <pic:blipFill>
                    <a:blip r:embed="rId9" cstate="print"/>
                    <a:stretch>
                      <a:fillRect/>
                    </a:stretch>
                  </pic:blipFill>
                  <pic:spPr bwMode="auto">
                    <a:xfrm>
                      <a:off x="0" y="0"/>
                      <a:ext cx="577515" cy="808522"/>
                    </a:xfrm>
                    <a:prstGeom prst="rect">
                      <a:avLst/>
                    </a:prstGeom>
                    <a:noFill/>
                    <a:ln w="9525">
                      <a:noFill/>
                      <a:headEnd/>
                      <a:tailEnd/>
                    </a:ln>
                  </pic:spPr>
                </pic:pic>
              </a:graphicData>
            </a:graphic>
          </wp:inline>
        </w:drawing>
      </w:r>
    </w:p>
    <w:p w:rsidR="00242622" w:rsidRDefault="002B660C">
      <w:pPr>
        <w:textAlignment w:val="center"/>
      </w:pPr>
      <w:r>
        <w:br/>
      </w:r>
      <w:r>
        <w:t>木炭在氧气中剧烈燃烧，产生明亮的火焰</w:t>
      </w:r>
    </w:p>
    <w:p w:rsidR="00242622" w:rsidRDefault="002B660C">
      <w:pPr>
        <w:textAlignment w:val="center"/>
      </w:pPr>
      <w:r>
        <w:t>D.</w:t>
      </w:r>
    </w:p>
    <w:p w:rsidR="00242622" w:rsidRDefault="002B660C">
      <w:pPr>
        <w:textAlignment w:val="center"/>
      </w:pPr>
      <w:r>
        <w:rPr>
          <w:noProof/>
        </w:rPr>
        <w:lastRenderedPageBreak/>
        <w:drawing>
          <wp:inline distT="0" distB="0" distL="0" distR="0">
            <wp:extent cx="825022" cy="1024402"/>
            <wp:effectExtent l="0" t="0" r="0" b="0"/>
            <wp:docPr id="4"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e595b15a0fdad77a1a851c872e3e4abe.png@w=120&amp;h=149"/>
                    <pic:cNvPicPr>
                      <a:picLocks noChangeAspect="1" noChangeArrowheads="1"/>
                    </pic:cNvPicPr>
                  </pic:nvPicPr>
                  <pic:blipFill>
                    <a:blip r:embed="rId10" cstate="print"/>
                    <a:stretch>
                      <a:fillRect/>
                    </a:stretch>
                  </pic:blipFill>
                  <pic:spPr bwMode="auto">
                    <a:xfrm>
                      <a:off x="0" y="0"/>
                      <a:ext cx="1155031" cy="1434164"/>
                    </a:xfrm>
                    <a:prstGeom prst="rect">
                      <a:avLst/>
                    </a:prstGeom>
                    <a:noFill/>
                    <a:ln w="9525">
                      <a:noFill/>
                      <a:headEnd/>
                      <a:tailEnd/>
                    </a:ln>
                  </pic:spPr>
                </pic:pic>
              </a:graphicData>
            </a:graphic>
          </wp:inline>
        </w:drawing>
      </w:r>
    </w:p>
    <w:p w:rsidR="00242622" w:rsidRDefault="002B660C">
      <w:pPr>
        <w:textAlignment w:val="center"/>
      </w:pPr>
      <w:r>
        <w:br/>
      </w:r>
      <w:r>
        <w:t>水在通电条件下分解，负极产生氧气</w:t>
      </w:r>
    </w:p>
    <w:p w:rsidR="00242622" w:rsidRDefault="002B660C">
      <w:pPr>
        <w:textAlignment w:val="center"/>
      </w:pPr>
      <w:r>
        <w:t> </w:t>
      </w:r>
    </w:p>
    <w:p w:rsidR="00242622" w:rsidRDefault="002B660C">
      <w:pPr>
        <w:textAlignment w:val="center"/>
      </w:pPr>
      <w:r>
        <w:t>5.</w:t>
      </w:r>
      <w:r>
        <w:t>今年</w:t>
      </w:r>
      <m:oMath>
        <m:r>
          <m:t>4</m:t>
        </m:r>
      </m:oMath>
      <w:r>
        <w:t>月，在部分省市发现某些厂商用工业明胶来生产药用胶囊，严重危害患者的身体健康．工业明胶中含有毒的重铬酸钠</w:t>
      </w:r>
      <m:oMath>
        <m:r>
          <m:t>(</m:t>
        </m:r>
        <m:r>
          <m:t>N</m:t>
        </m:r>
        <m:sSub>
          <m:sSubPr>
            <m:ctrlPr>
              <w:rPr>
                <w:rFonts w:ascii="Cambria Math" w:hAnsi="Cambria Math"/>
              </w:rPr>
            </m:ctrlPr>
          </m:sSubPr>
          <m:e>
            <m:r>
              <m:t>a</m:t>
            </m:r>
          </m:e>
          <m:sub>
            <m:r>
              <m:t>2</m:t>
            </m:r>
          </m:sub>
        </m:sSub>
        <m:r>
          <m:t>Cr</m:t>
        </m:r>
        <m:sSub>
          <m:sSubPr>
            <m:ctrlPr>
              <w:rPr>
                <w:rFonts w:ascii="Cambria Math" w:hAnsi="Cambria Math"/>
              </w:rPr>
            </m:ctrlPr>
          </m:sSubPr>
          <m:e>
            <m:r>
              <m:t>O</m:t>
            </m:r>
          </m:e>
          <m:sub>
            <m:r>
              <m:t>4</m:t>
            </m:r>
          </m:sub>
        </m:sSub>
        <m:r>
          <m:t>)</m:t>
        </m:r>
      </m:oMath>
      <w:r>
        <w:t>，其中</w:t>
      </w:r>
      <m:oMath>
        <m:r>
          <m:t>Cr</m:t>
        </m:r>
      </m:oMath>
      <w:r>
        <w:t>元素的化合价为（</w:t>
      </w:r>
      <w:r>
        <w:t xml:space="preserve"> </w:t>
      </w:r>
      <w:r>
        <w:t>）</w:t>
      </w:r>
    </w:p>
    <w:tbl>
      <w:tblPr>
        <w:tblW w:w="5000" w:type="pct"/>
        <w:tblLook w:val="04A0"/>
      </w:tblPr>
      <w:tblGrid>
        <w:gridCol w:w="2138"/>
        <w:gridCol w:w="2131"/>
        <w:gridCol w:w="2107"/>
        <w:gridCol w:w="2146"/>
      </w:tblGrid>
      <w:tr w:rsidR="00242622">
        <w:tc>
          <w:tcPr>
            <w:tcW w:w="0" w:type="auto"/>
          </w:tcPr>
          <w:p w:rsidR="00242622" w:rsidRDefault="002B660C">
            <w:pPr>
              <w:textAlignment w:val="center"/>
            </w:pPr>
            <w:r>
              <w:t>A.</w:t>
            </w:r>
            <m:oMath>
              <m:r>
                <m:t>+1</m:t>
              </m:r>
            </m:oMath>
            <w:r>
              <w:t>价</w:t>
            </w:r>
          </w:p>
        </w:tc>
        <w:tc>
          <w:tcPr>
            <w:tcW w:w="0" w:type="auto"/>
          </w:tcPr>
          <w:p w:rsidR="00242622" w:rsidRDefault="002B660C">
            <w:pPr>
              <w:textAlignment w:val="center"/>
            </w:pPr>
            <w:r>
              <w:t>B.</w:t>
            </w:r>
            <m:oMath>
              <m:r>
                <m:t>+2</m:t>
              </m:r>
            </m:oMath>
            <w:r>
              <w:t>价</w:t>
            </w:r>
          </w:p>
        </w:tc>
        <w:tc>
          <w:tcPr>
            <w:tcW w:w="0" w:type="auto"/>
          </w:tcPr>
          <w:p w:rsidR="00242622" w:rsidRDefault="002B660C">
            <w:pPr>
              <w:textAlignment w:val="center"/>
            </w:pPr>
            <w:r>
              <w:t>C.</w:t>
            </w:r>
            <m:oMath>
              <m:r>
                <m:t>+4</m:t>
              </m:r>
            </m:oMath>
            <w:r>
              <w:t>价</w:t>
            </w:r>
          </w:p>
        </w:tc>
        <w:tc>
          <w:tcPr>
            <w:tcW w:w="0" w:type="auto"/>
          </w:tcPr>
          <w:p w:rsidR="00242622" w:rsidRDefault="002B660C">
            <w:pPr>
              <w:textAlignment w:val="center"/>
            </w:pPr>
            <w:r>
              <w:t>D.</w:t>
            </w:r>
            <m:oMath>
              <m:r>
                <m:t>+6</m:t>
              </m:r>
            </m:oMath>
            <w:r>
              <w:t>价</w:t>
            </w:r>
          </w:p>
        </w:tc>
      </w:tr>
    </w:tbl>
    <w:p w:rsidR="00242622" w:rsidRDefault="002B660C">
      <w:pPr>
        <w:textAlignment w:val="center"/>
      </w:pPr>
      <w:r>
        <w:t> </w:t>
      </w:r>
    </w:p>
    <w:p w:rsidR="00242622" w:rsidRDefault="002B660C">
      <w:pPr>
        <w:textAlignment w:val="center"/>
      </w:pPr>
      <w:r>
        <w:t>6.</w:t>
      </w:r>
      <w:r>
        <w:t>如图表示氢气和氧气发生的化学反应．下列说法正确的是（</w:t>
      </w:r>
      <w:r>
        <w:t xml:space="preserve"> </w:t>
      </w:r>
      <w:r>
        <w:t>）</w:t>
      </w:r>
    </w:p>
    <w:p w:rsidR="00242622" w:rsidRDefault="002B660C">
      <w:pPr>
        <w:textAlignment w:val="center"/>
      </w:pPr>
      <w:r>
        <w:rPr>
          <w:noProof/>
        </w:rPr>
        <w:drawing>
          <wp:inline distT="0" distB="0" distL="0" distR="0">
            <wp:extent cx="1938802" cy="880023"/>
            <wp:effectExtent l="0" t="0" r="0" b="0"/>
            <wp:docPr id="5"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a54a7489471214832345cbd9973035f6.png@w=282&amp;h=128"/>
                    <pic:cNvPicPr>
                      <a:picLocks noChangeAspect="1" noChangeArrowheads="1"/>
                    </pic:cNvPicPr>
                  </pic:nvPicPr>
                  <pic:blipFill>
                    <a:blip r:embed="rId11" cstate="print"/>
                    <a:stretch>
                      <a:fillRect/>
                    </a:stretch>
                  </pic:blipFill>
                  <pic:spPr bwMode="auto">
                    <a:xfrm>
                      <a:off x="0" y="0"/>
                      <a:ext cx="2714324" cy="1232033"/>
                    </a:xfrm>
                    <a:prstGeom prst="rect">
                      <a:avLst/>
                    </a:prstGeom>
                    <a:noFill/>
                    <a:ln w="9525">
                      <a:noFill/>
                      <a:headEnd/>
                      <a:tailEnd/>
                    </a:ln>
                  </pic:spPr>
                </pic:pic>
              </a:graphicData>
            </a:graphic>
          </wp:inline>
        </w:drawing>
      </w:r>
    </w:p>
    <w:p w:rsidR="00242622" w:rsidRDefault="002B660C">
      <w:pPr>
        <w:textAlignment w:val="center"/>
      </w:pPr>
      <w:r>
        <w:t>A.</w:t>
      </w:r>
      <w:r>
        <w:t>每个水分子是由</w:t>
      </w:r>
      <m:oMath>
        <m:r>
          <m:t>2</m:t>
        </m:r>
      </m:oMath>
      <w:r>
        <w:t>个氢分子和</w:t>
      </w:r>
      <m:oMath>
        <m:r>
          <m:t>1</m:t>
        </m:r>
      </m:oMath>
      <w:r>
        <w:t>个氧分子构成的</w:t>
      </w:r>
    </w:p>
    <w:p w:rsidR="00242622" w:rsidRDefault="002B660C">
      <w:pPr>
        <w:textAlignment w:val="center"/>
      </w:pPr>
      <w:r>
        <w:t>B.</w:t>
      </w:r>
      <w:r>
        <w:t>每个氢分子由</w:t>
      </w:r>
      <m:oMath>
        <m:r>
          <m:t>2</m:t>
        </m:r>
      </m:oMath>
      <w:r>
        <w:t>个氢原子构成</w:t>
      </w:r>
    </w:p>
    <w:p w:rsidR="00242622" w:rsidRDefault="002B660C">
      <w:pPr>
        <w:textAlignment w:val="center"/>
      </w:pPr>
      <w:r>
        <w:t>C.</w:t>
      </w:r>
      <w:r>
        <w:t>分子是化学变化中的最小微粒</w:t>
      </w:r>
    </w:p>
    <w:p w:rsidR="00242622" w:rsidRDefault="002B660C">
      <w:pPr>
        <w:textAlignment w:val="center"/>
      </w:pPr>
      <w:r>
        <w:t>D.</w:t>
      </w:r>
      <w:r>
        <w:t>化学反应前后原子数和分子数均不会发生变化</w:t>
      </w:r>
    </w:p>
    <w:p w:rsidR="00242622" w:rsidRDefault="002B660C">
      <w:pPr>
        <w:textAlignment w:val="center"/>
      </w:pPr>
      <w:r>
        <w:t> </w:t>
      </w:r>
    </w:p>
    <w:p w:rsidR="00242622" w:rsidRDefault="002B660C">
      <w:pPr>
        <w:textAlignment w:val="center"/>
      </w:pPr>
      <w:r>
        <w:t>7.</w:t>
      </w:r>
      <w:r>
        <w:t>下列有关物质粒子或图示的叙述不正确的是（</w:t>
      </w:r>
      <w:r>
        <w:t xml:space="preserve"> </w:t>
      </w:r>
      <w:r>
        <w:t>）</w:t>
      </w:r>
    </w:p>
    <w:p w:rsidR="00242622" w:rsidRDefault="002B660C">
      <w:pPr>
        <w:textAlignment w:val="center"/>
      </w:pPr>
      <w:r>
        <w:t>A.</w:t>
      </w:r>
      <w:r>
        <w:t>在化学变化中，原子的核电荷数和核外电子数都不发生改变</w:t>
      </w:r>
    </w:p>
    <w:p w:rsidR="00242622" w:rsidRDefault="002B660C">
      <w:pPr>
        <w:textAlignment w:val="center"/>
      </w:pPr>
      <w:r>
        <w:t>B.</w:t>
      </w:r>
      <w:r>
        <w:t>未见饭菜就闻到饭菜的香味，说明物质的分子很小，且在不停地运动</w:t>
      </w:r>
    </w:p>
    <w:p w:rsidR="00242622" w:rsidRDefault="002B660C">
      <w:pPr>
        <w:textAlignment w:val="center"/>
      </w:pPr>
      <w:r>
        <w:t>C.</w:t>
      </w:r>
      <w:r>
        <w:t>某粒子示意图</w:t>
      </w:r>
    </w:p>
    <w:p w:rsidR="00242622" w:rsidRDefault="002B660C">
      <w:pPr>
        <w:textAlignment w:val="center"/>
      </w:pPr>
      <w:r>
        <w:rPr>
          <w:noProof/>
        </w:rPr>
        <w:drawing>
          <wp:inline distT="0" distB="0" distL="0" distR="0">
            <wp:extent cx="419386" cy="508763"/>
            <wp:effectExtent l="0" t="0" r="0" b="0"/>
            <wp:docPr id="6"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700321c5cd90925ee15737b04217150d.png@w=61&amp;h=74"/>
                    <pic:cNvPicPr>
                      <a:picLocks noChangeAspect="1" noChangeArrowheads="1"/>
                    </pic:cNvPicPr>
                  </pic:nvPicPr>
                  <pic:blipFill>
                    <a:blip r:embed="rId12" cstate="print"/>
                    <a:stretch>
                      <a:fillRect/>
                    </a:stretch>
                  </pic:blipFill>
                  <pic:spPr bwMode="auto">
                    <a:xfrm>
                      <a:off x="0" y="0"/>
                      <a:ext cx="587141" cy="712269"/>
                    </a:xfrm>
                    <a:prstGeom prst="rect">
                      <a:avLst/>
                    </a:prstGeom>
                    <a:noFill/>
                    <a:ln w="9525">
                      <a:noFill/>
                      <a:headEnd/>
                      <a:tailEnd/>
                    </a:ln>
                  </pic:spPr>
                </pic:pic>
              </a:graphicData>
            </a:graphic>
          </wp:inline>
        </w:drawing>
      </w:r>
    </w:p>
    <w:p w:rsidR="00242622" w:rsidRDefault="002B660C">
      <w:pPr>
        <w:textAlignment w:val="center"/>
      </w:pPr>
      <w:r>
        <w:t>，表示的是一种金属阳离子</w:t>
      </w:r>
    </w:p>
    <w:p w:rsidR="00242622" w:rsidRDefault="002B660C">
      <w:pPr>
        <w:textAlignment w:val="center"/>
      </w:pPr>
      <w:r>
        <w:t>D.</w:t>
      </w:r>
      <m:oMath>
        <m:r>
          <m:t>CO</m:t>
        </m:r>
      </m:oMath>
      <w:r>
        <w:t>、</w:t>
      </w:r>
      <m:oMath>
        <m:r>
          <m:t>C</m:t>
        </m:r>
        <m:sSub>
          <m:sSubPr>
            <m:ctrlPr>
              <w:rPr>
                <w:rFonts w:ascii="Cambria Math" w:hAnsi="Cambria Math"/>
              </w:rPr>
            </m:ctrlPr>
          </m:sSubPr>
          <m:e>
            <m:r>
              <m:t>O</m:t>
            </m:r>
          </m:e>
          <m:sub>
            <m:r>
              <m:t>2</m:t>
            </m:r>
          </m:sub>
        </m:sSub>
      </m:oMath>
      <w:r>
        <w:t>、</w:t>
      </w:r>
      <m:oMath>
        <m:sSub>
          <m:sSubPr>
            <m:ctrlPr>
              <w:rPr>
                <w:rFonts w:ascii="Cambria Math" w:hAnsi="Cambria Math"/>
              </w:rPr>
            </m:ctrlPr>
          </m:sSubPr>
          <m:e>
            <m:r>
              <m:t>O</m:t>
            </m:r>
          </m:e>
          <m:sub>
            <m:r>
              <m:t>2</m:t>
            </m:r>
          </m:sub>
        </m:sSub>
      </m:oMath>
      <w:r>
        <w:t>的分子中所含有的氧原子，其核内质子数都为</w:t>
      </w:r>
      <m:oMath>
        <m:r>
          <m:t>8</m:t>
        </m:r>
      </m:oMath>
    </w:p>
    <w:p w:rsidR="00242622" w:rsidRDefault="002B660C">
      <w:pPr>
        <w:textAlignment w:val="center"/>
      </w:pPr>
      <w:r>
        <w:t> </w:t>
      </w:r>
    </w:p>
    <w:p w:rsidR="00242622" w:rsidRDefault="002B660C">
      <w:pPr>
        <w:textAlignment w:val="center"/>
      </w:pPr>
      <w:r>
        <w:t>8.</w:t>
      </w:r>
      <w:r>
        <w:t>某物质中只含有一种元素，则该物质（</w:t>
      </w:r>
      <w:r>
        <w:t xml:space="preserve"> </w:t>
      </w:r>
      <w:r>
        <w:t>）</w:t>
      </w:r>
    </w:p>
    <w:tbl>
      <w:tblPr>
        <w:tblW w:w="5000" w:type="pct"/>
        <w:tblLook w:val="04A0"/>
      </w:tblPr>
      <w:tblGrid>
        <w:gridCol w:w="4244"/>
        <w:gridCol w:w="4278"/>
      </w:tblGrid>
      <w:tr w:rsidR="00242622">
        <w:tc>
          <w:tcPr>
            <w:tcW w:w="0" w:type="auto"/>
          </w:tcPr>
          <w:p w:rsidR="00242622" w:rsidRDefault="002B660C">
            <w:pPr>
              <w:textAlignment w:val="center"/>
            </w:pPr>
            <w:r>
              <w:t>A.</w:t>
            </w:r>
            <w:r>
              <w:t>一定是单质</w:t>
            </w:r>
          </w:p>
        </w:tc>
        <w:tc>
          <w:tcPr>
            <w:tcW w:w="0" w:type="auto"/>
          </w:tcPr>
          <w:p w:rsidR="00242622" w:rsidRDefault="002B660C">
            <w:pPr>
              <w:textAlignment w:val="center"/>
            </w:pPr>
            <w:r>
              <w:t>B.</w:t>
            </w:r>
            <w:r>
              <w:t>一定</w:t>
            </w:r>
            <w:r>
              <w:t>是纯净物</w:t>
            </w:r>
          </w:p>
        </w:tc>
      </w:tr>
      <w:tr w:rsidR="00242622">
        <w:tc>
          <w:tcPr>
            <w:tcW w:w="0" w:type="auto"/>
          </w:tcPr>
          <w:p w:rsidR="00242622" w:rsidRDefault="002B660C">
            <w:pPr>
              <w:textAlignment w:val="center"/>
            </w:pPr>
            <w:r>
              <w:t>C.</w:t>
            </w:r>
            <w:r>
              <w:t>不可能是混合物</w:t>
            </w:r>
          </w:p>
        </w:tc>
        <w:tc>
          <w:tcPr>
            <w:tcW w:w="0" w:type="auto"/>
          </w:tcPr>
          <w:p w:rsidR="00242622" w:rsidRDefault="002B660C">
            <w:pPr>
              <w:textAlignment w:val="center"/>
            </w:pPr>
            <w:r>
              <w:t>D.</w:t>
            </w:r>
            <w:r>
              <w:t>不可能是化合物</w:t>
            </w:r>
          </w:p>
        </w:tc>
      </w:tr>
    </w:tbl>
    <w:p w:rsidR="00242622" w:rsidRDefault="002B660C">
      <w:pPr>
        <w:textAlignment w:val="center"/>
      </w:pPr>
      <w:r>
        <w:t> </w:t>
      </w:r>
    </w:p>
    <w:p w:rsidR="00242622" w:rsidRDefault="002B660C">
      <w:pPr>
        <w:textAlignment w:val="center"/>
      </w:pPr>
      <w:r>
        <w:t>9.</w:t>
      </w:r>
      <w:r>
        <w:t>如图为铝在元素周期表中的信息和原子结构示意图，从图中不能得到的信息是（</w:t>
      </w:r>
      <w:r>
        <w:t xml:space="preserve"> </w:t>
      </w:r>
      <w:r>
        <w:t>）</w:t>
      </w:r>
      <w:r>
        <w:br/>
      </w:r>
    </w:p>
    <w:p w:rsidR="00242622" w:rsidRDefault="002B660C">
      <w:pPr>
        <w:textAlignment w:val="center"/>
      </w:pPr>
      <w:r>
        <w:rPr>
          <w:noProof/>
        </w:rPr>
        <w:drawing>
          <wp:inline distT="0" distB="0" distL="0" distR="0">
            <wp:extent cx="1134405" cy="625641"/>
            <wp:effectExtent l="0" t="0" r="0" b="0"/>
            <wp:docPr id="7"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7ed65415efd37b3c2b5380d8179b9b3c.png@w=165&amp;h=91"/>
                    <pic:cNvPicPr>
                      <a:picLocks noChangeAspect="1" noChangeArrowheads="1"/>
                    </pic:cNvPicPr>
                  </pic:nvPicPr>
                  <pic:blipFill>
                    <a:blip r:embed="rId13" cstate="print"/>
                    <a:stretch>
                      <a:fillRect/>
                    </a:stretch>
                  </pic:blipFill>
                  <pic:spPr bwMode="auto">
                    <a:xfrm>
                      <a:off x="0" y="0"/>
                      <a:ext cx="1588168" cy="875898"/>
                    </a:xfrm>
                    <a:prstGeom prst="rect">
                      <a:avLst/>
                    </a:prstGeom>
                    <a:noFill/>
                    <a:ln w="9525">
                      <a:noFill/>
                      <a:headEnd/>
                      <a:tailEnd/>
                    </a:ln>
                  </pic:spPr>
                </pic:pic>
              </a:graphicData>
            </a:graphic>
          </wp:inline>
        </w:drawing>
      </w:r>
    </w:p>
    <w:p w:rsidR="00242622" w:rsidRDefault="002B660C">
      <w:pPr>
        <w:textAlignment w:val="center"/>
      </w:pPr>
      <w:r>
        <w:t>A.</w:t>
      </w:r>
      <w:r>
        <w:t>铝是地壳中含量最多的金属元素</w:t>
      </w:r>
    </w:p>
    <w:p w:rsidR="00242622" w:rsidRDefault="002B660C">
      <w:pPr>
        <w:textAlignment w:val="center"/>
      </w:pPr>
      <w:r>
        <w:lastRenderedPageBreak/>
        <w:t>B.</w:t>
      </w:r>
      <w:r>
        <w:t>铝原子的质子数、核外电子数均为</w:t>
      </w:r>
      <m:oMath>
        <m:r>
          <m:t>13</m:t>
        </m:r>
      </m:oMath>
    </w:p>
    <w:p w:rsidR="00242622" w:rsidRDefault="002B660C">
      <w:pPr>
        <w:textAlignment w:val="center"/>
      </w:pPr>
      <w:r>
        <w:t>C.</w:t>
      </w:r>
      <w:r>
        <w:t>铝元素的相对原子质量为</w:t>
      </w:r>
      <m:oMath>
        <m:r>
          <m:t>26.98</m:t>
        </m:r>
      </m:oMath>
    </w:p>
    <w:p w:rsidR="00242622" w:rsidRDefault="002B660C">
      <w:pPr>
        <w:textAlignment w:val="center"/>
      </w:pPr>
      <w:r>
        <w:t>D.</w:t>
      </w:r>
      <w:r>
        <w:t>铝原子在化学反应中容易失去</w:t>
      </w:r>
      <m:oMath>
        <m:r>
          <m:t>3</m:t>
        </m:r>
      </m:oMath>
      <w:r>
        <w:t>个电子</w:t>
      </w:r>
    </w:p>
    <w:p w:rsidR="00242622" w:rsidRDefault="002B660C">
      <w:pPr>
        <w:textAlignment w:val="center"/>
      </w:pPr>
      <w:r>
        <w:t> </w:t>
      </w:r>
    </w:p>
    <w:p w:rsidR="00242622" w:rsidRDefault="002B660C">
      <w:pPr>
        <w:textAlignment w:val="center"/>
      </w:pPr>
      <w:r>
        <w:t>10.</w:t>
      </w:r>
      <w:r>
        <w:t>维生素</w:t>
      </w:r>
      <m:oMath>
        <m:sSub>
          <m:sSubPr>
            <m:ctrlPr>
              <w:rPr>
                <w:rFonts w:ascii="Cambria Math" w:hAnsi="Cambria Math"/>
              </w:rPr>
            </m:ctrlPr>
          </m:sSubPr>
          <m:e>
            <m:r>
              <m:t>B</m:t>
            </m:r>
          </m:e>
          <m:sub>
            <m:r>
              <m:t>2</m:t>
            </m:r>
          </m:sub>
        </m:sSub>
        <m:r>
          <m:t>(</m:t>
        </m:r>
        <m:sSub>
          <m:sSubPr>
            <m:ctrlPr>
              <w:rPr>
                <w:rFonts w:ascii="Cambria Math" w:hAnsi="Cambria Math"/>
              </w:rPr>
            </m:ctrlPr>
          </m:sSubPr>
          <m:e>
            <m:r>
              <m:t>C</m:t>
            </m:r>
          </m:e>
          <m:sub>
            <m:r>
              <m:t>17</m:t>
            </m:r>
          </m:sub>
        </m:sSub>
        <m:sSub>
          <m:sSubPr>
            <m:ctrlPr>
              <w:rPr>
                <w:rFonts w:ascii="Cambria Math" w:hAnsi="Cambria Math"/>
              </w:rPr>
            </m:ctrlPr>
          </m:sSubPr>
          <m:e>
            <m:r>
              <m:t>H</m:t>
            </m:r>
          </m:e>
          <m:sub>
            <m:r>
              <m:t>20</m:t>
            </m:r>
          </m:sub>
        </m:sSub>
        <m:sSub>
          <m:sSubPr>
            <m:ctrlPr>
              <w:rPr>
                <w:rFonts w:ascii="Cambria Math" w:hAnsi="Cambria Math"/>
              </w:rPr>
            </m:ctrlPr>
          </m:sSubPr>
          <m:e>
            <m:r>
              <m:t>O</m:t>
            </m:r>
          </m:e>
          <m:sub>
            <m:r>
              <m:t>6</m:t>
            </m:r>
          </m:sub>
        </m:sSub>
        <m:sSub>
          <m:sSubPr>
            <m:ctrlPr>
              <w:rPr>
                <w:rFonts w:ascii="Cambria Math" w:hAnsi="Cambria Math"/>
              </w:rPr>
            </m:ctrlPr>
          </m:sSubPr>
          <m:e>
            <m:r>
              <m:t>N</m:t>
            </m:r>
          </m:e>
          <m:sub>
            <m:r>
              <m:t>4</m:t>
            </m:r>
          </m:sub>
        </m:sSub>
        <m:r>
          <m:t>)</m:t>
        </m:r>
      </m:oMath>
      <w:r>
        <w:t>可用于防治舌炎、口角炎、角膜炎和溢脂性皮炎，其主要存在于牛奶、动物内脏、蛋、瘦肉、麦胚、黄豆、花生等食物中，下列关于维生素</w:t>
      </w:r>
      <m:oMath>
        <m:sSub>
          <m:sSubPr>
            <m:ctrlPr>
              <w:rPr>
                <w:rFonts w:ascii="Cambria Math" w:hAnsi="Cambria Math"/>
              </w:rPr>
            </m:ctrlPr>
          </m:sSubPr>
          <m:e>
            <m:r>
              <m:t>B</m:t>
            </m:r>
          </m:e>
          <m:sub>
            <m:r>
              <m:t>2</m:t>
            </m:r>
          </m:sub>
        </m:sSub>
      </m:oMath>
      <w:r>
        <w:t>的说法错误的是（</w:t>
      </w:r>
      <w:r>
        <w:t xml:space="preserve"> </w:t>
      </w:r>
      <w:r>
        <w:t>）</w:t>
      </w:r>
    </w:p>
    <w:p w:rsidR="00242622" w:rsidRDefault="002B660C">
      <w:pPr>
        <w:textAlignment w:val="center"/>
      </w:pPr>
      <w:r>
        <w:t>A.</w:t>
      </w:r>
      <w:r>
        <w:t>维生素</w:t>
      </w:r>
      <m:oMath>
        <m:sSub>
          <m:sSubPr>
            <m:ctrlPr>
              <w:rPr>
                <w:rFonts w:ascii="Cambria Math" w:hAnsi="Cambria Math"/>
              </w:rPr>
            </m:ctrlPr>
          </m:sSubPr>
          <m:e>
            <m:r>
              <m:t>B</m:t>
            </m:r>
          </m:e>
          <m:sub>
            <m:r>
              <m:t>2</m:t>
            </m:r>
          </m:sub>
        </m:sSub>
      </m:oMath>
      <w:r>
        <w:t>由碳、氢、氧、氮四种元素组成</w:t>
      </w:r>
    </w:p>
    <w:p w:rsidR="00242622" w:rsidRDefault="002B660C">
      <w:pPr>
        <w:textAlignment w:val="center"/>
      </w:pPr>
      <w:r>
        <w:t>B.</w:t>
      </w:r>
      <w:r>
        <w:t>维生素</w:t>
      </w:r>
      <m:oMath>
        <m:sSub>
          <m:sSubPr>
            <m:ctrlPr>
              <w:rPr>
                <w:rFonts w:ascii="Cambria Math" w:hAnsi="Cambria Math"/>
              </w:rPr>
            </m:ctrlPr>
          </m:sSubPr>
          <m:e>
            <m:r>
              <m:t>B</m:t>
            </m:r>
          </m:e>
          <m:sub>
            <m:r>
              <m:t>2</m:t>
            </m:r>
          </m:sub>
        </m:sSub>
      </m:oMath>
      <w:r>
        <w:t>中碳、氢两种元素的质量比是</w:t>
      </w:r>
      <m:oMath>
        <m:r>
          <m:t>51:5</m:t>
        </m:r>
      </m:oMath>
    </w:p>
    <w:p w:rsidR="00242622" w:rsidRDefault="002B660C">
      <w:pPr>
        <w:textAlignment w:val="center"/>
      </w:pPr>
      <w:r>
        <w:t>C.</w:t>
      </w:r>
      <w:r>
        <w:t>一个维生素</w:t>
      </w:r>
      <m:oMath>
        <m:sSub>
          <m:sSubPr>
            <m:ctrlPr>
              <w:rPr>
                <w:rFonts w:ascii="Cambria Math" w:hAnsi="Cambria Math"/>
              </w:rPr>
            </m:ctrlPr>
          </m:sSubPr>
          <m:e>
            <m:r>
              <m:t>B</m:t>
            </m:r>
          </m:e>
          <m:sub>
            <m:r>
              <m:t>2</m:t>
            </m:r>
          </m:sub>
        </m:sSub>
      </m:oMath>
      <w:r>
        <w:t>分子含有</w:t>
      </w:r>
      <m:oMath>
        <m:r>
          <m:t>47</m:t>
        </m:r>
      </m:oMath>
      <w:r>
        <w:t>个原子</w:t>
      </w:r>
    </w:p>
    <w:p w:rsidR="00242622" w:rsidRDefault="002B660C">
      <w:pPr>
        <w:textAlignment w:val="center"/>
      </w:pPr>
      <w:r>
        <w:t>D.</w:t>
      </w:r>
      <w:r>
        <w:t>维生素</w:t>
      </w:r>
      <m:oMath>
        <m:sSub>
          <m:sSubPr>
            <m:ctrlPr>
              <w:rPr>
                <w:rFonts w:ascii="Cambria Math" w:hAnsi="Cambria Math"/>
              </w:rPr>
            </m:ctrlPr>
          </m:sSubPr>
          <m:e>
            <m:r>
              <m:t>B</m:t>
            </m:r>
          </m:e>
          <m:sub>
            <m:r>
              <m:t>2</m:t>
            </m:r>
          </m:sub>
        </m:sSub>
      </m:oMath>
      <w:r>
        <w:t>中氢元素的质量分数最高</w:t>
      </w:r>
    </w:p>
    <w:p w:rsidR="00242622" w:rsidRDefault="002B660C">
      <w:pPr>
        <w:textAlignment w:val="center"/>
      </w:pPr>
      <w:r>
        <w:t> </w:t>
      </w:r>
    </w:p>
    <w:p w:rsidR="00242622" w:rsidRDefault="002B660C">
      <w:pPr>
        <w:textAlignment w:val="center"/>
      </w:pPr>
      <w:r>
        <w:t>11.</w:t>
      </w:r>
      <w:r>
        <w:t>下列说法中，错误的是（</w:t>
      </w:r>
      <w:r>
        <w:t xml:space="preserve"> </w:t>
      </w:r>
      <w:r>
        <w:t>）</w:t>
      </w:r>
    </w:p>
    <w:p w:rsidR="00242622" w:rsidRDefault="002B660C">
      <w:pPr>
        <w:textAlignment w:val="center"/>
      </w:pPr>
      <w:r>
        <w:t>A.</w:t>
      </w:r>
      <w:r>
        <w:t>同种元素的原子和离子具有相同的核电荷数</w:t>
      </w:r>
    </w:p>
    <w:p w:rsidR="00242622" w:rsidRDefault="002B660C">
      <w:pPr>
        <w:textAlignment w:val="center"/>
      </w:pPr>
      <w:r>
        <w:t>B.</w:t>
      </w:r>
      <w:r>
        <w:t>分子、原子和离子都是构成物质的基本粒子</w:t>
      </w:r>
    </w:p>
    <w:p w:rsidR="00242622" w:rsidRDefault="002B660C">
      <w:pPr>
        <w:textAlignment w:val="center"/>
      </w:pPr>
      <w:r>
        <w:t>C.</w:t>
      </w:r>
      <w:r>
        <w:t>在化学变化中，发生变化的是分子，原子没有发生变化</w:t>
      </w:r>
    </w:p>
    <w:p w:rsidR="00242622" w:rsidRDefault="002B660C">
      <w:pPr>
        <w:textAlignment w:val="center"/>
      </w:pPr>
      <w:r>
        <w:t>D.</w:t>
      </w:r>
      <w:r>
        <w:t>保持氧气化学性质的最小粒子是氧原子</w:t>
      </w:r>
    </w:p>
    <w:p w:rsidR="00242622" w:rsidRDefault="002B660C">
      <w:pPr>
        <w:textAlignment w:val="center"/>
      </w:pPr>
      <w:r>
        <w:t> </w:t>
      </w:r>
    </w:p>
    <w:p w:rsidR="00242622" w:rsidRDefault="002B660C">
      <w:pPr>
        <w:textAlignment w:val="center"/>
      </w:pPr>
      <w:r>
        <w:t>12.</w:t>
      </w:r>
      <w:r>
        <w:t>对下列化学用语中数字</w:t>
      </w:r>
      <w:r>
        <w:t>“</w:t>
      </w:r>
      <m:oMath>
        <m:r>
          <m:t>2</m:t>
        </m:r>
      </m:oMath>
      <w:r>
        <w:t>”</w:t>
      </w:r>
      <w:r>
        <w:t>的说法正确的是（</w:t>
      </w:r>
      <w:r>
        <w:t xml:space="preserve"> </w:t>
      </w:r>
      <w:r>
        <w:t>）</w:t>
      </w:r>
      <w:r>
        <w:br/>
        <w:t>①</w:t>
      </w:r>
      <m:oMath>
        <m:r>
          <m:t>2</m:t>
        </m:r>
        <m:r>
          <m:t>N</m:t>
        </m:r>
      </m:oMath>
      <w:r>
        <w:t>、</w:t>
      </w:r>
      <w:r>
        <w:t>②</w:t>
      </w:r>
      <m:oMath>
        <m:r>
          <m:t>2</m:t>
        </m:r>
        <m:r>
          <m:t>CO</m:t>
        </m:r>
      </m:oMath>
      <w:r>
        <w:t>、</w:t>
      </w:r>
      <w:r>
        <w:t>③</w:t>
      </w:r>
      <m:oMath>
        <m:r>
          <m:t>S</m:t>
        </m:r>
        <m:sSub>
          <m:sSubPr>
            <m:ctrlPr>
              <w:rPr>
                <w:rFonts w:ascii="Cambria Math" w:hAnsi="Cambria Math"/>
              </w:rPr>
            </m:ctrlPr>
          </m:sSubPr>
          <m:e>
            <m:r>
              <m:t>O</m:t>
            </m:r>
          </m:e>
          <m:sub>
            <m:r>
              <m:t>2</m:t>
            </m:r>
          </m:sub>
        </m:sSub>
      </m:oMath>
      <w:r>
        <w:t>、</w:t>
      </w:r>
      <w:r>
        <w:t>④</w:t>
      </w:r>
      <m:oMath>
        <m:m>
          <m:mPr>
            <m:plcHide m:val="on"/>
            <m:mcs>
              <m:mc>
                <m:mcPr>
                  <m:count m:val="1"/>
                  <m:mcJc m:val="left"/>
                </m:mcPr>
              </m:mc>
            </m:mcs>
            <m:ctrlPr>
              <w:rPr>
                <w:rFonts w:ascii="Cambria Math" w:hAnsi="Cambria Math"/>
              </w:rPr>
            </m:ctrlPr>
          </m:mPr>
          <m:mr>
            <m:e>
              <m:r>
                <m:t>+2</m:t>
              </m:r>
            </m:e>
          </m:mr>
          <m:mr>
            <m:e>
              <m:r>
                <m:t>Ca</m:t>
              </m:r>
            </m:e>
          </m:mr>
        </m:m>
        <m:r>
          <m:t>O</m:t>
        </m:r>
      </m:oMath>
      <w:r>
        <w:t>、</w:t>
      </w:r>
      <w:r>
        <w:t>⑤</w:t>
      </w:r>
      <m:oMath>
        <m:r>
          <m:t>M</m:t>
        </m:r>
        <m:sSup>
          <m:sSupPr>
            <m:ctrlPr>
              <w:rPr>
                <w:rFonts w:ascii="Cambria Math" w:hAnsi="Cambria Math"/>
              </w:rPr>
            </m:ctrlPr>
          </m:sSupPr>
          <m:e>
            <m:r>
              <m:t>g</m:t>
            </m:r>
          </m:e>
          <m:sup>
            <m:r>
              <m:t>2+</m:t>
            </m:r>
          </m:sup>
        </m:sSup>
      </m:oMath>
      <w:r>
        <w:t>、</w:t>
      </w:r>
      <w:r>
        <w:t>⑥</w:t>
      </w:r>
      <m:oMath>
        <m:r>
          <m:t>2</m:t>
        </m:r>
        <m:r>
          <m:t>O</m:t>
        </m:r>
        <m:sSup>
          <m:sSupPr>
            <m:ctrlPr>
              <w:rPr>
                <w:rFonts w:ascii="Cambria Math" w:hAnsi="Cambria Math"/>
              </w:rPr>
            </m:ctrlPr>
          </m:sSupPr>
          <m:e>
            <m:r>
              <m:t>H</m:t>
            </m:r>
          </m:e>
          <m:sup>
            <m:r>
              <m:t>-</m:t>
            </m:r>
          </m:sup>
        </m:sSup>
      </m:oMath>
      <w:r>
        <w:t>、</w:t>
      </w:r>
      <w:r>
        <w:t>⑦</w:t>
      </w:r>
      <m:oMath>
        <m:sSub>
          <m:sSubPr>
            <m:ctrlPr>
              <w:rPr>
                <w:rFonts w:ascii="Cambria Math" w:hAnsi="Cambria Math"/>
              </w:rPr>
            </m:ctrlPr>
          </m:sSubPr>
          <m:e>
            <m:r>
              <m:t>H</m:t>
            </m:r>
          </m:e>
          <m:sub>
            <m:r>
              <m:t>2</m:t>
            </m:r>
          </m:sub>
        </m:sSub>
        <m:r>
          <m:t>O</m:t>
        </m:r>
      </m:oMath>
      <w:r>
        <w:t>．</w:t>
      </w:r>
    </w:p>
    <w:p w:rsidR="00242622" w:rsidRDefault="002B660C">
      <w:pPr>
        <w:textAlignment w:val="center"/>
      </w:pPr>
      <w:r>
        <w:t>A.</w:t>
      </w:r>
      <w:r>
        <w:t>表示离子所带电荷数的是</w:t>
      </w:r>
      <w:r>
        <w:t>④⑤</w:t>
      </w:r>
    </w:p>
    <w:p w:rsidR="00242622" w:rsidRDefault="002B660C">
      <w:pPr>
        <w:textAlignment w:val="center"/>
      </w:pPr>
      <w:r>
        <w:t>B.</w:t>
      </w:r>
      <w:r>
        <w:t>表示分子个数的是</w:t>
      </w:r>
      <w:r>
        <w:t>①②</w:t>
      </w:r>
    </w:p>
    <w:p w:rsidR="00242622" w:rsidRDefault="002B660C">
      <w:pPr>
        <w:textAlignment w:val="center"/>
      </w:pPr>
      <w:r>
        <w:t>C.</w:t>
      </w:r>
      <w:r>
        <w:t>表示分子中原子个数的是</w:t>
      </w:r>
      <w:r>
        <w:t>③⑦</w:t>
      </w:r>
    </w:p>
    <w:p w:rsidR="00242622" w:rsidRDefault="002B660C">
      <w:pPr>
        <w:textAlignment w:val="center"/>
      </w:pPr>
      <w:r>
        <w:t>D.</w:t>
      </w:r>
      <w:r>
        <w:t>表示离子个数的是</w:t>
      </w:r>
      <w:r>
        <w:t>⑤⑥</w:t>
      </w:r>
    </w:p>
    <w:p w:rsidR="00242622" w:rsidRDefault="002B660C">
      <w:pPr>
        <w:pStyle w:val="3"/>
        <w:textAlignment w:val="center"/>
      </w:pPr>
      <w:bookmarkStart w:id="2" w:name="二填空题每空1分共16分"/>
      <w:bookmarkEnd w:id="2"/>
      <w:r>
        <w:t>二、填空题（每空</w:t>
      </w:r>
      <w:r>
        <w:t>1</w:t>
      </w:r>
      <w:r>
        <w:t>分，共</w:t>
      </w:r>
      <w:r>
        <w:t>16</w:t>
      </w:r>
      <w:r>
        <w:t>分）</w:t>
      </w:r>
    </w:p>
    <w:p w:rsidR="00242622" w:rsidRDefault="002B660C">
      <w:pPr>
        <w:textAlignment w:val="center"/>
      </w:pPr>
      <w:r>
        <w:t> </w:t>
      </w:r>
    </w:p>
    <w:p w:rsidR="00242622" w:rsidRDefault="002B660C">
      <w:pPr>
        <w:textAlignment w:val="center"/>
      </w:pPr>
      <w:r>
        <w:t>13.</w:t>
      </w:r>
      <w:r>
        <w:t>写出下列化学符号中数字</w:t>
      </w:r>
      <w:r>
        <w:t>“</w:t>
      </w:r>
      <m:oMath>
        <m:r>
          <m:t>2</m:t>
        </m:r>
      </m:oMath>
      <w:r>
        <w:t>”</w:t>
      </w:r>
      <w:r>
        <w:t>所表示的意义或用符号表示：</w:t>
      </w:r>
    </w:p>
    <w:p w:rsidR="00242622" w:rsidRDefault="002B660C">
      <w:pPr>
        <w:textAlignment w:val="center"/>
      </w:pPr>
      <m:oMath>
        <m:r>
          <m:t>(1)</m:t>
        </m:r>
        <m:sSub>
          <m:sSubPr>
            <m:ctrlPr>
              <w:rPr>
                <w:rFonts w:ascii="Cambria Math" w:hAnsi="Cambria Math"/>
              </w:rPr>
            </m:ctrlPr>
          </m:sSubPr>
          <m:e>
            <m:r>
              <m:t>N</m:t>
            </m:r>
          </m:e>
          <m:sub>
            <m:r>
              <m:t>2</m:t>
            </m:r>
          </m:sub>
        </m:sSub>
      </m:oMath>
      <w:r>
        <w:t>________</w:t>
      </w:r>
      <w:r>
        <w:t>；</w:t>
      </w:r>
    </w:p>
    <w:p w:rsidR="00242622" w:rsidRDefault="00242622">
      <w:pPr>
        <w:textAlignment w:val="center"/>
      </w:pPr>
    </w:p>
    <w:p w:rsidR="00242622" w:rsidRDefault="002B660C">
      <w:pPr>
        <w:textAlignment w:val="center"/>
      </w:pPr>
      <m:oMath>
        <m:r>
          <m:t>(2)</m:t>
        </m:r>
        <m:r>
          <m:t>M</m:t>
        </m:r>
        <m:sSup>
          <m:sSupPr>
            <m:ctrlPr>
              <w:rPr>
                <w:rFonts w:ascii="Cambria Math" w:hAnsi="Cambria Math"/>
              </w:rPr>
            </m:ctrlPr>
          </m:sSupPr>
          <m:e>
            <m:r>
              <m:t>g</m:t>
            </m:r>
          </m:e>
          <m:sup>
            <m:r>
              <m:t>2+</m:t>
            </m:r>
          </m:sup>
        </m:sSup>
      </m:oMath>
      <w:r>
        <w:t>________</w:t>
      </w:r>
      <w:r>
        <w:t>．</w:t>
      </w:r>
    </w:p>
    <w:p w:rsidR="00242622" w:rsidRDefault="00242622">
      <w:pPr>
        <w:textAlignment w:val="center"/>
      </w:pPr>
    </w:p>
    <w:p w:rsidR="00242622" w:rsidRDefault="002B660C">
      <w:pPr>
        <w:textAlignment w:val="center"/>
      </w:pPr>
      <m:oMath>
        <m:r>
          <m:t>(3)2</m:t>
        </m:r>
      </m:oMath>
      <w:r>
        <w:t>个三氧化硫分子</w:t>
      </w:r>
      <w:r>
        <w:t>________</w:t>
      </w:r>
      <w:r>
        <w:t>；</w:t>
      </w:r>
    </w:p>
    <w:p w:rsidR="00242622" w:rsidRDefault="00242622">
      <w:pPr>
        <w:textAlignment w:val="center"/>
      </w:pPr>
    </w:p>
    <w:p w:rsidR="00242622" w:rsidRDefault="002B660C">
      <w:pPr>
        <w:textAlignment w:val="center"/>
      </w:pPr>
      <m:oMath>
        <m:r>
          <m:t>(4)</m:t>
        </m:r>
      </m:oMath>
      <w:r>
        <w:t>硫酸镁中镁元素显</w:t>
      </w:r>
      <m:oMath>
        <m:r>
          <m:t>+2</m:t>
        </m:r>
      </m:oMath>
      <w:r>
        <w:t>价</w:t>
      </w:r>
      <w:r>
        <w:t>________</w:t>
      </w:r>
      <w:r>
        <w:t>．</w:t>
      </w:r>
    </w:p>
    <w:p w:rsidR="00242622" w:rsidRDefault="002B660C">
      <w:pPr>
        <w:textAlignment w:val="center"/>
      </w:pPr>
      <w:r>
        <w:t> </w:t>
      </w:r>
    </w:p>
    <w:p w:rsidR="00242622" w:rsidRDefault="002B660C">
      <w:pPr>
        <w:textAlignment w:val="center"/>
      </w:pPr>
      <w:r>
        <w:t>14.</w:t>
      </w:r>
      <w:r>
        <w:t>由空气中含量占第二位的元素和地壳中含量占第二位的金属元素所形成的化合物的化学式是</w:t>
      </w:r>
      <w:r>
        <w:t>________</w:t>
      </w:r>
      <w:r>
        <w:t>（只写一种即可）．</w:t>
      </w:r>
    </w:p>
    <w:p w:rsidR="00242622" w:rsidRDefault="002B660C">
      <w:pPr>
        <w:textAlignment w:val="center"/>
      </w:pPr>
      <w:r>
        <w:t> </w:t>
      </w:r>
    </w:p>
    <w:p w:rsidR="00242622" w:rsidRDefault="002B660C">
      <w:pPr>
        <w:textAlignment w:val="center"/>
      </w:pPr>
      <w:r>
        <w:t>15.</w:t>
      </w:r>
      <w:r>
        <w:t>水在自然环境中不易分解，但在通电的条件下可以分解．写出该反应的符号表达式</w:t>
      </w:r>
      <w:r>
        <w:t>________</w:t>
      </w:r>
      <w:r>
        <w:t>，在如图所示的装置中，当电源接通一段时间后，甲管中产生的气体是</w:t>
      </w:r>
      <w:r>
        <w:t>________</w:t>
      </w:r>
      <w:r>
        <w:t>，甲管中气体的体积与乙管中气体的体积之比为</w:t>
      </w:r>
      <w:r>
        <w:t>________</w:t>
      </w:r>
      <w:r>
        <w:t>．</w:t>
      </w:r>
    </w:p>
    <w:p w:rsidR="00242622" w:rsidRDefault="002B660C">
      <w:pPr>
        <w:textAlignment w:val="center"/>
      </w:pPr>
      <w:r>
        <w:rPr>
          <w:noProof/>
        </w:rPr>
        <w:lastRenderedPageBreak/>
        <w:drawing>
          <wp:inline distT="0" distB="0" distL="0" distR="0">
            <wp:extent cx="825022" cy="1024402"/>
            <wp:effectExtent l="0" t="0" r="0" b="0"/>
            <wp:docPr id="8"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f0fe66890556fa54f00aa140c24cd5bc.png@w=120&amp;h=149"/>
                    <pic:cNvPicPr>
                      <a:picLocks noChangeAspect="1" noChangeArrowheads="1"/>
                    </pic:cNvPicPr>
                  </pic:nvPicPr>
                  <pic:blipFill>
                    <a:blip r:embed="rId14" cstate="print"/>
                    <a:stretch>
                      <a:fillRect/>
                    </a:stretch>
                  </pic:blipFill>
                  <pic:spPr bwMode="auto">
                    <a:xfrm>
                      <a:off x="0" y="0"/>
                      <a:ext cx="1155031" cy="1434164"/>
                    </a:xfrm>
                    <a:prstGeom prst="rect">
                      <a:avLst/>
                    </a:prstGeom>
                    <a:noFill/>
                    <a:ln w="9525">
                      <a:noFill/>
                      <a:headEnd/>
                      <a:tailEnd/>
                    </a:ln>
                  </pic:spPr>
                </pic:pic>
              </a:graphicData>
            </a:graphic>
          </wp:inline>
        </w:drawing>
      </w:r>
    </w:p>
    <w:p w:rsidR="00242622" w:rsidRDefault="002B660C">
      <w:pPr>
        <w:textAlignment w:val="center"/>
      </w:pPr>
      <w:r>
        <w:t> </w:t>
      </w:r>
    </w:p>
    <w:p w:rsidR="00242622" w:rsidRDefault="002B660C">
      <w:pPr>
        <w:textAlignment w:val="center"/>
      </w:pPr>
      <w:r>
        <w:t>16.</w:t>
      </w:r>
      <w:r>
        <w:t>下列物质：</w:t>
      </w:r>
      <w:r>
        <w:t>①</w:t>
      </w:r>
      <w:r>
        <w:t>蒸馏水、</w:t>
      </w:r>
      <w:r>
        <w:t>②</w:t>
      </w:r>
      <w:r>
        <w:t>水银、</w:t>
      </w:r>
      <w:r>
        <w:t>③</w:t>
      </w:r>
      <w:r>
        <w:t>冰水混合物、</w:t>
      </w:r>
      <w:r>
        <w:t>④</w:t>
      </w:r>
      <w:r>
        <w:t>海水、</w:t>
      </w:r>
      <w:r>
        <w:t>⑤</w:t>
      </w:r>
      <w:r>
        <w:t>液态氮、</w:t>
      </w:r>
      <w:r>
        <w:t>⑥</w:t>
      </w:r>
      <w:r>
        <w:t>五氧化二磷、</w:t>
      </w:r>
      <w:r>
        <w:t>⑦</w:t>
      </w:r>
      <w:r>
        <w:t>对试管中高锰酸钾加热后的剩余物、</w:t>
      </w:r>
      <w:r>
        <w:t>⑧</w:t>
      </w:r>
      <w:r>
        <w:t>人体呼出的气体、</w:t>
      </w:r>
      <w:r>
        <w:t>⑨</w:t>
      </w:r>
      <w:r>
        <w:t>澄清的石灰水．</w:t>
      </w:r>
      <w:r>
        <w:br/>
      </w:r>
      <w:r>
        <w:t>属于混合物的是（填序号下同）</w:t>
      </w:r>
      <w:r>
        <w:t>________</w:t>
      </w:r>
      <w:r>
        <w:t>，属于单质的是</w:t>
      </w:r>
      <w:r>
        <w:t>________</w:t>
      </w:r>
      <w:r>
        <w:t>，属于氧化物的是</w:t>
      </w:r>
      <w:r>
        <w:t>________</w:t>
      </w:r>
      <w:r>
        <w:t>．</w:t>
      </w:r>
    </w:p>
    <w:p w:rsidR="00242622" w:rsidRDefault="002B660C">
      <w:pPr>
        <w:textAlignment w:val="center"/>
      </w:pPr>
      <w:r>
        <w:t> </w:t>
      </w:r>
    </w:p>
    <w:p w:rsidR="00242622" w:rsidRDefault="002B660C">
      <w:pPr>
        <w:textAlignment w:val="center"/>
      </w:pPr>
      <w:r>
        <w:t>17.</w:t>
      </w:r>
      <m:oMath>
        <m:r>
          <m:t>M</m:t>
        </m:r>
      </m:oMath>
      <w:r>
        <w:t>元素的一种微粒的结构示意图为</w:t>
      </w:r>
    </w:p>
    <w:p w:rsidR="00242622" w:rsidRDefault="002B660C">
      <w:pPr>
        <w:textAlignment w:val="center"/>
      </w:pPr>
      <w:r>
        <w:rPr>
          <w:noProof/>
        </w:rPr>
        <w:drawing>
          <wp:inline distT="0" distB="0" distL="0" distR="0">
            <wp:extent cx="378135" cy="570640"/>
            <wp:effectExtent l="0" t="0" r="0" b="0"/>
            <wp:docPr id="9"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59252111add7e2443392251f875882e7.png@w=55&amp;h=83"/>
                    <pic:cNvPicPr>
                      <a:picLocks noChangeAspect="1" noChangeArrowheads="1"/>
                    </pic:cNvPicPr>
                  </pic:nvPicPr>
                  <pic:blipFill>
                    <a:blip r:embed="rId15" cstate="print"/>
                    <a:stretch>
                      <a:fillRect/>
                    </a:stretch>
                  </pic:blipFill>
                  <pic:spPr bwMode="auto">
                    <a:xfrm>
                      <a:off x="0" y="0"/>
                      <a:ext cx="529389" cy="798896"/>
                    </a:xfrm>
                    <a:prstGeom prst="rect">
                      <a:avLst/>
                    </a:prstGeom>
                    <a:noFill/>
                    <a:ln w="9525">
                      <a:noFill/>
                      <a:headEnd/>
                      <a:tailEnd/>
                    </a:ln>
                  </pic:spPr>
                </pic:pic>
              </a:graphicData>
            </a:graphic>
          </wp:inline>
        </w:drawing>
      </w:r>
    </w:p>
    <w:p w:rsidR="00242622" w:rsidRDefault="002B660C">
      <w:pPr>
        <w:textAlignment w:val="center"/>
      </w:pPr>
      <w:r>
        <w:t>，已知：</w:t>
      </w:r>
    </w:p>
    <w:p w:rsidR="00242622" w:rsidRDefault="002B660C">
      <w:pPr>
        <w:textAlignment w:val="center"/>
      </w:pPr>
      <m:oMath>
        <m:r>
          <m:t>(1)</m:t>
        </m:r>
        <m:r>
          <m:t>M</m:t>
        </m:r>
      </m:oMath>
      <w:r>
        <w:t>元素的单质是空气的重要组成部分，约占空气总体积的</w:t>
      </w:r>
      <m:oMath>
        <m:f>
          <m:fPr>
            <m:ctrlPr>
              <w:rPr>
                <w:rFonts w:ascii="Cambria Math" w:hAnsi="Cambria Math"/>
              </w:rPr>
            </m:ctrlPr>
          </m:fPr>
          <m:num>
            <m:r>
              <m:t>1</m:t>
            </m:r>
          </m:num>
          <m:den>
            <m:r>
              <m:t>5</m:t>
            </m:r>
          </m:den>
        </m:f>
      </m:oMath>
      <w:r>
        <w:t>，则</w:t>
      </w:r>
      <m:oMath>
        <m:r>
          <m:t>x</m:t>
        </m:r>
        <m:r>
          <m:t>=</m:t>
        </m:r>
      </m:oMath>
      <w:r>
        <w:t>________</w:t>
      </w:r>
    </w:p>
    <w:p w:rsidR="00242622" w:rsidRDefault="00242622">
      <w:pPr>
        <w:textAlignment w:val="center"/>
      </w:pPr>
    </w:p>
    <w:p w:rsidR="00242622" w:rsidRDefault="002B660C">
      <w:pPr>
        <w:textAlignment w:val="center"/>
      </w:pPr>
      <m:oMath>
        <m:r>
          <m:t>(2)</m:t>
        </m:r>
        <m:r>
          <m:t>M</m:t>
        </m:r>
      </m:oMath>
      <w:r>
        <w:t>元素与下列选项中</w:t>
      </w:r>
      <w:r>
        <w:t>________</w:t>
      </w:r>
      <w:r>
        <w:t>（填序号）元素不能形成化合物．</w:t>
      </w:r>
      <w:r>
        <w:br/>
      </w:r>
    </w:p>
    <w:p w:rsidR="00242622" w:rsidRDefault="002B660C">
      <w:pPr>
        <w:textAlignment w:val="center"/>
      </w:pPr>
      <w:r>
        <w:rPr>
          <w:noProof/>
        </w:rPr>
        <w:drawing>
          <wp:inline distT="0" distB="0" distL="0" distR="0">
            <wp:extent cx="2206935" cy="770020"/>
            <wp:effectExtent l="0" t="0" r="0" b="0"/>
            <wp:docPr id="10"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31c5c02ca8f29b8f4553d5c0b00a2743.png@w=321&amp;h=112"/>
                    <pic:cNvPicPr>
                      <a:picLocks noChangeAspect="1" noChangeArrowheads="1"/>
                    </pic:cNvPicPr>
                  </pic:nvPicPr>
                  <pic:blipFill>
                    <a:blip r:embed="rId16" cstate="print"/>
                    <a:stretch>
                      <a:fillRect/>
                    </a:stretch>
                  </pic:blipFill>
                  <pic:spPr bwMode="auto">
                    <a:xfrm>
                      <a:off x="0" y="0"/>
                      <a:ext cx="3089709" cy="1078029"/>
                    </a:xfrm>
                    <a:prstGeom prst="rect">
                      <a:avLst/>
                    </a:prstGeom>
                    <a:noFill/>
                    <a:ln w="9525">
                      <a:noFill/>
                      <a:headEnd/>
                      <a:tailEnd/>
                    </a:ln>
                  </pic:spPr>
                </pic:pic>
              </a:graphicData>
            </a:graphic>
          </wp:inline>
        </w:drawing>
      </w:r>
    </w:p>
    <w:p w:rsidR="00242622" w:rsidRDefault="002B660C">
      <w:pPr>
        <w:textAlignment w:val="center"/>
      </w:pPr>
      <w:r>
        <w:t> </w:t>
      </w:r>
    </w:p>
    <w:p w:rsidR="00242622" w:rsidRDefault="002B660C">
      <w:pPr>
        <w:textAlignment w:val="center"/>
      </w:pPr>
      <w:r>
        <w:t>18.</w:t>
      </w:r>
      <w:r>
        <w:t>若用如图装置加热高锰酸钾制取氧气，指出装置中的三处错误：</w:t>
      </w:r>
      <w:r>
        <w:t>________</w:t>
      </w:r>
      <w:r>
        <w:t>、</w:t>
      </w:r>
      <w:r>
        <w:t>________</w:t>
      </w:r>
      <w:r>
        <w:t>、</w:t>
      </w:r>
      <w:r>
        <w:t>________</w:t>
      </w:r>
      <w:r>
        <w:t>．写出该反应的符号表达式：</w:t>
      </w:r>
      <w:r>
        <w:t>________</w:t>
      </w:r>
      <w:r>
        <w:t>．</w:t>
      </w:r>
    </w:p>
    <w:p w:rsidR="00242622" w:rsidRDefault="002B660C">
      <w:pPr>
        <w:textAlignment w:val="center"/>
      </w:pPr>
      <w:r>
        <w:rPr>
          <w:noProof/>
        </w:rPr>
        <w:drawing>
          <wp:inline distT="0" distB="0" distL="0" distR="0">
            <wp:extent cx="1251283" cy="776895"/>
            <wp:effectExtent l="0" t="0" r="0" b="0"/>
            <wp:docPr id="11"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652aa5b0a656f0ed40ae76bd2dea7f53.png@w=182&amp;h=113"/>
                    <pic:cNvPicPr>
                      <a:picLocks noChangeAspect="1" noChangeArrowheads="1"/>
                    </pic:cNvPicPr>
                  </pic:nvPicPr>
                  <pic:blipFill>
                    <a:blip r:embed="rId17" cstate="print"/>
                    <a:stretch>
                      <a:fillRect/>
                    </a:stretch>
                  </pic:blipFill>
                  <pic:spPr bwMode="auto">
                    <a:xfrm>
                      <a:off x="0" y="0"/>
                      <a:ext cx="1751797" cy="1087654"/>
                    </a:xfrm>
                    <a:prstGeom prst="rect">
                      <a:avLst/>
                    </a:prstGeom>
                    <a:noFill/>
                    <a:ln w="9525">
                      <a:noFill/>
                      <a:headEnd/>
                      <a:tailEnd/>
                    </a:ln>
                  </pic:spPr>
                </pic:pic>
              </a:graphicData>
            </a:graphic>
          </wp:inline>
        </w:drawing>
      </w:r>
    </w:p>
    <w:p w:rsidR="00242622" w:rsidRDefault="002B660C">
      <w:pPr>
        <w:pStyle w:val="3"/>
        <w:textAlignment w:val="center"/>
      </w:pPr>
      <w:bookmarkStart w:id="3" w:name="三简答题共12分"/>
      <w:bookmarkEnd w:id="3"/>
      <w:r>
        <w:t>三、简答题（共</w:t>
      </w:r>
      <w:r>
        <w:t>12</w:t>
      </w:r>
      <w:r>
        <w:t>分）</w:t>
      </w:r>
    </w:p>
    <w:p w:rsidR="00242622" w:rsidRDefault="002B660C">
      <w:pPr>
        <w:textAlignment w:val="center"/>
      </w:pPr>
      <w:r>
        <w:t> </w:t>
      </w:r>
    </w:p>
    <w:p w:rsidR="00242622" w:rsidRDefault="002B660C">
      <w:pPr>
        <w:textAlignment w:val="center"/>
      </w:pPr>
      <w:r>
        <w:t>19.</w:t>
      </w:r>
      <w:r>
        <w:t>甲、乙是两个实验示意图，根据图中所发生的化学反应现象及化学反应原理，进行总结归纳并回答下列问题：</w:t>
      </w:r>
      <w:r>
        <w:br/>
      </w:r>
      <w:r>
        <w:t>所发生的二个反应有共同点：集气瓶底部预先均装有少量水．</w:t>
      </w:r>
      <w:r>
        <w:br/>
      </w:r>
      <w:r>
        <w:t>它们的作用分别是：</w:t>
      </w:r>
      <w:r>
        <w:br/>
      </w:r>
      <w:r>
        <w:t>甲中</w:t>
      </w:r>
      <w:r>
        <w:t>________</w:t>
      </w:r>
      <w:r>
        <w:t>，</w:t>
      </w:r>
      <w:r>
        <w:br/>
      </w:r>
      <w:r>
        <w:t>乙中</w:t>
      </w:r>
      <w:r>
        <w:t>________</w:t>
      </w:r>
      <w:r>
        <w:t>．</w:t>
      </w:r>
    </w:p>
    <w:p w:rsidR="00242622" w:rsidRDefault="002B660C">
      <w:pPr>
        <w:textAlignment w:val="center"/>
      </w:pPr>
      <w:r>
        <w:rPr>
          <w:noProof/>
        </w:rPr>
        <w:lastRenderedPageBreak/>
        <w:drawing>
          <wp:inline distT="0" distB="0" distL="0" distR="0">
            <wp:extent cx="1553792" cy="935025"/>
            <wp:effectExtent l="0" t="0" r="0" b="0"/>
            <wp:docPr id="12"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f8d862b53a4af86bcb596aaab6a01852.png@w=226&amp;h=136"/>
                    <pic:cNvPicPr>
                      <a:picLocks noChangeAspect="1" noChangeArrowheads="1"/>
                    </pic:cNvPicPr>
                  </pic:nvPicPr>
                  <pic:blipFill>
                    <a:blip r:embed="rId18" cstate="print"/>
                    <a:stretch>
                      <a:fillRect/>
                    </a:stretch>
                  </pic:blipFill>
                  <pic:spPr bwMode="auto">
                    <a:xfrm>
                      <a:off x="0" y="0"/>
                      <a:ext cx="2175309" cy="1309035"/>
                    </a:xfrm>
                    <a:prstGeom prst="rect">
                      <a:avLst/>
                    </a:prstGeom>
                    <a:noFill/>
                    <a:ln w="9525">
                      <a:noFill/>
                      <a:headEnd/>
                      <a:tailEnd/>
                    </a:ln>
                  </pic:spPr>
                </pic:pic>
              </a:graphicData>
            </a:graphic>
          </wp:inline>
        </w:drawing>
      </w:r>
    </w:p>
    <w:p w:rsidR="00242622" w:rsidRDefault="002B660C">
      <w:pPr>
        <w:textAlignment w:val="center"/>
      </w:pPr>
      <w:r>
        <w:t> </w:t>
      </w:r>
    </w:p>
    <w:p w:rsidR="00242622" w:rsidRDefault="002B660C">
      <w:pPr>
        <w:textAlignment w:val="center"/>
      </w:pPr>
      <w:r>
        <w:t>20.</w:t>
      </w:r>
      <w:r>
        <w:t>俄国化学家门捷列夫在总结前人经验的基础上，通过艰辛的努力，终于提出了现代元素周期表的雏形．如图</w:t>
      </w:r>
      <m:oMath>
        <m:r>
          <m:t>1</m:t>
        </m:r>
      </m:oMath>
      <w:r>
        <w:t>为元素周期表的部分元素的相关信息，利用如图</w:t>
      </w:r>
      <m:oMath>
        <m:r>
          <m:t>1</m:t>
        </m:r>
      </m:oMath>
      <w:r>
        <w:t>回答相关问题：</w:t>
      </w:r>
      <w:r>
        <w:br/>
      </w:r>
    </w:p>
    <w:p w:rsidR="00242622" w:rsidRDefault="002B660C">
      <w:pPr>
        <w:textAlignment w:val="center"/>
      </w:pPr>
      <w:r>
        <w:rPr>
          <w:noProof/>
        </w:rPr>
        <w:drawing>
          <wp:inline distT="0" distB="0" distL="0" distR="0">
            <wp:extent cx="3764642" cy="1630461"/>
            <wp:effectExtent l="0" t="0" r="0" b="0"/>
            <wp:docPr id="13"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c03e0fa77685536e2da2efb3493d7ed5.png@w=568&amp;h=246"/>
                    <pic:cNvPicPr>
                      <a:picLocks noChangeAspect="1" noChangeArrowheads="1"/>
                    </pic:cNvPicPr>
                  </pic:nvPicPr>
                  <pic:blipFill>
                    <a:blip r:embed="rId19" cstate="print"/>
                    <a:stretch>
                      <a:fillRect/>
                    </a:stretch>
                  </pic:blipFill>
                  <pic:spPr bwMode="auto">
                    <a:xfrm>
                      <a:off x="0" y="0"/>
                      <a:ext cx="5270500" cy="2282646"/>
                    </a:xfrm>
                    <a:prstGeom prst="rect">
                      <a:avLst/>
                    </a:prstGeom>
                    <a:noFill/>
                    <a:ln w="9525">
                      <a:noFill/>
                      <a:headEnd/>
                      <a:tailEnd/>
                    </a:ln>
                  </pic:spPr>
                </pic:pic>
              </a:graphicData>
            </a:graphic>
          </wp:inline>
        </w:drawing>
      </w:r>
    </w:p>
    <w:p w:rsidR="00242622" w:rsidRDefault="002B660C">
      <w:pPr>
        <w:textAlignment w:val="center"/>
      </w:pPr>
      <w:r>
        <w:br/>
        <w:t> </w:t>
      </w:r>
    </w:p>
    <w:p w:rsidR="00242622" w:rsidRDefault="002B660C">
      <w:pPr>
        <w:textAlignment w:val="center"/>
      </w:pPr>
      <m:oMath>
        <m:r>
          <m:t>(1)</m:t>
        </m:r>
      </m:oMath>
      <w:r>
        <w:t>请在图</w:t>
      </w:r>
      <m:oMath>
        <m:r>
          <m:t>1</m:t>
        </m:r>
      </m:oMath>
      <w:r>
        <w:t>中画出</w:t>
      </w:r>
      <m:oMath>
        <m:r>
          <m:t>16</m:t>
        </m:r>
      </m:oMath>
      <w:r>
        <w:t>号元素原子结构示意图</w:t>
      </w:r>
      <w:r>
        <w:t>________</w:t>
      </w:r>
      <w:r>
        <w:t>，化学反应中该原子比较容易</w:t>
      </w:r>
      <w:r>
        <w:t>________</w:t>
      </w:r>
      <w:r>
        <w:t>（填</w:t>
      </w:r>
      <w:r>
        <w:t>“</w:t>
      </w:r>
      <w:r>
        <w:t>得到</w:t>
      </w:r>
      <w:r>
        <w:t>”</w:t>
      </w:r>
      <w:r>
        <w:t>或</w:t>
      </w:r>
      <w:r>
        <w:t>“</w:t>
      </w:r>
      <w:r>
        <w:t>失去</w:t>
      </w:r>
      <w:r>
        <w:t>”</w:t>
      </w:r>
      <w:r>
        <w:t>）电子变成离子；</w:t>
      </w:r>
    </w:p>
    <w:p w:rsidR="00242622" w:rsidRDefault="00242622">
      <w:pPr>
        <w:textAlignment w:val="center"/>
      </w:pPr>
    </w:p>
    <w:p w:rsidR="00242622" w:rsidRDefault="002B660C">
      <w:pPr>
        <w:textAlignment w:val="center"/>
      </w:pPr>
      <m:oMath>
        <m:r>
          <m:t>(2)</m:t>
        </m:r>
      </m:oMath>
      <w:r>
        <w:t>图</w:t>
      </w:r>
      <m:oMath>
        <m:r>
          <m:t>2</m:t>
        </m:r>
      </m:oMath>
      <w:r>
        <w:t>表示的是</w:t>
      </w:r>
      <w:r>
        <w:t>________</w:t>
      </w:r>
      <w:r>
        <w:t>（填符号）；</w:t>
      </w:r>
    </w:p>
    <w:p w:rsidR="00242622" w:rsidRDefault="00242622">
      <w:pPr>
        <w:textAlignment w:val="center"/>
      </w:pPr>
    </w:p>
    <w:p w:rsidR="00242622" w:rsidRDefault="002B660C">
      <w:pPr>
        <w:textAlignment w:val="center"/>
      </w:pPr>
      <m:oMath>
        <m:r>
          <m:t>(3)</m:t>
        </m:r>
      </m:oMath>
      <w:r>
        <w:t>根据如图</w:t>
      </w:r>
      <m:oMath>
        <m:r>
          <m:t>1</m:t>
        </m:r>
      </m:oMath>
      <w:r>
        <w:t>可以总结出：原子序数等于原子的核电荷数，你还能找到哪些规律，请写出</w:t>
      </w:r>
      <m:oMath>
        <m:r>
          <m:t>1</m:t>
        </m:r>
      </m:oMath>
      <w:r>
        <w:t>条：</w:t>
      </w:r>
      <w:r>
        <w:t>________</w:t>
      </w:r>
      <w:r>
        <w:t>．</w:t>
      </w:r>
    </w:p>
    <w:p w:rsidR="00242622" w:rsidRDefault="002B660C">
      <w:pPr>
        <w:textAlignment w:val="center"/>
      </w:pPr>
      <w:r>
        <w:t> </w:t>
      </w:r>
    </w:p>
    <w:p w:rsidR="00242622" w:rsidRDefault="002B660C">
      <w:pPr>
        <w:textAlignment w:val="center"/>
      </w:pPr>
      <w:r>
        <w:t>21.</w:t>
      </w:r>
      <w:r>
        <w:t>过滤时化学实验的基本操作．</w:t>
      </w:r>
    </w:p>
    <w:p w:rsidR="00242622" w:rsidRDefault="002B660C">
      <w:pPr>
        <w:textAlignment w:val="center"/>
      </w:pPr>
      <m:oMath>
        <m:r>
          <m:t>(1)</m:t>
        </m:r>
      </m:oMath>
      <w:r>
        <w:t>做过滤实验时，发现过滤后滤液仍然浑浊．其原因可能是什么？</w:t>
      </w:r>
      <w:r>
        <w:t>________</w:t>
      </w:r>
      <w:r>
        <w:t>．（写出一条即可）</w:t>
      </w:r>
    </w:p>
    <w:p w:rsidR="00242622" w:rsidRDefault="00242622">
      <w:pPr>
        <w:textAlignment w:val="center"/>
      </w:pPr>
    </w:p>
    <w:p w:rsidR="00242622" w:rsidRDefault="002B660C">
      <w:pPr>
        <w:textAlignment w:val="center"/>
      </w:pPr>
      <m:oMath>
        <m:r>
          <m:t>(2)</m:t>
        </m:r>
      </m:oMath>
      <w:r>
        <w:t>生活中为降低水的硬度并杀灭水中病原生物，可采用的方法是什么？</w:t>
      </w:r>
      <w:r>
        <w:t>________</w:t>
      </w:r>
      <w:r>
        <w:t>．</w:t>
      </w:r>
    </w:p>
    <w:p w:rsidR="00242622" w:rsidRDefault="00242622">
      <w:pPr>
        <w:textAlignment w:val="center"/>
      </w:pPr>
    </w:p>
    <w:p w:rsidR="00242622" w:rsidRDefault="002B660C">
      <w:pPr>
        <w:textAlignment w:val="center"/>
      </w:pPr>
      <m:oMath>
        <m:r>
          <m:t>(3)</m:t>
        </m:r>
      </m:oMath>
      <w:r>
        <w:t>如</w:t>
      </w:r>
      <w:r>
        <w:t>何证明过滤后澄清透明的水是硬水和是软水？</w:t>
      </w:r>
      <w:r>
        <w:t>________</w:t>
      </w:r>
      <w:r>
        <w:t>（写出现象和结论）．</w:t>
      </w:r>
    </w:p>
    <w:p w:rsidR="00242622" w:rsidRDefault="002B660C">
      <w:pPr>
        <w:textAlignment w:val="center"/>
      </w:pPr>
      <w:r>
        <w:t> </w:t>
      </w:r>
    </w:p>
    <w:p w:rsidR="00242622" w:rsidRDefault="002B660C">
      <w:pPr>
        <w:textAlignment w:val="center"/>
      </w:pPr>
      <w:r>
        <w:t>22.</w:t>
      </w:r>
      <w:r>
        <w:t>分类法是研究和学习化学常用的一种方法．你学会了透过微观模型看物质分类吗？图中</w:t>
      </w:r>
      <w:r>
        <w:t>“</w:t>
      </w:r>
    </w:p>
    <w:p w:rsidR="00242622" w:rsidRDefault="002B660C">
      <w:pPr>
        <w:textAlignment w:val="center"/>
      </w:pPr>
      <w:r>
        <w:rPr>
          <w:noProof/>
        </w:rPr>
        <w:drawing>
          <wp:inline distT="0" distB="0" distL="0" distR="0">
            <wp:extent cx="130628" cy="123752"/>
            <wp:effectExtent l="0" t="0" r="0" b="0"/>
            <wp:docPr id="14"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ee958cff140b5fa8470d0caa3225f326.png@w=19&amp;h=18"/>
                    <pic:cNvPicPr>
                      <a:picLocks noChangeAspect="1" noChangeArrowheads="1"/>
                    </pic:cNvPicPr>
                  </pic:nvPicPr>
                  <pic:blipFill>
                    <a:blip r:embed="rId20" cstate="print"/>
                    <a:stretch>
                      <a:fillRect/>
                    </a:stretch>
                  </pic:blipFill>
                  <pic:spPr bwMode="auto">
                    <a:xfrm>
                      <a:off x="0" y="0"/>
                      <a:ext cx="182880" cy="173254"/>
                    </a:xfrm>
                    <a:prstGeom prst="rect">
                      <a:avLst/>
                    </a:prstGeom>
                    <a:noFill/>
                    <a:ln w="9525">
                      <a:noFill/>
                      <a:headEnd/>
                      <a:tailEnd/>
                    </a:ln>
                  </pic:spPr>
                </pic:pic>
              </a:graphicData>
            </a:graphic>
          </wp:inline>
        </w:drawing>
      </w:r>
    </w:p>
    <w:p w:rsidR="00242622" w:rsidRDefault="002B660C">
      <w:pPr>
        <w:textAlignment w:val="center"/>
      </w:pPr>
      <w:r>
        <w:t>”</w:t>
      </w:r>
      <w:r>
        <w:t>和</w:t>
      </w:r>
      <w:r>
        <w:t>“</w:t>
      </w:r>
    </w:p>
    <w:p w:rsidR="00242622" w:rsidRDefault="002B660C">
      <w:pPr>
        <w:textAlignment w:val="center"/>
      </w:pPr>
      <w:r>
        <w:rPr>
          <w:noProof/>
        </w:rPr>
        <w:drawing>
          <wp:inline distT="0" distB="0" distL="0" distR="0">
            <wp:extent cx="144378" cy="151253"/>
            <wp:effectExtent l="0" t="0" r="0" b="0"/>
            <wp:docPr id="15"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29190fc52f1d6bf9c86e54d38ce8eda6.png@w=21&amp;h=22"/>
                    <pic:cNvPicPr>
                      <a:picLocks noChangeAspect="1" noChangeArrowheads="1"/>
                    </pic:cNvPicPr>
                  </pic:nvPicPr>
                  <pic:blipFill>
                    <a:blip r:embed="rId21" cstate="print"/>
                    <a:stretch>
                      <a:fillRect/>
                    </a:stretch>
                  </pic:blipFill>
                  <pic:spPr bwMode="auto">
                    <a:xfrm>
                      <a:off x="0" y="0"/>
                      <a:ext cx="202130" cy="211755"/>
                    </a:xfrm>
                    <a:prstGeom prst="rect">
                      <a:avLst/>
                    </a:prstGeom>
                    <a:noFill/>
                    <a:ln w="9525">
                      <a:noFill/>
                      <a:headEnd/>
                      <a:tailEnd/>
                    </a:ln>
                  </pic:spPr>
                </pic:pic>
              </a:graphicData>
            </a:graphic>
          </wp:inline>
        </w:drawing>
      </w:r>
    </w:p>
    <w:p w:rsidR="00242622" w:rsidRDefault="002B660C">
      <w:pPr>
        <w:textAlignment w:val="center"/>
      </w:pPr>
      <w:r>
        <w:t>”</w:t>
      </w:r>
      <w:r>
        <w:t>分别表示两种不同元素的原子，指出图中</w:t>
      </w:r>
      <m:oMath>
        <m:r>
          <m:t>A</m:t>
        </m:r>
      </m:oMath>
      <w:r>
        <w:t>、</w:t>
      </w:r>
      <m:oMath>
        <m:r>
          <m:t>B</m:t>
        </m:r>
      </m:oMath>
      <w:r>
        <w:t>、</w:t>
      </w:r>
      <m:oMath>
        <m:r>
          <m:t>C</m:t>
        </m:r>
      </m:oMath>
      <w:r>
        <w:t>、</w:t>
      </w:r>
      <m:oMath>
        <m:r>
          <m:t>D</m:t>
        </m:r>
      </m:oMath>
      <w:r>
        <w:t>各表示哪些物质．</w:t>
      </w:r>
      <w:r>
        <w:br/>
      </w:r>
    </w:p>
    <w:p w:rsidR="00242622" w:rsidRDefault="002B660C">
      <w:pPr>
        <w:textAlignment w:val="center"/>
      </w:pPr>
      <w:r>
        <w:rPr>
          <w:noProof/>
        </w:rPr>
        <w:lastRenderedPageBreak/>
        <w:drawing>
          <wp:inline distT="0" distB="0" distL="0" distR="0">
            <wp:extent cx="3382592" cy="721894"/>
            <wp:effectExtent l="0" t="0" r="0" b="0"/>
            <wp:docPr id="16"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1846a69f2d4084c830ddcd1870dfbd1d.png@w=492&amp;h=105"/>
                    <pic:cNvPicPr>
                      <a:picLocks noChangeAspect="1" noChangeArrowheads="1"/>
                    </pic:cNvPicPr>
                  </pic:nvPicPr>
                  <pic:blipFill>
                    <a:blip r:embed="rId22" cstate="print"/>
                    <a:stretch>
                      <a:fillRect/>
                    </a:stretch>
                  </pic:blipFill>
                  <pic:spPr bwMode="auto">
                    <a:xfrm>
                      <a:off x="0" y="0"/>
                      <a:ext cx="4735629" cy="1010652"/>
                    </a:xfrm>
                    <a:prstGeom prst="rect">
                      <a:avLst/>
                    </a:prstGeom>
                    <a:noFill/>
                    <a:ln w="9525">
                      <a:noFill/>
                      <a:headEnd/>
                      <a:tailEnd/>
                    </a:ln>
                  </pic:spPr>
                </pic:pic>
              </a:graphicData>
            </a:graphic>
          </wp:inline>
        </w:drawing>
      </w:r>
    </w:p>
    <w:p w:rsidR="00242622" w:rsidRDefault="002B660C">
      <w:pPr>
        <w:textAlignment w:val="center"/>
      </w:pPr>
      <w:r>
        <w:br/>
      </w:r>
      <w:r>
        <w:t>例如：</w:t>
      </w:r>
      <m:oMath>
        <m:r>
          <m:t>A</m:t>
        </m:r>
      </m:oMath>
      <w:r>
        <w:t>是同种分子构成的化合物．</w:t>
      </w:r>
      <w:r>
        <w:br/>
      </w:r>
      <w:r>
        <w:t>则</w:t>
      </w:r>
      <m:oMath>
        <m:r>
          <m:t>B</m:t>
        </m:r>
      </m:oMath>
      <w:r>
        <w:t>是</w:t>
      </w:r>
      <w:r>
        <w:t>________</w:t>
      </w:r>
      <w:r>
        <w:t>；</w:t>
      </w:r>
      <m:oMath>
        <m:r>
          <m:t>C</m:t>
        </m:r>
      </m:oMath>
      <w:r>
        <w:t>是</w:t>
      </w:r>
      <w:r>
        <w:t>________</w:t>
      </w:r>
      <w:r>
        <w:t>；</w:t>
      </w:r>
      <m:oMath>
        <m:r>
          <m:t>D</m:t>
        </m:r>
      </m:oMath>
      <w:r>
        <w:t>是</w:t>
      </w:r>
      <w:r>
        <w:t>________</w:t>
      </w:r>
      <w:r>
        <w:t>．</w:t>
      </w:r>
    </w:p>
    <w:p w:rsidR="00242622" w:rsidRDefault="002B660C">
      <w:pPr>
        <w:pStyle w:val="3"/>
        <w:textAlignment w:val="center"/>
      </w:pPr>
      <w:bookmarkStart w:id="4" w:name="四综合应用题每空1分共10分"/>
      <w:bookmarkEnd w:id="4"/>
      <w:r>
        <w:t>四、综合应用题（每空</w:t>
      </w:r>
      <w:r>
        <w:t>1</w:t>
      </w:r>
      <w:r>
        <w:t>分，共</w:t>
      </w:r>
      <w:r>
        <w:t>10</w:t>
      </w:r>
      <w:r>
        <w:t>分）</w:t>
      </w:r>
    </w:p>
    <w:p w:rsidR="00242622" w:rsidRDefault="002B660C">
      <w:pPr>
        <w:textAlignment w:val="center"/>
      </w:pPr>
      <w:r>
        <w:t> </w:t>
      </w:r>
    </w:p>
    <w:p w:rsidR="00242622" w:rsidRDefault="002B660C">
      <w:pPr>
        <w:textAlignment w:val="center"/>
      </w:pPr>
      <w:r>
        <w:t>23.</w:t>
      </w:r>
      <w:r>
        <w:t>某城市住宅用水的处理过程如图所示．</w:t>
      </w:r>
    </w:p>
    <w:p w:rsidR="00242622" w:rsidRDefault="002B660C">
      <w:pPr>
        <w:textAlignment w:val="center"/>
      </w:pPr>
      <w:r>
        <w:rPr>
          <w:noProof/>
        </w:rPr>
        <w:drawing>
          <wp:inline distT="0" distB="0" distL="0" distR="0">
            <wp:extent cx="1849425" cy="1258159"/>
            <wp:effectExtent l="0" t="0" r="0" b="0"/>
            <wp:docPr id="17"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8171998757b6395ae0202ca28b40d816.png@w=269&amp;h=183"/>
                    <pic:cNvPicPr>
                      <a:picLocks noChangeAspect="1" noChangeArrowheads="1"/>
                    </pic:cNvPicPr>
                  </pic:nvPicPr>
                  <pic:blipFill>
                    <a:blip r:embed="rId23" cstate="print"/>
                    <a:stretch>
                      <a:fillRect/>
                    </a:stretch>
                  </pic:blipFill>
                  <pic:spPr bwMode="auto">
                    <a:xfrm>
                      <a:off x="0" y="0"/>
                      <a:ext cx="2589195" cy="1761423"/>
                    </a:xfrm>
                    <a:prstGeom prst="rect">
                      <a:avLst/>
                    </a:prstGeom>
                    <a:noFill/>
                    <a:ln w="9525">
                      <a:noFill/>
                      <a:headEnd/>
                      <a:tailEnd/>
                    </a:ln>
                  </pic:spPr>
                </pic:pic>
              </a:graphicData>
            </a:graphic>
          </wp:inline>
        </w:drawing>
      </w:r>
    </w:p>
    <w:p w:rsidR="00242622" w:rsidRDefault="00242622">
      <w:pPr>
        <w:textAlignment w:val="center"/>
      </w:pPr>
    </w:p>
    <w:p w:rsidR="00242622" w:rsidRDefault="002B660C">
      <w:pPr>
        <w:textAlignment w:val="center"/>
      </w:pPr>
      <m:oMath>
        <m:r>
          <m:t>(1)</m:t>
        </m:r>
      </m:oMath>
      <w:r>
        <w:t>步骤</w:t>
      </w:r>
      <w:r>
        <w:t>①</w:t>
      </w:r>
      <w:r>
        <w:t>网格净水原理类似于步骤</w:t>
      </w:r>
      <w:r>
        <w:t>________</w:t>
      </w:r>
      <w:r>
        <w:t>（选填</w:t>
      </w:r>
      <w:r>
        <w:t>“②”</w:t>
      </w:r>
      <w:r>
        <w:t>或</w:t>
      </w:r>
      <w:r>
        <w:t>“③”</w:t>
      </w:r>
      <w:r>
        <w:t>或</w:t>
      </w:r>
      <w:r>
        <w:t>“④”</w:t>
      </w:r>
      <w:r>
        <w:t>等序号）；</w:t>
      </w:r>
    </w:p>
    <w:p w:rsidR="00242622" w:rsidRDefault="00242622">
      <w:pPr>
        <w:textAlignment w:val="center"/>
      </w:pPr>
    </w:p>
    <w:p w:rsidR="00242622" w:rsidRDefault="002B660C">
      <w:pPr>
        <w:textAlignment w:val="center"/>
      </w:pPr>
      <m:oMath>
        <m:r>
          <m:t>(2)</m:t>
        </m:r>
      </m:oMath>
      <w:r>
        <w:t>步骤</w:t>
      </w:r>
      <w:r>
        <w:t>②</w:t>
      </w:r>
      <w:r>
        <w:t>所起的作用是</w:t>
      </w:r>
      <w:r>
        <w:t xml:space="preserve">________ </w:t>
      </w:r>
      <w:r>
        <w:t>（单选，填选项序号）．</w:t>
      </w:r>
    </w:p>
    <w:p w:rsidR="00242622" w:rsidRDefault="002B660C">
      <w:pPr>
        <w:textAlignment w:val="center"/>
      </w:pPr>
      <w:r>
        <w:t>A.</w:t>
      </w:r>
      <w:r>
        <w:t>杀死水中的细菌</w:t>
      </w:r>
      <w:r>
        <w:t xml:space="preserve"> </w:t>
      </w:r>
    </w:p>
    <w:p w:rsidR="00242622" w:rsidRDefault="002B660C">
      <w:pPr>
        <w:textAlignment w:val="center"/>
      </w:pPr>
      <w:r>
        <w:t>B.</w:t>
      </w:r>
      <w:r>
        <w:t>减少水中氧气</w:t>
      </w:r>
    </w:p>
    <w:p w:rsidR="00242622" w:rsidRDefault="002B660C">
      <w:pPr>
        <w:textAlignment w:val="center"/>
      </w:pPr>
      <w:r>
        <w:t>C.</w:t>
      </w:r>
      <w:r>
        <w:t>使泥沙沉积至底部</w:t>
      </w:r>
      <w:r>
        <w:t xml:space="preserve"> </w:t>
      </w:r>
    </w:p>
    <w:p w:rsidR="00242622" w:rsidRDefault="002B660C">
      <w:pPr>
        <w:textAlignment w:val="center"/>
      </w:pPr>
      <w:r>
        <w:t>D.</w:t>
      </w:r>
      <w:r>
        <w:t>分解有毒物质</w:t>
      </w:r>
    </w:p>
    <w:p w:rsidR="00242622" w:rsidRDefault="00242622">
      <w:pPr>
        <w:textAlignment w:val="center"/>
      </w:pPr>
    </w:p>
    <w:p w:rsidR="00242622" w:rsidRDefault="002B660C">
      <w:pPr>
        <w:textAlignment w:val="center"/>
      </w:pPr>
      <m:oMath>
        <m:r>
          <m:t>(3)</m:t>
        </m:r>
      </m:oMath>
      <w:r>
        <w:t>经过上述处理后的水为</w:t>
      </w:r>
      <w:r>
        <w:t>________</w:t>
      </w:r>
      <w:r>
        <w:t>（填</w:t>
      </w:r>
      <w:r>
        <w:t>“</w:t>
      </w:r>
      <w:r>
        <w:t>纯净物</w:t>
      </w:r>
      <w:r>
        <w:t>”</w:t>
      </w:r>
      <w:r>
        <w:t>或</w:t>
      </w:r>
      <w:r>
        <w:t>“</w:t>
      </w:r>
      <w:r>
        <w:t>混合物</w:t>
      </w:r>
      <w:r>
        <w:t>”</w:t>
      </w:r>
      <w:r>
        <w:t>）．</w:t>
      </w:r>
    </w:p>
    <w:p w:rsidR="00242622" w:rsidRDefault="00242622">
      <w:pPr>
        <w:textAlignment w:val="center"/>
      </w:pPr>
    </w:p>
    <w:p w:rsidR="00242622" w:rsidRDefault="002B660C">
      <w:pPr>
        <w:textAlignment w:val="center"/>
      </w:pPr>
      <m:oMath>
        <m:r>
          <m:t>(4)</m:t>
        </m:r>
      </m:oMath>
      <w:r>
        <w:t>家庭净水器中含有大量的活性炭，活性炭起</w:t>
      </w:r>
      <w:r>
        <w:t>________</w:t>
      </w:r>
      <w:r>
        <w:t>作用．</w:t>
      </w:r>
    </w:p>
    <w:p w:rsidR="00242622" w:rsidRDefault="00242622">
      <w:pPr>
        <w:textAlignment w:val="center"/>
      </w:pPr>
    </w:p>
    <w:p w:rsidR="00242622" w:rsidRDefault="002B660C">
      <w:pPr>
        <w:textAlignment w:val="center"/>
      </w:pPr>
      <m:oMath>
        <m:r>
          <m:t>(5)</m:t>
        </m:r>
      </m:oMath>
      <w:r>
        <w:t>生活中你是如何节约用水和防止水体污染的（请各举一例）？</w:t>
      </w:r>
    </w:p>
    <w:p w:rsidR="00242622" w:rsidRDefault="002B660C">
      <w:pPr>
        <w:textAlignment w:val="center"/>
      </w:pPr>
      <w:r>
        <w:t> </w:t>
      </w:r>
    </w:p>
    <w:p w:rsidR="00242622" w:rsidRDefault="002B660C">
      <w:pPr>
        <w:textAlignment w:val="center"/>
      </w:pPr>
      <w:r>
        <w:t>24.“</w:t>
      </w:r>
      <w:r>
        <w:t>珍爱生命，拒绝毒品</w:t>
      </w:r>
      <w:r>
        <w:t>”</w:t>
      </w:r>
      <w:r>
        <w:t>是每隔公民的责任，但是在某些娱乐场所</w:t>
      </w:r>
      <w:r>
        <w:t>，还有人服用俗称</w:t>
      </w:r>
      <w:r>
        <w:t>“</w:t>
      </w:r>
      <w:r>
        <w:t>摇头丸</w:t>
      </w:r>
      <w:r>
        <w:t>”</w:t>
      </w:r>
      <w:r>
        <w:t>的毒品．该毒品能使人手舞足蹈，呈癫狂状态，严重危害人的身心健康和社会稳定，有一种</w:t>
      </w:r>
      <w:r>
        <w:t>“</w:t>
      </w:r>
      <w:r>
        <w:t>摇头丸</w:t>
      </w:r>
      <w:r>
        <w:t>”</w:t>
      </w:r>
      <w:r>
        <w:t>的化学式为</w:t>
      </w:r>
      <m:oMath>
        <m:sSub>
          <m:sSubPr>
            <m:ctrlPr>
              <w:rPr>
                <w:rFonts w:ascii="Cambria Math" w:hAnsi="Cambria Math"/>
              </w:rPr>
            </m:ctrlPr>
          </m:sSubPr>
          <m:e>
            <m:r>
              <m:t>C</m:t>
            </m:r>
          </m:e>
          <m:sub>
            <m:r>
              <m:t>12</m:t>
            </m:r>
          </m:sub>
        </m:sSub>
        <m:sSub>
          <m:sSubPr>
            <m:ctrlPr>
              <w:rPr>
                <w:rFonts w:ascii="Cambria Math" w:hAnsi="Cambria Math"/>
              </w:rPr>
            </m:ctrlPr>
          </m:sSubPr>
          <m:e>
            <m:r>
              <m:t>H</m:t>
            </m:r>
          </m:e>
          <m:sub>
            <m:r>
              <m:t>x</m:t>
            </m:r>
          </m:sub>
        </m:sSub>
        <m:sSub>
          <m:sSubPr>
            <m:ctrlPr>
              <w:rPr>
                <w:rFonts w:ascii="Cambria Math" w:hAnsi="Cambria Math"/>
              </w:rPr>
            </m:ctrlPr>
          </m:sSubPr>
          <m:e>
            <m:r>
              <m:t>O</m:t>
            </m:r>
          </m:e>
          <m:sub>
            <m:r>
              <m:t>2</m:t>
            </m:r>
          </m:sub>
        </m:sSub>
        <m:r>
          <m:t>N</m:t>
        </m:r>
      </m:oMath>
      <w:r>
        <w:t>，相对分子质量为</w:t>
      </w:r>
      <m:oMath>
        <m:r>
          <m:t>209</m:t>
        </m:r>
      </m:oMath>
      <w:r>
        <w:t>．</w:t>
      </w:r>
      <w:r>
        <w:br/>
      </w:r>
      <w:r>
        <w:t>试回答下列问题：</w:t>
      </w:r>
    </w:p>
    <w:p w:rsidR="00242622" w:rsidRDefault="002B660C">
      <w:pPr>
        <w:textAlignment w:val="center"/>
      </w:pPr>
      <m:oMath>
        <m:r>
          <m:t>(1)</m:t>
        </m:r>
      </m:oMath>
      <w:r>
        <w:t>该物质的一个分子中含氢原子</w:t>
      </w:r>
      <w:r>
        <w:t>________</w:t>
      </w:r>
      <w:r>
        <w:t>个，碳元素与氢元素的质量比为</w:t>
      </w:r>
      <w:r>
        <w:t>________</w:t>
      </w:r>
      <w:r>
        <w:t>．</w:t>
      </w:r>
    </w:p>
    <w:p w:rsidR="00242622" w:rsidRDefault="00242622">
      <w:pPr>
        <w:textAlignment w:val="center"/>
      </w:pPr>
    </w:p>
    <w:p w:rsidR="00242622" w:rsidRDefault="002B660C">
      <w:pPr>
        <w:textAlignment w:val="center"/>
      </w:pPr>
      <m:oMath>
        <m:r>
          <m:t>(2)</m:t>
        </m:r>
      </m:oMath>
      <w:r>
        <w:t>该物质中氮元素的质量分数为多少？（要求：写出计算过程，结果小数点后保留一位）</w:t>
      </w:r>
    </w:p>
    <w:p w:rsidR="00242622" w:rsidRDefault="00242622">
      <w:pPr>
        <w:textAlignment w:val="center"/>
      </w:pPr>
    </w:p>
    <w:p w:rsidR="00242622" w:rsidRDefault="002B660C">
      <w:pPr>
        <w:textAlignment w:val="center"/>
      </w:pPr>
      <m:oMath>
        <m:r>
          <m:t>(3)100</m:t>
        </m:r>
      </m:oMath>
      <w:r>
        <w:t>克摇头丸中含多少克氮元素？（要求：写出计算过程）</w:t>
      </w:r>
    </w:p>
    <w:p w:rsidR="00242622" w:rsidRDefault="002B660C">
      <w:pPr>
        <w:pStyle w:val="3"/>
        <w:textAlignment w:val="center"/>
      </w:pPr>
      <w:bookmarkStart w:id="5" w:name="答案"/>
      <w:bookmarkEnd w:id="5"/>
      <w:r>
        <w:t>答案</w:t>
      </w:r>
    </w:p>
    <w:p w:rsidR="00133035" w:rsidRDefault="00133035">
      <w:pPr>
        <w:textAlignment w:val="center"/>
        <w:rPr>
          <w:rFonts w:hint="eastAsia"/>
        </w:rPr>
      </w:pPr>
    </w:p>
    <w:p w:rsidR="00133035" w:rsidRDefault="00133035">
      <w:pPr>
        <w:textAlignment w:val="center"/>
        <w:rPr>
          <w:rFonts w:hint="eastAsia"/>
        </w:rPr>
      </w:pPr>
    </w:p>
    <w:p w:rsidR="00242622" w:rsidRDefault="002B660C">
      <w:pPr>
        <w:textAlignment w:val="center"/>
      </w:pPr>
      <w:r>
        <w:lastRenderedPageBreak/>
        <w:t>2. B</w:t>
      </w:r>
    </w:p>
    <w:p w:rsidR="00242622" w:rsidRDefault="002B660C">
      <w:pPr>
        <w:textAlignment w:val="center"/>
      </w:pPr>
      <w:r>
        <w:t>3. A</w:t>
      </w:r>
    </w:p>
    <w:p w:rsidR="00242622" w:rsidRDefault="002B660C">
      <w:pPr>
        <w:textAlignment w:val="center"/>
      </w:pPr>
      <w:r>
        <w:t>4. B</w:t>
      </w:r>
    </w:p>
    <w:p w:rsidR="00242622" w:rsidRDefault="002B660C">
      <w:pPr>
        <w:textAlignment w:val="center"/>
      </w:pPr>
      <w:r>
        <w:t>5. D</w:t>
      </w:r>
    </w:p>
    <w:p w:rsidR="00242622" w:rsidRDefault="002B660C">
      <w:pPr>
        <w:textAlignment w:val="center"/>
      </w:pPr>
      <w:r>
        <w:t>6. B</w:t>
      </w:r>
    </w:p>
    <w:p w:rsidR="00242622" w:rsidRDefault="002B660C">
      <w:pPr>
        <w:textAlignment w:val="center"/>
      </w:pPr>
      <w:r>
        <w:t>7. A</w:t>
      </w:r>
    </w:p>
    <w:p w:rsidR="00242622" w:rsidRDefault="002B660C">
      <w:pPr>
        <w:textAlignment w:val="center"/>
      </w:pPr>
      <w:r>
        <w:t>8. D</w:t>
      </w:r>
    </w:p>
    <w:p w:rsidR="00242622" w:rsidRDefault="002B660C">
      <w:pPr>
        <w:textAlignment w:val="center"/>
      </w:pPr>
      <w:r>
        <w:t>9. A</w:t>
      </w:r>
    </w:p>
    <w:p w:rsidR="00242622" w:rsidRDefault="002B660C">
      <w:pPr>
        <w:textAlignment w:val="center"/>
      </w:pPr>
      <w:r>
        <w:t>10. D</w:t>
      </w:r>
    </w:p>
    <w:p w:rsidR="00242622" w:rsidRDefault="002B660C">
      <w:pPr>
        <w:textAlignment w:val="center"/>
      </w:pPr>
      <w:r>
        <w:t>11. D</w:t>
      </w:r>
    </w:p>
    <w:p w:rsidR="00242622" w:rsidRDefault="002B660C">
      <w:pPr>
        <w:textAlignment w:val="center"/>
      </w:pPr>
      <w:r>
        <w:t>12. C</w:t>
      </w:r>
    </w:p>
    <w:p w:rsidR="00242622" w:rsidRDefault="002B660C">
      <w:pPr>
        <w:textAlignment w:val="center"/>
      </w:pPr>
      <w:r>
        <w:t>13. </w:t>
      </w:r>
      <w:r>
        <w:t>一个氮分子含有</w:t>
      </w:r>
      <m:oMath>
        <m:r>
          <m:t>2</m:t>
        </m:r>
      </m:oMath>
      <w:r>
        <w:t>个氮原子</w:t>
      </w:r>
      <w:r>
        <w:t>;</w:t>
      </w:r>
      <w:r>
        <w:t>一个镁离子带有</w:t>
      </w:r>
      <m:oMath>
        <m:r>
          <m:t>2</m:t>
        </m:r>
      </m:oMath>
      <w:r>
        <w:t>个单位的正电荷</w:t>
      </w:r>
      <w:r>
        <w:t>;</w:t>
      </w:r>
      <m:oMath>
        <m:r>
          <m:t>2</m:t>
        </m:r>
        <m:r>
          <m:t>S</m:t>
        </m:r>
        <m:sSub>
          <m:sSubPr>
            <m:ctrlPr>
              <w:rPr>
                <w:rFonts w:ascii="Cambria Math" w:hAnsi="Cambria Math"/>
              </w:rPr>
            </m:ctrlPr>
          </m:sSubPr>
          <m:e>
            <m:r>
              <m:t>O</m:t>
            </m:r>
          </m:e>
          <m:sub>
            <m:r>
              <m:t>2</m:t>
            </m:r>
          </m:sub>
        </m:sSub>
      </m:oMath>
      <w:r>
        <w:t>;</w:t>
      </w:r>
      <m:oMath>
        <m:m>
          <m:mPr>
            <m:plcHide m:val="on"/>
            <m:mcs>
              <m:mc>
                <m:mcPr>
                  <m:count m:val="1"/>
                  <m:mcJc m:val="left"/>
                </m:mcPr>
              </m:mc>
            </m:mcs>
            <m:ctrlPr>
              <w:rPr>
                <w:rFonts w:ascii="Cambria Math" w:hAnsi="Cambria Math"/>
              </w:rPr>
            </m:ctrlPr>
          </m:mPr>
          <m:mr>
            <m:e>
              <m:r>
                <m:t>+2</m:t>
              </m:r>
            </m:e>
          </m:mr>
          <m:mr>
            <m:e>
              <m:r>
                <m:t>Mg</m:t>
              </m:r>
            </m:e>
          </m:mr>
        </m:m>
        <m:r>
          <m:t>S</m:t>
        </m:r>
        <m:sSub>
          <m:sSubPr>
            <m:ctrlPr>
              <w:rPr>
                <w:rFonts w:ascii="Cambria Math" w:hAnsi="Cambria Math"/>
              </w:rPr>
            </m:ctrlPr>
          </m:sSubPr>
          <m:e>
            <m:r>
              <m:t>O</m:t>
            </m:r>
          </m:e>
          <m:sub>
            <m:r>
              <m:t>4</m:t>
            </m:r>
          </m:sub>
        </m:sSub>
      </m:oMath>
    </w:p>
    <w:p w:rsidR="00242622" w:rsidRDefault="002B660C">
      <w:pPr>
        <w:textAlignment w:val="center"/>
      </w:pPr>
      <w:r>
        <w:t>14. </w:t>
      </w:r>
      <m:oMath>
        <m:r>
          <m:t>F</m:t>
        </m:r>
        <m:sSub>
          <m:sSubPr>
            <m:ctrlPr>
              <w:rPr>
                <w:rFonts w:ascii="Cambria Math" w:hAnsi="Cambria Math"/>
              </w:rPr>
            </m:ctrlPr>
          </m:sSubPr>
          <m:e>
            <m:r>
              <m:t>e</m:t>
            </m:r>
          </m:e>
          <m:sub>
            <m:r>
              <m:t>2</m:t>
            </m:r>
          </m:sub>
        </m:sSub>
        <m:sSub>
          <m:sSubPr>
            <m:ctrlPr>
              <w:rPr>
                <w:rFonts w:ascii="Cambria Math" w:hAnsi="Cambria Math"/>
              </w:rPr>
            </m:ctrlPr>
          </m:sSubPr>
          <m:e>
            <m:r>
              <m:t>O</m:t>
            </m:r>
          </m:e>
          <m:sub>
            <m:r>
              <m:t>3</m:t>
            </m:r>
          </m:sub>
        </m:sSub>
      </m:oMath>
    </w:p>
    <w:p w:rsidR="00242622" w:rsidRDefault="002B660C">
      <w:pPr>
        <w:textAlignment w:val="center"/>
      </w:pPr>
      <w:r>
        <w:t>15. </w:t>
      </w:r>
      <m:oMath>
        <m:r>
          <m:t>2</m:t>
        </m:r>
        <m:sSub>
          <m:sSubPr>
            <m:ctrlPr>
              <w:rPr>
                <w:rFonts w:ascii="Cambria Math" w:hAnsi="Cambria Math"/>
              </w:rPr>
            </m:ctrlPr>
          </m:sSubPr>
          <m:e>
            <m:r>
              <m:t>H</m:t>
            </m:r>
          </m:e>
          <m:sub>
            <m:r>
              <m:t>2</m:t>
            </m:r>
          </m:sub>
        </m:sSub>
        <m:r>
          <m:t>O</m:t>
        </m:r>
        <m:sSup>
          <m:sSupPr>
            <m:ctrlPr>
              <w:rPr>
                <w:rFonts w:ascii="Cambria Math" w:hAnsi="Cambria Math"/>
              </w:rPr>
            </m:ctrlPr>
          </m:sSupPr>
          <m:e>
            <m:m>
              <m:mPr>
                <m:plcHide m:val="on"/>
                <m:mcs>
                  <m:mc>
                    <m:mcPr>
                      <m:count m:val="1"/>
                      <m:mcJc m:val="left"/>
                    </m:mcPr>
                  </m:mc>
                </m:mcs>
                <m:ctrlPr>
                  <w:rPr>
                    <w:rFonts w:ascii="Cambria Math" w:hAnsi="Cambria Math"/>
                  </w:rPr>
                </m:ctrlPr>
              </m:mPr>
              <m:mr>
                <m:e>
                  <m:r>
                    <m:t>======</m:t>
                  </m:r>
                </m:e>
              </m:mr>
            </m:m>
          </m:e>
          <m:sup>
            <m:r>
              <m:rPr>
                <m:sty m:val="p"/>
              </m:rPr>
              <m:t>通电</m:t>
            </m:r>
          </m:sup>
        </m:sSup>
        <m:r>
          <m:t>2</m:t>
        </m:r>
        <m:sSub>
          <m:sSubPr>
            <m:ctrlPr>
              <w:rPr>
                <w:rFonts w:ascii="Cambria Math" w:hAnsi="Cambria Math"/>
              </w:rPr>
            </m:ctrlPr>
          </m:sSubPr>
          <m:e>
            <m:r>
              <m:t>H</m:t>
            </m:r>
          </m:e>
          <m:sub>
            <m:r>
              <m:t>2</m:t>
            </m:r>
          </m:sub>
        </m:sSub>
        <m:r>
          <m:t>↑+</m:t>
        </m:r>
        <m:sSub>
          <m:sSubPr>
            <m:ctrlPr>
              <w:rPr>
                <w:rFonts w:ascii="Cambria Math" w:hAnsi="Cambria Math"/>
              </w:rPr>
            </m:ctrlPr>
          </m:sSubPr>
          <m:e>
            <m:r>
              <m:t>O</m:t>
            </m:r>
          </m:e>
          <m:sub>
            <m:r>
              <m:t>2</m:t>
            </m:r>
          </m:sub>
        </m:sSub>
        <m:r>
          <m:t>↑</m:t>
        </m:r>
      </m:oMath>
      <w:r>
        <w:t>,</w:t>
      </w:r>
      <w:r>
        <w:t>氧气</w:t>
      </w:r>
      <w:r>
        <w:t>,</w:t>
      </w:r>
      <m:oMath>
        <m:r>
          <m:t>1:2</m:t>
        </m:r>
      </m:oMath>
    </w:p>
    <w:p w:rsidR="00242622" w:rsidRDefault="002B660C">
      <w:pPr>
        <w:textAlignment w:val="center"/>
      </w:pPr>
      <w:r>
        <w:t>16. ④⑦⑧⑨,②⑤,①③⑥</w:t>
      </w:r>
    </w:p>
    <w:p w:rsidR="00242622" w:rsidRDefault="002B660C">
      <w:pPr>
        <w:textAlignment w:val="center"/>
      </w:pPr>
      <w:r>
        <w:t>17. </w:t>
      </w:r>
      <m:oMath>
        <m:r>
          <m:t>(1)8</m:t>
        </m:r>
      </m:oMath>
      <w:r>
        <w:t>；</w:t>
      </w:r>
      <m:oMath>
        <m:r>
          <m:t>(2)</m:t>
        </m:r>
      </m:oMath>
      <w:r>
        <w:t>①</w:t>
      </w:r>
      <w:r>
        <w:t>．</w:t>
      </w:r>
      <w:r>
        <w:t>;</w:t>
      </w:r>
    </w:p>
    <w:p w:rsidR="00242622" w:rsidRDefault="002B660C">
      <w:pPr>
        <w:textAlignment w:val="center"/>
      </w:pPr>
      <w:r>
        <w:t>18. </w:t>
      </w:r>
      <w:r>
        <w:t>试管口没有略向下倾斜</w:t>
      </w:r>
      <w:r>
        <w:t>,</w:t>
      </w:r>
      <w:r>
        <w:t>导管伸入试管过长</w:t>
      </w:r>
      <w:r>
        <w:t>,</w:t>
      </w:r>
      <w:r>
        <w:t>没有在试管口放一团棉花</w:t>
      </w:r>
      <w:r>
        <w:t>,</w:t>
      </w:r>
      <m:oMath>
        <m:r>
          <m:t>2</m:t>
        </m:r>
        <m:r>
          <m:t>KMn</m:t>
        </m:r>
        <m:sSub>
          <m:sSubPr>
            <m:ctrlPr>
              <w:rPr>
                <w:rFonts w:ascii="Cambria Math" w:hAnsi="Cambria Math"/>
              </w:rPr>
            </m:ctrlPr>
          </m:sSubPr>
          <m:e>
            <m:r>
              <m:t>O</m:t>
            </m:r>
          </m:e>
          <m:sub>
            <m:r>
              <m:t>4</m:t>
            </m:r>
          </m:sub>
        </m:sSub>
        <m:sSup>
          <m:sSupPr>
            <m:ctrlPr>
              <w:rPr>
                <w:rFonts w:ascii="Cambria Math" w:hAnsi="Cambria Math"/>
              </w:rPr>
            </m:ctrlPr>
          </m:sSupPr>
          <m:e>
            <m:m>
              <m:mPr>
                <m:plcHide m:val="on"/>
                <m:mcs>
                  <m:mc>
                    <m:mcPr>
                      <m:count m:val="1"/>
                      <m:mcJc m:val="left"/>
                    </m:mcPr>
                  </m:mc>
                </m:mcs>
                <m:ctrlPr>
                  <w:rPr>
                    <w:rFonts w:ascii="Cambria Math" w:hAnsi="Cambria Math"/>
                  </w:rPr>
                </m:ctrlPr>
              </m:mPr>
              <m:mr>
                <m:e>
                  <m:r>
                    <m:t>======</m:t>
                  </m:r>
                </m:e>
              </m:mr>
            </m:m>
          </m:e>
          <m:sup>
            <m:r>
              <m:t>△</m:t>
            </m:r>
          </m:sup>
        </m:sSup>
        <m:sSub>
          <m:sSubPr>
            <m:ctrlPr>
              <w:rPr>
                <w:rFonts w:ascii="Cambria Math" w:hAnsi="Cambria Math"/>
              </w:rPr>
            </m:ctrlPr>
          </m:sSubPr>
          <m:e>
            <m:r>
              <m:t>K</m:t>
            </m:r>
          </m:e>
          <m:sub>
            <m:r>
              <m:t>2</m:t>
            </m:r>
          </m:sub>
        </m:sSub>
        <m:r>
          <m:t>Mn</m:t>
        </m:r>
        <m:sSub>
          <m:sSubPr>
            <m:ctrlPr>
              <w:rPr>
                <w:rFonts w:ascii="Cambria Math" w:hAnsi="Cambria Math"/>
              </w:rPr>
            </m:ctrlPr>
          </m:sSubPr>
          <m:e>
            <m:r>
              <m:t>O</m:t>
            </m:r>
          </m:e>
          <m:sub>
            <m:r>
              <m:t>4</m:t>
            </m:r>
          </m:sub>
        </m:sSub>
        <m:r>
          <m:t>+</m:t>
        </m:r>
        <m:r>
          <m:t>Mn</m:t>
        </m:r>
        <m:sSub>
          <m:sSubPr>
            <m:ctrlPr>
              <w:rPr>
                <w:rFonts w:ascii="Cambria Math" w:hAnsi="Cambria Math"/>
              </w:rPr>
            </m:ctrlPr>
          </m:sSubPr>
          <m:e>
            <m:r>
              <m:t>O</m:t>
            </m:r>
          </m:e>
          <m:sub>
            <m:r>
              <m:t>2</m:t>
            </m:r>
          </m:sub>
        </m:sSub>
        <m:r>
          <m:t>+</m:t>
        </m:r>
        <m:sSub>
          <m:sSubPr>
            <m:ctrlPr>
              <w:rPr>
                <w:rFonts w:ascii="Cambria Math" w:hAnsi="Cambria Math"/>
              </w:rPr>
            </m:ctrlPr>
          </m:sSubPr>
          <m:e>
            <m:r>
              <m:t>O</m:t>
            </m:r>
          </m:e>
          <m:sub>
            <m:r>
              <m:t>2</m:t>
            </m:r>
          </m:sub>
        </m:sSub>
        <m:r>
          <m:t>↑</m:t>
        </m:r>
      </m:oMath>
    </w:p>
    <w:p w:rsidR="00242622" w:rsidRDefault="002B660C">
      <w:pPr>
        <w:textAlignment w:val="center"/>
      </w:pPr>
      <w:r>
        <w:t>19. </w:t>
      </w:r>
      <w:r>
        <w:t>防止高温熔融物溅落炸裂瓶底</w:t>
      </w:r>
      <w:r>
        <w:t>,</w:t>
      </w:r>
      <w:r>
        <w:t>吸收二氧化硫，防止污染</w:t>
      </w:r>
    </w:p>
    <w:p w:rsidR="00242622" w:rsidRDefault="002B660C">
      <w:pPr>
        <w:textAlignment w:val="center"/>
      </w:pPr>
      <w:r>
        <w:t>20. </w:t>
      </w:r>
    </w:p>
    <w:p w:rsidR="00242622" w:rsidRDefault="002B660C">
      <w:pPr>
        <w:textAlignment w:val="center"/>
      </w:pPr>
      <w:r>
        <w:rPr>
          <w:noProof/>
        </w:rPr>
        <w:drawing>
          <wp:inline distT="0" distB="0" distL="0" distR="0">
            <wp:extent cx="474387" cy="625641"/>
            <wp:effectExtent l="0" t="0" r="0" b="0"/>
            <wp:docPr id="18" name="Picture" descr="go题库"/>
            <wp:cNvGraphicFramePr/>
            <a:graphic xmlns:a="http://schemas.openxmlformats.org/drawingml/2006/main">
              <a:graphicData uri="http://schemas.openxmlformats.org/drawingml/2006/picture">
                <pic:pic xmlns:pic="http://schemas.openxmlformats.org/drawingml/2006/picture">
                  <pic:nvPicPr>
                    <pic:cNvPr id="0" name="Picture" descr="http://yx-kbs-ks3.haofenshu.com/images/eca5651f30c54b0a4b7f859e2849d6d3.png@w=69&amp;h=91"/>
                    <pic:cNvPicPr>
                      <a:picLocks noChangeAspect="1" noChangeArrowheads="1"/>
                    </pic:cNvPicPr>
                  </pic:nvPicPr>
                  <pic:blipFill>
                    <a:blip r:embed="rId24" cstate="print"/>
                    <a:stretch>
                      <a:fillRect/>
                    </a:stretch>
                  </pic:blipFill>
                  <pic:spPr bwMode="auto">
                    <a:xfrm>
                      <a:off x="0" y="0"/>
                      <a:ext cx="664143" cy="875898"/>
                    </a:xfrm>
                    <a:prstGeom prst="rect">
                      <a:avLst/>
                    </a:prstGeom>
                    <a:noFill/>
                    <a:ln w="9525">
                      <a:noFill/>
                      <a:headEnd/>
                      <a:tailEnd/>
                    </a:ln>
                  </pic:spPr>
                </pic:pic>
              </a:graphicData>
            </a:graphic>
          </wp:inline>
        </w:drawing>
      </w:r>
    </w:p>
    <w:p w:rsidR="00242622" w:rsidRDefault="002B660C">
      <w:pPr>
        <w:textAlignment w:val="center"/>
      </w:pPr>
      <w:r>
        <w:t>,</w:t>
      </w:r>
      <w:r>
        <w:t>得到</w:t>
      </w:r>
      <w:r>
        <w:t>;</w:t>
      </w:r>
      <m:oMath>
        <m:r>
          <m:t>A</m:t>
        </m:r>
        <m:sSup>
          <m:sSupPr>
            <m:ctrlPr>
              <w:rPr>
                <w:rFonts w:ascii="Cambria Math" w:hAnsi="Cambria Math"/>
              </w:rPr>
            </m:ctrlPr>
          </m:sSupPr>
          <m:e>
            <m:r>
              <m:t>l</m:t>
            </m:r>
          </m:e>
          <m:sup>
            <m:r>
              <m:t>3+</m:t>
            </m:r>
          </m:sup>
        </m:sSup>
      </m:oMath>
      <w:r>
        <w:t>;</w:t>
      </w:r>
      <w:r>
        <w:t>随着原子序数的递增，最外层电子数依次增加．</w:t>
      </w:r>
    </w:p>
    <w:p w:rsidR="00242622" w:rsidRDefault="002B660C">
      <w:pPr>
        <w:textAlignment w:val="center"/>
      </w:pPr>
      <w:r>
        <w:t>21. </w:t>
      </w:r>
      <w:r>
        <w:t>滤纸破损或液面高于滤纸边缘</w:t>
      </w:r>
      <w:r>
        <w:t>;</w:t>
      </w:r>
      <w:r>
        <w:t>煮沸</w:t>
      </w:r>
      <w:r>
        <w:t>;</w:t>
      </w:r>
      <w:r>
        <w:t>加入肥皂水，生成泡沫多的是软水，生成泡沫少的是硬水</w:t>
      </w:r>
    </w:p>
    <w:p w:rsidR="00242622" w:rsidRDefault="002B660C">
      <w:pPr>
        <w:textAlignment w:val="center"/>
      </w:pPr>
      <w:r>
        <w:t>22. </w:t>
      </w:r>
      <w:r>
        <w:t>混合物</w:t>
      </w:r>
      <w:r>
        <w:t>,</w:t>
      </w:r>
      <w:r>
        <w:t>单质</w:t>
      </w:r>
      <w:r>
        <w:t>,</w:t>
      </w:r>
      <w:r>
        <w:t>单质</w:t>
      </w:r>
    </w:p>
    <w:p w:rsidR="00242622" w:rsidRDefault="002B660C">
      <w:pPr>
        <w:textAlignment w:val="center"/>
      </w:pPr>
      <w:r>
        <w:t>23. ③;C;</w:t>
      </w:r>
      <w:r>
        <w:t>混合物</w:t>
      </w:r>
      <w:r>
        <w:t>;</w:t>
      </w:r>
      <w:r>
        <w:t>吸附</w:t>
      </w:r>
      <w:r>
        <w:t>;</w:t>
      </w:r>
      <m:oMath>
        <m:r>
          <m:t>(5)</m:t>
        </m:r>
      </m:oMath>
      <w:r>
        <w:t>生活中节约用水的方法：控制水龙头开关至中小水量，及时关水；提倡使用面盆洗脸、洗手；间断放水淋浴．搓洗时应及时关水；用淘米水浇花；衣物要集中洗涤，减少洗衣次数；使用洗涤水、洗衣水冲刷厕所等方法可节水，故答案为：洗菜水</w:t>
      </w:r>
      <w:r>
        <w:t>浇花．</w:t>
      </w:r>
      <w:r>
        <w:br/>
      </w:r>
      <w:r>
        <w:t>水污染有三大来源：生活污染、农业污染、工业污染，根据污染源不同，采用不同的防治措施，如：生活污水逐步实现集中处理和排放；（农业上提倡使用农家肥，合理使用化肥和农药等）．故答案为：生活污水不任意排放．</w:t>
      </w:r>
      <w:r>
        <w:br/>
      </w:r>
      <w:r>
        <w:t>答案：</w:t>
      </w:r>
      <w:r>
        <w:br/>
      </w:r>
      <m:oMath>
        <m:r>
          <m:t>(1)</m:t>
        </m:r>
      </m:oMath>
      <w:r>
        <w:t>③</w:t>
      </w:r>
      <w:r>
        <w:t>；</w:t>
      </w:r>
      <w:r>
        <w:br/>
      </w:r>
      <m:oMath>
        <m:r>
          <m:t>(2)</m:t>
        </m:r>
        <m:r>
          <m:t>C</m:t>
        </m:r>
      </m:oMath>
      <w:r>
        <w:t>；</w:t>
      </w:r>
      <w:r>
        <w:br/>
      </w:r>
      <m:oMath>
        <m:r>
          <m:t>(3)</m:t>
        </m:r>
      </m:oMath>
      <w:r>
        <w:t>混合物；</w:t>
      </w:r>
      <w:r>
        <w:br/>
      </w:r>
      <m:oMath>
        <m:r>
          <m:t>(4)</m:t>
        </m:r>
      </m:oMath>
      <w:r>
        <w:t>吸附；</w:t>
      </w:r>
      <w:r>
        <w:br/>
      </w:r>
      <m:oMath>
        <m:r>
          <m:t>(5)</m:t>
        </m:r>
      </m:oMath>
      <w:r>
        <w:t>洗菜水浇花；生活污水不任意排放．</w:t>
      </w:r>
    </w:p>
    <w:p w:rsidR="00242622" w:rsidRDefault="002B660C">
      <w:pPr>
        <w:textAlignment w:val="center"/>
      </w:pPr>
      <w:r>
        <w:t>24. </w:t>
      </w:r>
      <m:oMath>
        <m:r>
          <m:t>19</m:t>
        </m:r>
      </m:oMath>
      <w:r>
        <w:t>,</w:t>
      </w:r>
      <m:oMath>
        <m:r>
          <m:t>144:19</m:t>
        </m:r>
      </m:oMath>
      <w:r>
        <w:t>;</w:t>
      </w:r>
      <m:oMath>
        <m:r>
          <m:t>(2)</m:t>
        </m:r>
        <m:sSub>
          <m:sSubPr>
            <m:ctrlPr>
              <w:rPr>
                <w:rFonts w:ascii="Cambria Math" w:hAnsi="Cambria Math"/>
              </w:rPr>
            </m:ctrlPr>
          </m:sSubPr>
          <m:e>
            <m:r>
              <m:t>C</m:t>
            </m:r>
          </m:e>
          <m:sub>
            <m:r>
              <m:t>12</m:t>
            </m:r>
          </m:sub>
        </m:sSub>
        <m:sSub>
          <m:sSubPr>
            <m:ctrlPr>
              <w:rPr>
                <w:rFonts w:ascii="Cambria Math" w:hAnsi="Cambria Math"/>
              </w:rPr>
            </m:ctrlPr>
          </m:sSubPr>
          <m:e>
            <m:r>
              <m:t>H</m:t>
            </m:r>
          </m:e>
          <m:sub>
            <m:r>
              <m:t>x</m:t>
            </m:r>
          </m:sub>
        </m:sSub>
        <m:sSub>
          <m:sSubPr>
            <m:ctrlPr>
              <w:rPr>
                <w:rFonts w:ascii="Cambria Math" w:hAnsi="Cambria Math"/>
              </w:rPr>
            </m:ctrlPr>
          </m:sSubPr>
          <m:e>
            <m:r>
              <m:t>O</m:t>
            </m:r>
          </m:e>
          <m:sub>
            <m:r>
              <m:t>2</m:t>
            </m:r>
          </m:sub>
        </m:sSub>
        <m:r>
          <m:t>N</m:t>
        </m:r>
      </m:oMath>
      <w:r>
        <w:t>中氮元素的质量分数为</w:t>
      </w:r>
      <m:oMath>
        <m:f>
          <m:fPr>
            <m:ctrlPr>
              <w:rPr>
                <w:rFonts w:ascii="Cambria Math" w:hAnsi="Cambria Math"/>
              </w:rPr>
            </m:ctrlPr>
          </m:fPr>
          <m:num>
            <m:r>
              <m:t>14</m:t>
            </m:r>
          </m:num>
          <m:den>
            <m:r>
              <m:t>209</m:t>
            </m:r>
          </m:den>
        </m:f>
        <m:r>
          <m:t>×100%=6.7%</m:t>
        </m:r>
      </m:oMath>
      <w:r>
        <w:t>；故答案为：</w:t>
      </w:r>
      <m:oMath>
        <m:r>
          <w:lastRenderedPageBreak/>
          <m:t>6.7%</m:t>
        </m:r>
      </m:oMath>
      <w:r>
        <w:t>；</w:t>
      </w:r>
      <w:r>
        <w:t>;</w:t>
      </w:r>
      <m:oMath>
        <m:r>
          <m:t>(3)100</m:t>
        </m:r>
        <m:r>
          <m:t>g</m:t>
        </m:r>
      </m:oMath>
      <w:r>
        <w:t>“</w:t>
      </w:r>
      <w:r>
        <w:t>摇头丸</w:t>
      </w:r>
      <w:r>
        <w:t>”</w:t>
      </w:r>
      <w:r>
        <w:t>中含氮元素的质量为：</w:t>
      </w:r>
      <m:oMath>
        <m:r>
          <m:t>100</m:t>
        </m:r>
        <m:r>
          <m:t>g</m:t>
        </m:r>
        <m:r>
          <m:t>×</m:t>
        </m:r>
        <m:f>
          <m:fPr>
            <m:ctrlPr>
              <w:rPr>
                <w:rFonts w:ascii="Cambria Math" w:hAnsi="Cambria Math"/>
              </w:rPr>
            </m:ctrlPr>
          </m:fPr>
          <m:num>
            <m:r>
              <m:t>14</m:t>
            </m:r>
          </m:num>
          <m:den>
            <m:r>
              <m:t>209</m:t>
            </m:r>
          </m:den>
        </m:f>
        <m:r>
          <m:t>×100%=6.7</m:t>
        </m:r>
        <m:r>
          <m:t>g</m:t>
        </m:r>
      </m:oMath>
      <w:r>
        <w:t>；故答案为：</w:t>
      </w:r>
      <m:oMath>
        <m:r>
          <m:t>100</m:t>
        </m:r>
      </m:oMath>
      <w:r>
        <w:t>克摇头丸中含</w:t>
      </w:r>
      <m:oMath>
        <m:r>
          <m:t>6.7</m:t>
        </m:r>
      </m:oMath>
      <w:r>
        <w:t>克氮元素．</w:t>
      </w:r>
    </w:p>
    <w:sectPr w:rsidR="00242622" w:rsidSect="00EC45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60C" w:rsidRDefault="002B660C" w:rsidP="00242622">
      <w:r>
        <w:separator/>
      </w:r>
    </w:p>
  </w:endnote>
  <w:endnote w:type="continuationSeparator" w:id="0">
    <w:p w:rsidR="002B660C" w:rsidRDefault="002B660C" w:rsidP="00242622">
      <w:r>
        <w:continuationSeparator/>
      </w:r>
    </w:p>
  </w:endnote>
</w:endnotes>
</file>

<file path=word/fontTable.xml><?xml version="1.0" encoding="utf-8"?>
<w:fonts xmlns:r="http://schemas.openxmlformats.org/officeDocument/2006/relationships" xmlns:w="http://schemas.openxmlformats.org/wordprocessingml/2006/main">
  <w:font w:name="Cambria Math">
    <w:panose1 w:val="02040503050406030204"/>
    <w:charset w:val="00"/>
    <w:family w:val="roman"/>
    <w:pitch w:val="variable"/>
    <w:sig w:usb0="E00002FF" w:usb1="42002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60C" w:rsidRDefault="002B660C">
      <w:r>
        <w:separator/>
      </w:r>
    </w:p>
  </w:footnote>
  <w:footnote w:type="continuationSeparator" w:id="0">
    <w:p w:rsidR="002B660C" w:rsidRDefault="002B66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A110A5"/>
    <w:multiLevelType w:val="multilevel"/>
    <w:tmpl w:val="49583C4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E17F69BA"/>
    <w:multiLevelType w:val="multilevel"/>
    <w:tmpl w:val="5596E20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nsid w:val="EFA3D8DC"/>
    <w:multiLevelType w:val="multilevel"/>
    <w:tmpl w:val="A7CCA7F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3">
    <w:nsid w:val="2ED24EE0"/>
    <w:multiLevelType w:val="multilevel"/>
    <w:tmpl w:val="D3560C0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4">
    <w:nsid w:val="474D1BDE"/>
    <w:multiLevelType w:val="multilevel"/>
    <w:tmpl w:val="0478D49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5">
    <w:nsid w:val="64DE22A6"/>
    <w:multiLevelType w:val="multilevel"/>
    <w:tmpl w:val="7B364DE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proofState w:spelling="clean"/>
  <w:stylePaneFormatFilter w:val="0004"/>
  <w:doNotTrackMoves/>
  <w:defaultTabStop w:val="720"/>
  <w:evenAndOddHeaders/>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590D07"/>
    <w:rsid w:val="00011C8B"/>
    <w:rsid w:val="00133035"/>
    <w:rsid w:val="00242622"/>
    <w:rsid w:val="002B660C"/>
    <w:rsid w:val="004E29B3"/>
    <w:rsid w:val="00590D07"/>
    <w:rsid w:val="00784D58"/>
    <w:rsid w:val="008D6863"/>
    <w:rsid w:val="00B86B75"/>
    <w:rsid w:val="00BC48D5"/>
    <w:rsid w:val="00C36279"/>
    <w:rsid w:val="00E315A3"/>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F64"/>
    <w:pPr>
      <w:widowControl w:val="0"/>
    </w:pPr>
  </w:style>
  <w:style w:type="paragraph" w:styleId="1">
    <w:name w:val="heading 1"/>
    <w:basedOn w:val="a"/>
    <w:next w:val="a"/>
    <w:link w:val="1Char"/>
    <w:uiPriority w:val="9"/>
    <w:qFormat/>
    <w:rsid w:val="000D6831"/>
    <w:pPr>
      <w:keepNext/>
      <w:keepLines/>
      <w:jc w:val="center"/>
      <w:outlineLvl w:val="0"/>
    </w:pPr>
    <w:rPr>
      <w:b/>
      <w:bCs/>
      <w:kern w:val="44"/>
      <w:sz w:val="28"/>
      <w:szCs w:val="44"/>
    </w:rPr>
  </w:style>
  <w:style w:type="paragraph" w:styleId="2">
    <w:name w:val="heading 2"/>
    <w:basedOn w:val="a"/>
    <w:next w:val="3"/>
    <w:link w:val="2Char"/>
    <w:uiPriority w:val="9"/>
    <w:unhideWhenUsed/>
    <w:qFormat/>
    <w:rsid w:val="000D6831"/>
    <w:pPr>
      <w:keepNext/>
      <w:keepLines/>
      <w:spacing w:before="120" w:after="120"/>
      <w:jc w:val="center"/>
      <w:outlineLvl w:val="1"/>
    </w:pPr>
    <w:rPr>
      <w:rFonts w:asciiTheme="majorHAnsi" w:eastAsiaTheme="majorEastAsia" w:hAnsiTheme="majorHAnsi" w:cstheme="majorBidi"/>
      <w:bCs/>
      <w:szCs w:val="32"/>
    </w:rPr>
  </w:style>
  <w:style w:type="paragraph" w:styleId="3">
    <w:name w:val="heading 3"/>
    <w:basedOn w:val="a"/>
    <w:next w:val="a"/>
    <w:link w:val="3Char"/>
    <w:uiPriority w:val="9"/>
    <w:unhideWhenUsed/>
    <w:qFormat/>
    <w:rsid w:val="00E6653E"/>
    <w:pPr>
      <w:keepNext/>
      <w:keepLines/>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8153E"/>
    <w:pPr>
      <w:pBdr>
        <w:bottom w:val="single" w:sz="6" w:space="1" w:color="auto"/>
      </w:pBdr>
      <w:tabs>
        <w:tab w:val="center" w:pos="4153"/>
        <w:tab w:val="right" w:pos="8306"/>
      </w:tabs>
      <w:snapToGrid w:val="0"/>
      <w:jc w:val="center"/>
    </w:pPr>
    <w:rPr>
      <w:szCs w:val="18"/>
    </w:rPr>
  </w:style>
  <w:style w:type="character" w:customStyle="1" w:styleId="Char">
    <w:name w:val="页眉 Char"/>
    <w:basedOn w:val="a0"/>
    <w:link w:val="a3"/>
    <w:uiPriority w:val="99"/>
    <w:semiHidden/>
    <w:rsid w:val="0058153E"/>
    <w:rPr>
      <w:sz w:val="18"/>
      <w:szCs w:val="18"/>
    </w:rPr>
  </w:style>
  <w:style w:type="paragraph" w:styleId="a4">
    <w:name w:val="footer"/>
    <w:basedOn w:val="a"/>
    <w:link w:val="Char0"/>
    <w:uiPriority w:val="99"/>
    <w:semiHidden/>
    <w:unhideWhenUsed/>
    <w:rsid w:val="0058153E"/>
    <w:pPr>
      <w:tabs>
        <w:tab w:val="center" w:pos="4153"/>
        <w:tab w:val="right" w:pos="8306"/>
      </w:tabs>
      <w:snapToGrid w:val="0"/>
    </w:pPr>
    <w:rPr>
      <w:szCs w:val="18"/>
    </w:rPr>
  </w:style>
  <w:style w:type="character" w:customStyle="1" w:styleId="Char0">
    <w:name w:val="页脚 Char"/>
    <w:basedOn w:val="a0"/>
    <w:link w:val="a4"/>
    <w:uiPriority w:val="99"/>
    <w:semiHidden/>
    <w:rsid w:val="0058153E"/>
    <w:rPr>
      <w:sz w:val="18"/>
      <w:szCs w:val="18"/>
    </w:rPr>
  </w:style>
  <w:style w:type="paragraph" w:customStyle="1" w:styleId="SourceCode">
    <w:name w:val="Source Code"/>
    <w:rsid w:val="00EC458C"/>
    <w:pPr>
      <w:wordWrap w:val="0"/>
    </w:pPr>
  </w:style>
  <w:style w:type="character" w:customStyle="1" w:styleId="KeywordTok">
    <w:name w:val="KeywordTok"/>
    <w:rsid w:val="00EC458C"/>
    <w:rPr>
      <w:b/>
      <w:color w:val="007020"/>
    </w:rPr>
  </w:style>
  <w:style w:type="character" w:customStyle="1" w:styleId="DataTypeTok">
    <w:name w:val="DataTypeTok"/>
    <w:rsid w:val="00EC458C"/>
    <w:rPr>
      <w:color w:val="902000"/>
    </w:rPr>
  </w:style>
  <w:style w:type="character" w:customStyle="1" w:styleId="DecValTok">
    <w:name w:val="DecValTok"/>
    <w:rsid w:val="00EC458C"/>
    <w:rPr>
      <w:color w:val="40A070"/>
    </w:rPr>
  </w:style>
  <w:style w:type="character" w:customStyle="1" w:styleId="BaseNTok">
    <w:name w:val="BaseNTok"/>
    <w:rsid w:val="00EC458C"/>
    <w:rPr>
      <w:color w:val="40A070"/>
    </w:rPr>
  </w:style>
  <w:style w:type="character" w:customStyle="1" w:styleId="FloatTok">
    <w:name w:val="FloatTok"/>
    <w:rsid w:val="00EC458C"/>
    <w:rPr>
      <w:color w:val="40A070"/>
    </w:rPr>
  </w:style>
  <w:style w:type="character" w:customStyle="1" w:styleId="ConstantTok">
    <w:name w:val="ConstantTok"/>
    <w:rsid w:val="00EC458C"/>
    <w:rPr>
      <w:color w:val="880000"/>
    </w:rPr>
  </w:style>
  <w:style w:type="character" w:customStyle="1" w:styleId="CharTok">
    <w:name w:val="CharTok"/>
    <w:rsid w:val="00EC458C"/>
    <w:rPr>
      <w:color w:val="4070A0"/>
    </w:rPr>
  </w:style>
  <w:style w:type="character" w:customStyle="1" w:styleId="SpecialCharTok">
    <w:name w:val="SpecialCharTok"/>
    <w:rsid w:val="00EC458C"/>
    <w:rPr>
      <w:color w:val="4070A0"/>
    </w:rPr>
  </w:style>
  <w:style w:type="character" w:customStyle="1" w:styleId="StringTok">
    <w:name w:val="StringTok"/>
    <w:rsid w:val="00EC458C"/>
    <w:rPr>
      <w:color w:val="4070A0"/>
    </w:rPr>
  </w:style>
  <w:style w:type="character" w:customStyle="1" w:styleId="VerbatimStringTok">
    <w:name w:val="VerbatimStringTok"/>
    <w:rsid w:val="00EC458C"/>
    <w:rPr>
      <w:color w:val="4070A0"/>
    </w:rPr>
  </w:style>
  <w:style w:type="character" w:customStyle="1" w:styleId="SpecialStringTok">
    <w:name w:val="SpecialStringTok"/>
    <w:rsid w:val="00EC458C"/>
    <w:rPr>
      <w:color w:val="BB6688"/>
    </w:rPr>
  </w:style>
  <w:style w:type="character" w:customStyle="1" w:styleId="ImportTok">
    <w:name w:val="ImportTok"/>
    <w:rsid w:val="00EC458C"/>
  </w:style>
  <w:style w:type="character" w:customStyle="1" w:styleId="CommentTok">
    <w:name w:val="CommentTok"/>
    <w:rsid w:val="00EC458C"/>
    <w:rPr>
      <w:i/>
      <w:color w:val="60A0B0"/>
    </w:rPr>
  </w:style>
  <w:style w:type="character" w:customStyle="1" w:styleId="DocumentationTok">
    <w:name w:val="DocumentationTok"/>
    <w:rsid w:val="00EC458C"/>
    <w:rPr>
      <w:i/>
      <w:color w:val="BA2121"/>
    </w:rPr>
  </w:style>
  <w:style w:type="character" w:customStyle="1" w:styleId="AnnotationTok">
    <w:name w:val="AnnotationTok"/>
    <w:rsid w:val="00EC458C"/>
    <w:rPr>
      <w:b/>
      <w:i/>
      <w:color w:val="60A0B0"/>
    </w:rPr>
  </w:style>
  <w:style w:type="character" w:customStyle="1" w:styleId="CommentVarTok">
    <w:name w:val="CommentVarTok"/>
    <w:rsid w:val="00EC458C"/>
    <w:rPr>
      <w:b/>
      <w:i/>
      <w:color w:val="60A0B0"/>
    </w:rPr>
  </w:style>
  <w:style w:type="character" w:customStyle="1" w:styleId="OtherTok">
    <w:name w:val="OtherTok"/>
    <w:rsid w:val="00EC458C"/>
    <w:rPr>
      <w:color w:val="007020"/>
    </w:rPr>
  </w:style>
  <w:style w:type="character" w:customStyle="1" w:styleId="FunctionTok">
    <w:name w:val="FunctionTok"/>
    <w:rsid w:val="00EC458C"/>
    <w:rPr>
      <w:color w:val="06287E"/>
    </w:rPr>
  </w:style>
  <w:style w:type="character" w:customStyle="1" w:styleId="VariableTok">
    <w:name w:val="VariableTok"/>
    <w:rsid w:val="00EC458C"/>
    <w:rPr>
      <w:color w:val="19177C"/>
    </w:rPr>
  </w:style>
  <w:style w:type="character" w:customStyle="1" w:styleId="ControlFlowTok">
    <w:name w:val="ControlFlowTok"/>
    <w:rsid w:val="00EC458C"/>
    <w:rPr>
      <w:b/>
      <w:color w:val="007020"/>
    </w:rPr>
  </w:style>
  <w:style w:type="character" w:customStyle="1" w:styleId="OperatorTok">
    <w:name w:val="OperatorTok"/>
    <w:rsid w:val="00EC458C"/>
    <w:rPr>
      <w:color w:val="666666"/>
    </w:rPr>
  </w:style>
  <w:style w:type="character" w:customStyle="1" w:styleId="BuiltInTok">
    <w:name w:val="BuiltInTok"/>
    <w:rsid w:val="00EC458C"/>
  </w:style>
  <w:style w:type="character" w:customStyle="1" w:styleId="ExtensionTok">
    <w:name w:val="ExtensionTok"/>
    <w:rsid w:val="00EC458C"/>
  </w:style>
  <w:style w:type="character" w:customStyle="1" w:styleId="PreprocessorTok">
    <w:name w:val="PreprocessorTok"/>
    <w:rsid w:val="00EC458C"/>
    <w:rPr>
      <w:color w:val="BC7A00"/>
    </w:rPr>
  </w:style>
  <w:style w:type="character" w:customStyle="1" w:styleId="AttributeTok">
    <w:name w:val="AttributeTok"/>
    <w:rsid w:val="00EC458C"/>
    <w:rPr>
      <w:color w:val="7D9029"/>
    </w:rPr>
  </w:style>
  <w:style w:type="character" w:customStyle="1" w:styleId="RegionMarkerTok">
    <w:name w:val="RegionMarkerTok"/>
    <w:rsid w:val="00EC458C"/>
  </w:style>
  <w:style w:type="character" w:customStyle="1" w:styleId="InformationTok">
    <w:name w:val="InformationTok"/>
    <w:rsid w:val="00EC458C"/>
    <w:rPr>
      <w:b/>
      <w:i/>
      <w:color w:val="60A0B0"/>
    </w:rPr>
  </w:style>
  <w:style w:type="character" w:customStyle="1" w:styleId="WarningTok">
    <w:name w:val="WarningTok"/>
    <w:rsid w:val="00EC458C"/>
    <w:rPr>
      <w:b/>
      <w:i/>
      <w:color w:val="60A0B0"/>
    </w:rPr>
  </w:style>
  <w:style w:type="character" w:customStyle="1" w:styleId="AlertTok">
    <w:name w:val="AlertTok"/>
    <w:rsid w:val="00EC458C"/>
    <w:rPr>
      <w:b/>
      <w:color w:val="FF0000"/>
    </w:rPr>
  </w:style>
  <w:style w:type="character" w:customStyle="1" w:styleId="ErrorTok">
    <w:name w:val="ErrorTok"/>
    <w:rsid w:val="00EC458C"/>
    <w:rPr>
      <w:b/>
      <w:color w:val="FF0000"/>
    </w:rPr>
  </w:style>
  <w:style w:type="character" w:customStyle="1" w:styleId="NormalTok">
    <w:name w:val="NormalTok"/>
    <w:rsid w:val="00EC458C"/>
  </w:style>
  <w:style w:type="character" w:customStyle="1" w:styleId="1Char">
    <w:name w:val="标题 1 Char"/>
    <w:basedOn w:val="a0"/>
    <w:link w:val="1"/>
    <w:uiPriority w:val="9"/>
    <w:rsid w:val="000D6831"/>
    <w:rPr>
      <w:b/>
      <w:bCs/>
      <w:kern w:val="44"/>
      <w:sz w:val="28"/>
      <w:szCs w:val="44"/>
    </w:rPr>
  </w:style>
  <w:style w:type="paragraph" w:styleId="a5">
    <w:name w:val="Title"/>
    <w:aliases w:val="标题2"/>
    <w:basedOn w:val="2"/>
    <w:next w:val="a"/>
    <w:link w:val="Char1"/>
    <w:uiPriority w:val="10"/>
    <w:qFormat/>
    <w:rsid w:val="00DD5336"/>
    <w:pPr>
      <w:spacing w:line="360" w:lineRule="auto"/>
      <w:textAlignment w:val="center"/>
    </w:pPr>
    <w:rPr>
      <w:b/>
    </w:rPr>
  </w:style>
  <w:style w:type="character" w:customStyle="1" w:styleId="Char1">
    <w:name w:val="标题 Char"/>
    <w:aliases w:val="标题2 Char"/>
    <w:basedOn w:val="a0"/>
    <w:link w:val="a5"/>
    <w:uiPriority w:val="10"/>
    <w:rsid w:val="00DD5336"/>
    <w:rPr>
      <w:rFonts w:asciiTheme="majorHAnsi" w:eastAsiaTheme="majorEastAsia" w:hAnsiTheme="majorHAnsi" w:cstheme="majorBidi"/>
      <w:bCs/>
      <w:sz w:val="18"/>
      <w:szCs w:val="32"/>
    </w:rPr>
  </w:style>
  <w:style w:type="paragraph" w:styleId="a6">
    <w:name w:val="Subtitle"/>
    <w:aliases w:val="标题3"/>
    <w:basedOn w:val="3"/>
    <w:next w:val="a"/>
    <w:link w:val="Char2"/>
    <w:uiPriority w:val="11"/>
    <w:qFormat/>
    <w:rsid w:val="00DD5336"/>
    <w:pPr>
      <w:outlineLvl w:val="1"/>
    </w:pPr>
    <w:rPr>
      <w:rFonts w:asciiTheme="majorHAnsi" w:eastAsia="宋体" w:hAnsiTheme="majorHAnsi" w:cstheme="majorBidi"/>
      <w:bCs w:val="0"/>
      <w:kern w:val="28"/>
    </w:rPr>
  </w:style>
  <w:style w:type="character" w:customStyle="1" w:styleId="Char2">
    <w:name w:val="副标题 Char"/>
    <w:aliases w:val="标题3 Char"/>
    <w:basedOn w:val="a0"/>
    <w:link w:val="a6"/>
    <w:uiPriority w:val="11"/>
    <w:rsid w:val="00DD5336"/>
    <w:rPr>
      <w:rFonts w:asciiTheme="majorHAnsi" w:eastAsia="宋体" w:hAnsiTheme="majorHAnsi" w:cstheme="majorBidi"/>
      <w:b/>
      <w:kern w:val="28"/>
      <w:sz w:val="18"/>
      <w:szCs w:val="32"/>
    </w:rPr>
  </w:style>
  <w:style w:type="character" w:customStyle="1" w:styleId="3Char">
    <w:name w:val="标题 3 Char"/>
    <w:basedOn w:val="a0"/>
    <w:link w:val="3"/>
    <w:uiPriority w:val="9"/>
    <w:rsid w:val="009C1215"/>
    <w:rPr>
      <w:b/>
      <w:bCs/>
      <w:sz w:val="18"/>
      <w:szCs w:val="32"/>
    </w:rPr>
  </w:style>
  <w:style w:type="character" w:customStyle="1" w:styleId="2Char">
    <w:name w:val="标题 2 Char"/>
    <w:basedOn w:val="a0"/>
    <w:link w:val="2"/>
    <w:uiPriority w:val="9"/>
    <w:rsid w:val="000D6831"/>
    <w:rPr>
      <w:rFonts w:asciiTheme="majorHAnsi" w:eastAsiaTheme="majorEastAsia" w:hAnsiTheme="majorHAnsi" w:cstheme="majorBidi"/>
      <w:bCs/>
      <w:sz w:val="18"/>
      <w:szCs w:val="32"/>
    </w:rPr>
  </w:style>
  <w:style w:type="paragraph" w:styleId="a7">
    <w:name w:val="Balloon Text"/>
    <w:basedOn w:val="a"/>
    <w:link w:val="Char3"/>
    <w:uiPriority w:val="99"/>
    <w:semiHidden/>
    <w:unhideWhenUsed/>
    <w:rsid w:val="0054662A"/>
    <w:rPr>
      <w:szCs w:val="18"/>
    </w:rPr>
  </w:style>
  <w:style w:type="character" w:customStyle="1" w:styleId="Char3">
    <w:name w:val="批注框文本 Char"/>
    <w:basedOn w:val="a0"/>
    <w:link w:val="a7"/>
    <w:uiPriority w:val="99"/>
    <w:semiHidden/>
    <w:rsid w:val="0054662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07">
      <a:majorFont>
        <a:latin typeface="Cambria Math"/>
        <a:ea typeface="宋体"/>
        <a:cs typeface=""/>
      </a:majorFont>
      <a:minorFont>
        <a:latin typeface="Cambria Math"/>
        <a:ea typeface="宋体"/>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656</Words>
  <Characters>3740</Characters>
  <Application>Microsoft Office Word</Application>
  <DocSecurity>0</DocSecurity>
  <Lines>31</Lines>
  <Paragraphs>8</Paragraphs>
  <ScaleCrop>false</ScaleCrop>
  <Company>Microsoft</Company>
  <LinksUpToDate>false</LinksUpToDate>
  <CharactersWithSpaces>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Administrator</cp:lastModifiedBy>
  <cp:revision>3</cp:revision>
  <dcterms:created xsi:type="dcterms:W3CDTF">2017-11-01T12:05:00Z</dcterms:created>
  <dcterms:modified xsi:type="dcterms:W3CDTF">2018-05-11T05:11:00Z</dcterms:modified>
</cp:coreProperties>
</file>