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935pt;margin-top:977pt;height:37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2017-2018学年度第二学期阶段性教育质量检测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八年级数学试题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本试题满分：120分，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考试时间：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120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分钟；</w:t>
      </w:r>
      <w:r>
        <w:rPr>
          <w:rFonts w:hint="default" w:ascii="Times New Roman" w:hAnsi="Times New Roman" w:eastAsia="宋体" w:cs="Times New Roman"/>
          <w:sz w:val="21"/>
          <w:szCs w:val="21"/>
        </w:rPr>
        <w:t>　</w:t>
      </w:r>
    </w:p>
    <w:p>
      <w:pPr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一．选择题（</w:t>
      </w:r>
      <w:r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  <w:t>本题满分36分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）</w:t>
      </w:r>
    </w:p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1、下面四个手机应用图标中，属于中心对称图形的是（ ）</w:t>
      </w:r>
    </w:p>
    <w:tbl>
      <w:tblPr>
        <w:tblStyle w:val="17"/>
        <w:tblW w:w="99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2482"/>
        <w:gridCol w:w="2482"/>
        <w:gridCol w:w="24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2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A.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114300" distR="114300">
                  <wp:extent cx="723900" cy="714375"/>
                  <wp:effectExtent l="0" t="0" r="0" b="9525"/>
                  <wp:docPr id="1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2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B.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114300" distR="114300">
                  <wp:extent cx="742950" cy="742950"/>
                  <wp:effectExtent l="0" t="0" r="6350" b="6350"/>
                  <wp:docPr id="14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2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C.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114300" distR="114300">
                  <wp:extent cx="742950" cy="723900"/>
                  <wp:effectExtent l="0" t="0" r="6350" b="0"/>
                  <wp:docPr id="15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6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D.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114300" distR="114300">
                  <wp:extent cx="733425" cy="733425"/>
                  <wp:effectExtent l="0" t="0" r="3175" b="3175"/>
                  <wp:docPr id="16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2、将不等式组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qArrPr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2x-6≤0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x+4&gt;0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</m:eqAr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sz w:val="21"/>
          <w:szCs w:val="21"/>
        </w:rPr>
        <w:t>的解表示在数轴上，下面表示正确的是（  ）</w:t>
      </w:r>
    </w:p>
    <w:tbl>
      <w:tblPr>
        <w:tblStyle w:val="17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A.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114300" distR="114300">
                  <wp:extent cx="1214120" cy="290195"/>
                  <wp:effectExtent l="0" t="0" r="5080" b="1905"/>
                  <wp:docPr id="1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29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B.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114300" distR="114300">
                  <wp:extent cx="1215390" cy="285115"/>
                  <wp:effectExtent l="0" t="0" r="3810" b="6985"/>
                  <wp:docPr id="2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285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C.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114300" distR="114300">
                  <wp:extent cx="1213485" cy="264795"/>
                  <wp:effectExtent l="0" t="0" r="5715" b="1905"/>
                  <wp:docPr id="2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485" cy="26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D. 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114300" distR="114300">
                  <wp:extent cx="1214120" cy="273050"/>
                  <wp:effectExtent l="0" t="0" r="5080" b="6350"/>
                  <wp:docPr id="2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27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color w:val="000000"/>
          <w:spacing w:val="15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3、下列分解因式正确的是( )</w:t>
      </w:r>
    </w:p>
    <w:tbl>
      <w:tblPr>
        <w:tblStyle w:val="16"/>
        <w:tblW w:w="8018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73"/>
        <w:gridCol w:w="384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12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A．</w:t>
            </w: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position w:val="-10"/>
                <w:sz w:val="21"/>
                <w:szCs w:val="21"/>
              </w:rPr>
              <w:object>
                <v:shape id="_x0000_i1025" o:spt="75" type="#_x0000_t75" style="height:18pt;width:131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5">
                  <o:LockedField>false</o:LockedField>
                </o:OLEObject>
              </w:object>
            </w:r>
          </w:p>
        </w:tc>
        <w:tc>
          <w:tcPr>
            <w:tcW w:w="38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B．</w:t>
            </w: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position w:val="-10"/>
                <w:sz w:val="21"/>
                <w:szCs w:val="21"/>
              </w:rPr>
              <w:object>
                <v:shape id="_x0000_i1026" o:spt="75" type="#_x0000_t75" style="height:18pt;width:163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7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412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C.</w:t>
            </w: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position w:val="-10"/>
                <w:sz w:val="21"/>
                <w:szCs w:val="21"/>
              </w:rPr>
              <w:object>
                <v:shape id="_x0000_i1027" o:spt="75" type="#_x0000_t75" style="height:18pt;width:139.95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9">
                  <o:LockedField>false</o:LockedField>
                </o:OLEObject>
              </w:object>
            </w:r>
          </w:p>
        </w:tc>
        <w:tc>
          <w:tcPr>
            <w:tcW w:w="38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D.</w:t>
            </w: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position w:val="-10"/>
                <w:sz w:val="21"/>
                <w:szCs w:val="21"/>
              </w:rPr>
              <w:object>
                <v:shape id="_x0000_i1028" o:spt="75" type="#_x0000_t75" style="height:18pt;width:11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21">
                  <o:LockedField>false</o:LockedField>
                </o:OLEObject>
              </w:object>
            </w:r>
          </w:p>
        </w:tc>
      </w:tr>
    </w:tbl>
    <w:p>
      <w:pPr>
        <w:numPr>
          <w:ilvl w:val="0"/>
          <w:numId w:val="2"/>
        </w:num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如图，线段AB经过平移得到线段A＇Ｂ＇，其中点Ａ、B的对应点分别为点A＇，Ｂ＇，这四个点都在格点上。若线段AB上有一个点P(a,b)，则点P在A＇Ｂ＇上的对应点的坐标为（  ）。</w:t>
      </w:r>
    </w:p>
    <w:tbl>
      <w:tblPr>
        <w:tblStyle w:val="16"/>
        <w:tblpPr w:leftFromText="180" w:rightFromText="180" w:vertAnchor="text" w:horzAnchor="page" w:tblpX="1174" w:tblpY="650"/>
        <w:tblOverlap w:val="never"/>
        <w:tblW w:w="5545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5"/>
        <w:gridCol w:w="1285"/>
        <w:gridCol w:w="1390"/>
        <w:gridCol w:w="142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4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A.(a-2,b+3)</w:t>
            </w:r>
          </w:p>
        </w:tc>
        <w:tc>
          <w:tcPr>
            <w:tcW w:w="125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B.(a-2,b-3)</w:t>
            </w:r>
          </w:p>
        </w:tc>
        <w:tc>
          <w:tcPr>
            <w:tcW w:w="136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C.(a+2,b+3)</w:t>
            </w:r>
          </w:p>
        </w:tc>
        <w:tc>
          <w:tcPr>
            <w:tcW w:w="138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D.(a+2,b-3)</w:t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114300" distR="114300">
            <wp:extent cx="1955800" cy="1835150"/>
            <wp:effectExtent l="0" t="0" r="0" b="0"/>
            <wp:docPr id="2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835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5、已知</w:t>
      </w:r>
      <m:oMath>
        <m:r>
          <m:rPr>
            <m:sty m:val="p"/>
          </m:rPr>
          <w:rPr>
            <w:rFonts w:hint="default" w:ascii="Cambria Math" w:hAnsi="Cambria Math" w:cs="Times New Roman" w:eastAsiaTheme="minorEastAsia"/>
            <w:sz w:val="21"/>
            <w:szCs w:val="21"/>
          </w:rPr>
          <m:t>4&lt;m&lt;5,则关于x的不等式组</m:t>
        </m:r>
        <m:d>
          <m:dPr>
            <m:begChr m:val="{"/>
            <m:endChr m:val=""/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qArrPr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x-m&lt;0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4-2x&lt;0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</m:eqAr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</m:d>
        <m:r>
          <w:rPr>
            <w:rFonts w:hint="default" w:ascii="Cambria Math" w:hAnsi="Cambria Math" w:cs="Times New Roman" w:eastAsiaTheme="minorEastAsia"/>
            <w:sz w:val="21"/>
            <w:szCs w:val="21"/>
          </w:rPr>
          <m:t>的整数解共有（）</m:t>
        </m:r>
      </m:oMath>
    </w:p>
    <w:tbl>
      <w:tblPr>
        <w:tblStyle w:val="16"/>
        <w:tblW w:w="9885" w:type="dxa"/>
        <w:tblCellSpacing w:w="15" w:type="dxa"/>
        <w:tblInd w:w="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51"/>
        <w:gridCol w:w="2477"/>
        <w:gridCol w:w="2478"/>
        <w:gridCol w:w="247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40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A．1个</w:t>
            </w:r>
          </w:p>
        </w:tc>
        <w:tc>
          <w:tcPr>
            <w:tcW w:w="244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B．2个</w:t>
            </w:r>
          </w:p>
        </w:tc>
        <w:tc>
          <w:tcPr>
            <w:tcW w:w="244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C．3个</w:t>
            </w:r>
          </w:p>
        </w:tc>
        <w:tc>
          <w:tcPr>
            <w:tcW w:w="243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D．4个</w:t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6、计算</w:t>
      </w:r>
      <w:r>
        <w:rPr>
          <w:rFonts w:hint="default" w:ascii="Times New Roman" w:hAnsi="Times New Roman" w:cs="Times New Roman" w:eastAsiaTheme="minorEastAsia"/>
          <w:position w:val="-6"/>
          <w:sz w:val="21"/>
          <w:szCs w:val="21"/>
        </w:rPr>
        <w:object>
          <v:shape id="_x0000_i1029" o:spt="75" type="#_x0000_t75" style="height:16pt;width:13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等于（）</w:t>
      </w:r>
    </w:p>
    <w:tbl>
      <w:tblPr>
        <w:tblStyle w:val="16"/>
        <w:tblW w:w="9886" w:type="dxa"/>
        <w:tblCellSpacing w:w="15" w:type="dxa"/>
        <w:tblInd w:w="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51"/>
        <w:gridCol w:w="2478"/>
        <w:gridCol w:w="2478"/>
        <w:gridCol w:w="247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40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A．2</w:t>
            </w:r>
          </w:p>
        </w:tc>
        <w:tc>
          <w:tcPr>
            <w:tcW w:w="244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B．4</w:t>
            </w:r>
          </w:p>
        </w:tc>
        <w:tc>
          <w:tcPr>
            <w:tcW w:w="244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C．6</w:t>
            </w:r>
          </w:p>
        </w:tc>
        <w:tc>
          <w:tcPr>
            <w:tcW w:w="243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D．8</w:t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</w:p>
    <w:p>
      <w:pPr>
        <w:numPr>
          <w:ilvl w:val="0"/>
          <w:numId w:val="3"/>
        </w:num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如图,已知一次函数y=kx+b(k,b为常数,且k≠0）的图象与x轴相交于点A(3,0),若正比例函数y=mx(m为常数,且m≠0）的图象与一次函数的图象相交于点P,且点P的横坐标为1,则关于x的不等式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30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6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＜0的解集为（）</w:t>
      </w:r>
    </w:p>
    <w:tbl>
      <w:tblPr>
        <w:tblStyle w:val="17"/>
        <w:tblpPr w:leftFromText="180" w:rightFromText="180" w:vertAnchor="text" w:horzAnchor="page" w:tblpX="1192" w:tblpY="499"/>
        <w:tblOverlap w:val="never"/>
        <w:tblW w:w="55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510"/>
        <w:gridCol w:w="1240"/>
        <w:gridCol w:w="14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A.x＜1</w:t>
            </w:r>
          </w:p>
        </w:tc>
        <w:tc>
          <w:tcPr>
            <w:tcW w:w="151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B.x＞1</w:t>
            </w:r>
          </w:p>
        </w:tc>
        <w:tc>
          <w:tcPr>
            <w:tcW w:w="12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C.x＜3</w:t>
            </w:r>
          </w:p>
        </w:tc>
        <w:tc>
          <w:tcPr>
            <w:tcW w:w="148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D.x＞3</w:t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114300" distR="114300">
            <wp:extent cx="1543050" cy="1310005"/>
            <wp:effectExtent l="0" t="0" r="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/>
                    </pic:cNvPicPr>
                  </pic:nvPicPr>
                  <pic:blipFill>
                    <a:blip r:embed="rId2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8、若关于x的不等式组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qArrPr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x-m&lt;0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3x-1&gt;2(x-1)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</m:eqAr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sz w:val="21"/>
          <w:szCs w:val="21"/>
        </w:rPr>
        <w:t>无解，那么m的取值范围为（）</w:t>
      </w:r>
    </w:p>
    <w:tbl>
      <w:tblPr>
        <w:tblStyle w:val="17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A.m≤-1</w:t>
            </w:r>
          </w:p>
        </w:tc>
        <w:tc>
          <w:tcPr>
            <w:tcW w:w="2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B.m＜-1</w:t>
            </w:r>
          </w:p>
        </w:tc>
        <w:tc>
          <w:tcPr>
            <w:tcW w:w="213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C.-1＜m≤0</w:t>
            </w:r>
          </w:p>
        </w:tc>
        <w:tc>
          <w:tcPr>
            <w:tcW w:w="213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D.-1≤m＜0</w:t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9、不论x取任何实数，代数式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31" o:spt="75" type="#_x0000_t75" style="height:18pt;width:10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9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总是（ ）</w:t>
      </w:r>
    </w:p>
    <w:tbl>
      <w:tblPr>
        <w:tblStyle w:val="16"/>
        <w:tblW w:w="9866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74"/>
        <w:gridCol w:w="2459"/>
        <w:gridCol w:w="2459"/>
        <w:gridCol w:w="247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42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color w:val="000000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pacing w:val="15"/>
                <w:kern w:val="0"/>
                <w:sz w:val="21"/>
                <w:szCs w:val="21"/>
              </w:rPr>
              <w:t>A．非负数</w:t>
            </w:r>
          </w:p>
        </w:tc>
        <w:tc>
          <w:tcPr>
            <w:tcW w:w="242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color w:val="000000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pacing w:val="15"/>
                <w:kern w:val="0"/>
                <w:sz w:val="21"/>
                <w:szCs w:val="21"/>
              </w:rPr>
              <w:t>B．正数</w:t>
            </w:r>
          </w:p>
        </w:tc>
        <w:tc>
          <w:tcPr>
            <w:tcW w:w="242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color w:val="000000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pacing w:val="15"/>
                <w:kern w:val="0"/>
                <w:sz w:val="21"/>
                <w:szCs w:val="21"/>
              </w:rPr>
              <w:t>．负数</w:t>
            </w:r>
          </w:p>
        </w:tc>
        <w:tc>
          <w:tcPr>
            <w:tcW w:w="242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line="240" w:lineRule="atLeast"/>
              <w:jc w:val="left"/>
              <w:rPr>
                <w:rFonts w:hint="default" w:ascii="Times New Roman" w:hAnsi="Times New Roman" w:cs="Times New Roman" w:eastAsiaTheme="minorEastAsia"/>
                <w:color w:val="000000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pacing w:val="15"/>
                <w:kern w:val="0"/>
                <w:sz w:val="21"/>
                <w:szCs w:val="21"/>
              </w:rPr>
              <w:t>D．非正数</w:t>
            </w:r>
          </w:p>
        </w:tc>
      </w:tr>
    </w:tbl>
    <w:p>
      <w:pPr>
        <w:spacing w:line="6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10、某品牌电脑的成本为2400元，标价为3150元，如果商店要以利润不低于5％的售价打折销售，最低可打（）折出售。</w:t>
      </w:r>
    </w:p>
    <w:tbl>
      <w:tblPr>
        <w:tblStyle w:val="17"/>
        <w:tblW w:w="99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6"/>
        <w:gridCol w:w="2461"/>
        <w:gridCol w:w="2452"/>
        <w:gridCol w:w="24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6" w:type="dxa"/>
          </w:tcPr>
          <w:p>
            <w:pPr>
              <w:spacing w:line="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A.7折</w:t>
            </w:r>
          </w:p>
        </w:tc>
        <w:tc>
          <w:tcPr>
            <w:tcW w:w="2461" w:type="dxa"/>
          </w:tcPr>
          <w:p>
            <w:pPr>
              <w:spacing w:line="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B.</w:t>
            </w:r>
            <m:oMath>
              <m:r>
                <w:rPr>
                  <w:rFonts w:hint="default" w:ascii="Cambria Math" w:hAnsi="Cambria Math" w:cs="Times New Roman" w:eastAsiaTheme="minorEastAsia"/>
                  <w:sz w:val="21"/>
                  <w:szCs w:val="21"/>
                </w:rPr>
                <m:t>7</m:t>
              </m:r>
            </m:oMath>
            <w:r>
              <w:rPr>
                <w:rFonts w:hint="default" w:ascii="Times New Roman" w:hAnsi="Times New Roman" w:cs="Times New Roman" w:eastAsiaTheme="minorEastAsia"/>
                <w:i/>
                <w:sz w:val="21"/>
                <w:szCs w:val="21"/>
              </w:rPr>
              <w:t>.5折</w:t>
            </w:r>
          </w:p>
        </w:tc>
        <w:tc>
          <w:tcPr>
            <w:tcW w:w="2452" w:type="dxa"/>
          </w:tcPr>
          <w:p>
            <w:pPr>
              <w:spacing w:line="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C.8折</w:t>
            </w:r>
          </w:p>
        </w:tc>
        <w:tc>
          <w:tcPr>
            <w:tcW w:w="2442" w:type="dxa"/>
          </w:tcPr>
          <w:p>
            <w:pPr>
              <w:spacing w:line="60" w:lineRule="auto"/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D.8.5折</w:t>
            </w:r>
          </w:p>
        </w:tc>
      </w:tr>
    </w:tbl>
    <w:p>
      <w:pPr>
        <w:numPr>
          <w:ilvl w:val="0"/>
          <w:numId w:val="4"/>
        </w:num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如图，在△PAB中，PA=PB，M，N，K分别是边PA，PB，AB上的点，且AM=BK，BN=NK，若∠MNK=44°，则∠P的度数为（  ）</w:t>
      </w:r>
    </w:p>
    <w:tbl>
      <w:tblPr>
        <w:tblStyle w:val="17"/>
        <w:tblpPr w:leftFromText="180" w:rightFromText="180" w:vertAnchor="text" w:horzAnchor="page" w:tblpX="1112" w:tblpY="253"/>
        <w:tblOverlap w:val="never"/>
        <w:tblW w:w="60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440"/>
        <w:gridCol w:w="1720"/>
        <w:gridCol w:w="1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2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A.</w:t>
            </w: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 xml:space="preserve"> 44°</w:t>
            </w:r>
          </w:p>
        </w:tc>
        <w:tc>
          <w:tcPr>
            <w:tcW w:w="144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B.66°</w:t>
            </w:r>
          </w:p>
        </w:tc>
        <w:tc>
          <w:tcPr>
            <w:tcW w:w="1720" w:type="dxa"/>
          </w:tcPr>
          <w:p>
            <w:pP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C.88°</w:t>
            </w:r>
          </w:p>
        </w:tc>
        <w:tc>
          <w:tcPr>
            <w:tcW w:w="1630" w:type="dxa"/>
          </w:tcPr>
          <w:p>
            <w:pP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pacing w:val="15"/>
                <w:kern w:val="0"/>
                <w:sz w:val="21"/>
                <w:szCs w:val="21"/>
              </w:rPr>
              <w:t>D.92°</w:t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114300" distR="114300">
            <wp:extent cx="1981200" cy="1282700"/>
            <wp:effectExtent l="0" t="0" r="0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 w:eastAsiaTheme="minorEastAsia"/>
          <w:spacing w:val="15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12、我们知道，任意一个正整数n都可以进行这样的分解：n=p×q（p，q是正整数，且</w:t>
      </w:r>
      <w:r>
        <w:rPr>
          <w:rFonts w:hint="default" w:ascii="Times New Roman" w:hAnsi="Times New Roman" w:cs="Times New Roman" w:eastAsiaTheme="minorEastAsia"/>
          <w:position w:val="-10"/>
          <w:sz w:val="21"/>
          <w:szCs w:val="21"/>
        </w:rPr>
        <w:object>
          <v:shape id="_x0000_i1032" o:spt="75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3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），在n的所有这种分解中，如果p，q两因数之差的绝对值最小，我们就称p×q是n的最佳分解，并规定：</w:t>
      </w:r>
      <w:r>
        <w:rPr>
          <w:rFonts w:hint="default" w:ascii="Times New Roman" w:hAnsi="Times New Roman" w:cs="Times New Roman" w:eastAsiaTheme="minorEastAsia"/>
          <w:position w:val="-28"/>
          <w:sz w:val="21"/>
          <w:szCs w:val="21"/>
        </w:rPr>
        <w:object>
          <v:shape id="_x0000_i1033" o:spt="75" type="#_x0000_t75" style="height:33pt;width:4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4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。例如12可以分解成1×12，2×6或3×4，因为12-1＞6-2＞4-3，所以3×4是12的最佳分解，所以F(36)=()。</w:t>
      </w:r>
    </w:p>
    <w:tbl>
      <w:tblPr>
        <w:tblStyle w:val="17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A.  </w:t>
            </w:r>
            <w:r>
              <w:rPr>
                <w:rFonts w:hint="default" w:ascii="Times New Roman" w:hAnsi="Times New Roman" w:cs="Times New Roman" w:eastAsiaTheme="minorEastAsia"/>
                <w:position w:val="-24"/>
                <w:sz w:val="21"/>
                <w:szCs w:val="21"/>
              </w:rPr>
              <w:object>
                <v:shape id="_x0000_i1034" o:spt="75" type="#_x0000_t75" style="height:31pt;width:12pt;" o:ole="t" filled="f" o:preferrelative="t" stroked="f" coordsize="21600,21600">
                  <v:path/>
                  <v:fill on="f" focussize="0,0"/>
                  <v:stroke on="f" joinstyle="miter"/>
                  <v:imagedata r:id="rId37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36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B.  </w:t>
            </w:r>
            <w:r>
              <w:rPr>
                <w:rFonts w:hint="default" w:ascii="Times New Roman" w:hAnsi="Times New Roman" w:cs="Times New Roman" w:eastAsiaTheme="minorEastAsia"/>
                <w:position w:val="-24"/>
                <w:sz w:val="21"/>
                <w:szCs w:val="21"/>
              </w:rPr>
              <w:object>
                <v:shape id="_x0000_i1035" o:spt="75" type="#_x0000_t75" style="height:31pt;width:12pt;" o:ole="t" filled="f" o:preferrelative="t" stroked="f" coordsize="21600,21600">
                  <v:path/>
                  <v:fill on="f" focussize="0,0"/>
                  <v:stroke on="f" joinstyle="miter"/>
                  <v:imagedata r:id="rId39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38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C.  1</w:t>
            </w:r>
          </w:p>
        </w:tc>
        <w:tc>
          <w:tcPr>
            <w:tcW w:w="213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 xml:space="preserve">D.  </w:t>
            </w:r>
            <w:r>
              <w:rPr>
                <w:rFonts w:hint="default" w:ascii="Times New Roman" w:hAnsi="Times New Roman" w:cs="Times New Roman" w:eastAsiaTheme="minorEastAsia"/>
                <w:position w:val="-24"/>
                <w:sz w:val="21"/>
                <w:szCs w:val="21"/>
              </w:rPr>
              <w:object>
                <v:shape id="_x0000_i1036" o:spt="75" type="#_x0000_t75" style="height:31pt;width:12pt;" o:ole="t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40">
                  <o:LockedField>false</o:LockedField>
                </o:OLEObject>
              </w:object>
            </w:r>
          </w:p>
        </w:tc>
      </w:tr>
    </w:tbl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</w:p>
    <w:p>
      <w:pPr>
        <w:numPr>
          <w:ilvl w:val="0"/>
          <w:numId w:val="5"/>
        </w:numPr>
        <w:spacing w:line="36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填空题</w:t>
      </w:r>
      <w:r>
        <w:rPr>
          <w:rFonts w:hint="default" w:ascii="Times New Roman" w:hAnsi="Times New Roman" w:eastAsia="宋体" w:cs="Times New Roman"/>
          <w:b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本题满分24分</w:t>
      </w:r>
      <w:r>
        <w:rPr>
          <w:rFonts w:hint="default" w:ascii="Times New Roman" w:hAnsi="Times New Roman" w:eastAsia="宋体" w:cs="Times New Roman"/>
          <w:b/>
          <w:sz w:val="21"/>
          <w:szCs w:val="21"/>
          <w:lang w:eastAsia="zh-CN"/>
        </w:rPr>
        <w:t>）</w:t>
      </w:r>
    </w:p>
    <w:p>
      <w:pPr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13、</w:t>
      </w:r>
      <m:oMath>
        <m:r>
          <m:rPr>
            <m:sty m:val="p"/>
          </m:rPr>
          <w:rPr>
            <w:rFonts w:hint="default" w:ascii="Cambria Math" w:hAnsi="Cambria Math" w:cs="Times New Roman" w:eastAsiaTheme="minorEastAsia"/>
            <w:sz w:val="21"/>
            <w:szCs w:val="21"/>
          </w:rPr>
          <m:t>因式分解：4</m:t>
        </m:r>
        <m:sSup>
          <m:sSupP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a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sz w:val="21"/>
            <w:szCs w:val="21"/>
          </w:rPr>
          <m:t>+2a=___________</m:t>
        </m:r>
      </m:oMath>
    </w:p>
    <w:p>
      <w:pPr>
        <w:rPr>
          <w:rFonts w:hint="default" w:ascii="Times New Roman" w:hAnsi="Times New Roman" w:cs="Times New Roman" w:eastAsiaTheme="minorEastAsia"/>
          <w:color w:val="000000"/>
          <w:spacing w:val="15"/>
          <w:kern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14、某汽车改进生产工艺后，每天生产的汽车比原来每天生产的汽车多6辆，那么现在15天的产量就超过了原来20天的产量，请写出原来每天生产汽车x辆应该满足的不等式为___________________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color w:val="000000"/>
          <w:spacing w:val="15"/>
          <w:kern w:val="0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000000"/>
          <w:spacing w:val="15"/>
          <w:kern w:val="0"/>
          <w:sz w:val="21"/>
          <w:szCs w:val="21"/>
        </w:rPr>
        <w:tab/>
      </w:r>
    </w:p>
    <w:p>
      <w:pPr>
        <w:numPr>
          <w:ilvl w:val="0"/>
          <w:numId w:val="6"/>
        </w:num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000000"/>
          <w:spacing w:val="15"/>
          <w:kern w:val="0"/>
          <w:sz w:val="21"/>
          <w:szCs w:val="21"/>
        </w:rPr>
        <w:t>如图，在RT△ABC中，∠A=90°，∠ABC的平分线BD交AC于点D，AD=3，BC=10，则△BDC的面积为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___________</w:t>
      </w:r>
    </w:p>
    <w:tbl>
      <w:tblPr>
        <w:tblStyle w:val="17"/>
        <w:tblW w:w="92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1"/>
        <w:gridCol w:w="4120"/>
        <w:gridCol w:w="2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0" distR="0">
                  <wp:extent cx="1760220" cy="929640"/>
                  <wp:effectExtent l="0" t="0" r="5080" b="10160"/>
                  <wp:docPr id="2" name="图片 2" descr="https://solar.fbcontent.cn/api/apolo-images/149c127410a73d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https://solar.fbcontent.cn/api/apolo-images/149c127410a73d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22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0" distR="0">
                  <wp:extent cx="2575560" cy="1102360"/>
                  <wp:effectExtent l="0" t="0" r="2540" b="254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783" cy="1103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0" distR="0">
                  <wp:extent cx="762000" cy="891540"/>
                  <wp:effectExtent l="0" t="0" r="0" b="1016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891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71" w:type="dxa"/>
          </w:tcPr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  （15题图）</w:t>
            </w:r>
          </w:p>
        </w:tc>
        <w:tc>
          <w:tcPr>
            <w:tcW w:w="4120" w:type="dxa"/>
          </w:tcPr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      （16题图）</w:t>
            </w:r>
          </w:p>
        </w:tc>
        <w:tc>
          <w:tcPr>
            <w:tcW w:w="2080" w:type="dxa"/>
          </w:tcPr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（17题图）</w:t>
            </w:r>
          </w:p>
        </w:tc>
      </w:tr>
    </w:tbl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color w:val="000000"/>
          <w:spacing w:val="15"/>
          <w:kern w:val="0"/>
          <w:sz w:val="21"/>
          <w:szCs w:val="21"/>
        </w:rPr>
        <w:t>16、如图RT△ABE中，∠B=90°,AB=2,BE=4,将△ABE沿BC方向平移至△DCF的位置,平移距离是AD的长度，连接AF，则AF=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___________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17、如图，在△ABC中，AB=AC，∠BAC=36°，DE是线段AC的垂直平分线，若BE=a,AE=b,则用含a,b的代数式表示△ABC的周长为___________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18.若关于x,y的方程组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qArrPr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3x+2y=p+1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4x+3y=p-1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</m:eqAr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 w:eastAsiaTheme="minorEastAsia"/>
          <w:sz w:val="21"/>
          <w:szCs w:val="21"/>
        </w:rPr>
        <w:t>的解满足x＞y,则p的取值范围是___________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19.在△ABC中，∠C=90°，BC=8cm，AC=6cm，在射线BC上有一点D，若以A、D、B为顶点的三角形恰为等腰三角形，则BD=___________</w:t>
      </w:r>
    </w:p>
    <w:tbl>
      <w:tblPr>
        <w:tblStyle w:val="17"/>
        <w:tblW w:w="91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1"/>
        <w:gridCol w:w="45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1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0" distR="0">
                  <wp:extent cx="2503170" cy="121920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45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468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0" w:type="dxa"/>
          </w:tcPr>
          <w:p>
            <w:pP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drawing>
                <wp:inline distT="0" distB="0" distL="0" distR="0">
                  <wp:extent cx="1720850" cy="149225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850" cy="149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91" w:type="dxa"/>
          </w:tcPr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  （19题图）</w:t>
            </w:r>
          </w:p>
        </w:tc>
        <w:tc>
          <w:tcPr>
            <w:tcW w:w="4590" w:type="dxa"/>
          </w:tcPr>
          <w:p>
            <w:pP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          （20题图）</w:t>
            </w:r>
          </w:p>
        </w:tc>
      </w:tr>
    </w:tbl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20、在△ABC中，AB=m,BC=n,将△ABC绕点B顺时针旋转90°得到△DBE，连接DE、AC，则DC²+AE²=___________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三、计算题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21、因式分解（共7分）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（1）</w:t>
      </w:r>
      <m:oMath>
        <m:sSup>
          <m:sSupP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（2a+b）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sz w:val="21"/>
            <w:szCs w:val="21"/>
          </w:rPr>
          <m:t>-</m:t>
        </m:r>
        <m:sSup>
          <m:sSupP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（a+2b）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                  （2）</w:t>
      </w:r>
      <m:oMath>
        <m:r>
          <m:rPr>
            <m:sty m:val="p"/>
          </m:rPr>
          <w:rPr>
            <w:rFonts w:hint="default" w:ascii="Cambria Math" w:hAnsi="Cambria Math" w:cs="Times New Roman" w:eastAsiaTheme="minorEastAsia"/>
            <w:sz w:val="21"/>
            <w:szCs w:val="21"/>
          </w:rPr>
          <m:t>16</m:t>
        </m:r>
        <m:sSup>
          <m:sSupP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sz w:val="21"/>
            <w:szCs w:val="21"/>
          </w:rPr>
          <m:t>-8</m:t>
        </m:r>
        <m:sSup>
          <m:sSupP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up>
        </m:sSup>
        <m:sSup>
          <m:sSupP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y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sz w:val="21"/>
            <w:szCs w:val="21"/>
          </w:rPr>
          <m:t>+</m:t>
        </m:r>
        <m:sSup>
          <m:sSupP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y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4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up>
        </m:sSup>
      </m:oMath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22、解不等式及不等式组（共7分）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（1）</w:t>
      </w:r>
      <m:oMath>
        <m:r>
          <m:rPr>
            <m:sty m:val="p"/>
          </m:rPr>
          <w:rPr>
            <w:rFonts w:hint="default" w:ascii="Cambria Math" w:hAnsi="Cambria Math" w:cs="Times New Roman" w:eastAsiaTheme="minorEastAsia"/>
            <w:sz w:val="21"/>
            <w:szCs w:val="21"/>
          </w:rPr>
          <m:t>3</m:t>
        </m:r>
        <m:d>
          <m:dPr>
            <m:begChr m:val="（"/>
            <m:endChr m:val="）"/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x-2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</m:d>
        <m:r>
          <m:rPr>
            <m:sty m:val="p"/>
          </m:rPr>
          <w:rPr>
            <w:rFonts w:hint="default" w:ascii="Cambria Math" w:hAnsi="Cambria Math" w:cs="Times New Roman" w:eastAsiaTheme="minorEastAsia"/>
            <w:sz w:val="21"/>
            <w:szCs w:val="21"/>
          </w:rPr>
          <m:t>≤x+4</m:t>
        </m:r>
      </m:oMath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                             （2）</w:t>
      </w:r>
      <m:oMath>
        <m:d>
          <m:dPr>
            <m:begChr m:val="{"/>
            <m:endChr m:val=""/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dPr>
          <m:e>
            <m:eqArr>
              <m:eqArrP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qArrPr>
              <m:e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x-3(x-2)≥4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  <m:e>
                <m:f>
                  <m:fPr>
                    <m:ctrlPr>
                      <w:rPr>
                        <w:rFonts w:hint="default" w:ascii="Cambria Math" w:hAnsi="Cambria Math" w:cs="Times New Roman" w:eastAsiaTheme="minorEastAsia"/>
                        <w:i/>
                        <w:sz w:val="21"/>
                        <w:szCs w:val="21"/>
                      </w:rPr>
                    </m:ctrlPr>
                  </m:fPr>
                  <m:num>
                    <m:r>
                      <w:rPr>
                        <w:rFonts w:hint="default" w:ascii="Cambria Math" w:hAnsi="Cambria Math" w:cs="Times New Roman" w:eastAsiaTheme="minorEastAsia"/>
                        <w:sz w:val="21"/>
                        <w:szCs w:val="21"/>
                      </w:rPr>
                      <m:t>1+2x</m:t>
                    </m:r>
                    <m:ctrlPr>
                      <w:rPr>
                        <w:rFonts w:hint="default" w:ascii="Cambria Math" w:hAnsi="Cambria Math" w:cs="Times New Roman" w:eastAsiaTheme="minorEastAsia"/>
                        <w:i/>
                        <w:sz w:val="21"/>
                        <w:szCs w:val="21"/>
                      </w:rPr>
                    </m:ctrlPr>
                  </m:num>
                  <m:den>
                    <m:r>
                      <w:rPr>
                        <w:rFonts w:hint="default" w:ascii="Cambria Math" w:hAnsi="Cambria Math" w:cs="Times New Roman" w:eastAsiaTheme="minorEastAsia"/>
                        <w:sz w:val="21"/>
                        <w:szCs w:val="21"/>
                      </w:rPr>
                      <m:t>3</m:t>
                    </m:r>
                    <m:ctrlPr>
                      <w:rPr>
                        <w:rFonts w:hint="default" w:ascii="Cambria Math" w:hAnsi="Cambria Math" w:cs="Times New Roman" w:eastAsiaTheme="minorEastAsia"/>
                        <w:i/>
                        <w:sz w:val="21"/>
                        <w:szCs w:val="21"/>
                      </w:rPr>
                    </m:ctrlPr>
                  </m:den>
                </m:f>
                <m: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  <m:t>&gt;x-1</m:t>
                </m:r>
                <m:ctrlPr>
                  <w:rPr>
                    <w:rFonts w:hint="default" w:ascii="Cambria Math" w:hAnsi="Cambria Math" w:cs="Times New Roman" w:eastAsiaTheme="minorEastAsia"/>
                    <w:sz w:val="21"/>
                    <w:szCs w:val="21"/>
                  </w:rPr>
                </m:ctrlPr>
              </m:e>
            </m:eqAr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</m:d>
      </m:oMath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四、作图题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23、（6分）在如图所示的直角坐标系中，每个小方格都是边长为的正方形，△ABC的顶点均在格点上，点A的坐标是(-3,-1).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（1）将△ABC平移，使点B平移到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B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ub>
        </m:sSub>
        <m:d>
          <m:dP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-3,-2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e>
        </m:d>
        <m:r>
          <w:rPr>
            <w:rFonts w:hint="default" w:ascii="Cambria Math" w:hAnsi="Cambria Math" w:cs="Times New Roman" w:eastAsiaTheme="minorEastAsia"/>
            <w:sz w:val="21"/>
            <w:szCs w:val="21"/>
          </w:rPr>
          <m:t>,请作出△ABC平移后的△</m:t>
        </m:r>
        <m:sSub>
          <m:sSubP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A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B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C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ub>
        </m:sSub>
      </m:oMath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（2）请画出△ABC关于原点成中心对称的△</w:t>
      </w:r>
      <m:oMath>
        <m:sSub>
          <m:sSubP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A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B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sz w:val="21"/>
                <w:szCs w:val="21"/>
              </w:rPr>
            </m:ctrlPr>
          </m:sub>
        </m:sSub>
        <m:sSub>
          <m:sSubP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C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 w:eastAsiaTheme="minorEastAsia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 w:eastAsiaTheme="minorEastAsia"/>
                <w:i/>
                <w:sz w:val="21"/>
                <w:szCs w:val="21"/>
              </w:rPr>
            </m:ctrlPr>
          </m:sub>
        </m:sSub>
      </m:oMath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                                   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0" distR="0">
            <wp:extent cx="1661160" cy="1602740"/>
            <wp:effectExtent l="0" t="0" r="0" b="165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4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24、（5分）尺规作图（保留作图痕迹，不写作法）</w:t>
      </w:r>
    </w:p>
    <w:p>
      <w:pPr>
        <w:tabs>
          <w:tab w:val="left" w:pos="6420"/>
        </w:tabs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两个城镇A、B与一条公路CD，一条河流CE的位置如图所示，某公司要修建一处避暑山庄，要求该山庄到A、B的距离必须相等，到CD和CE的距离也必须相等，且在∠DCE的内部，请画出该山庄的位置P。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                                                                                       </w:t>
      </w:r>
    </w:p>
    <w:p>
      <w:pPr>
        <w:tabs>
          <w:tab w:val="left" w:pos="6420"/>
        </w:tabs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4318000</wp:posOffset>
            </wp:positionH>
            <wp:positionV relativeFrom="paragraph">
              <wp:posOffset>165100</wp:posOffset>
            </wp:positionV>
            <wp:extent cx="1722120" cy="1043940"/>
            <wp:effectExtent l="0" t="0" r="5080" b="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4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 w:clear="all"/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五、解答题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25、（8分）如图，已知RT△ABC≌RT△ADE，∠ABC=∠ADE=90°，BC与DE相交于点F，连接AF.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求证：（1）DF=BF（2）AP是CE的中垂线.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0" distR="0">
            <wp:extent cx="1684020" cy="102108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26.（8分）形纸板按图中虚线裁剪成九块,其中有两块是边长都为m的大正方形,两块是边长都为n的小正方形,五块是长为m,宽为n的全等小矩形,且m＞n(以上长度单位：cm)</w:t>
      </w:r>
    </w:p>
    <w:p>
      <w:pPr>
        <w:shd w:val="clear" w:color="auto" w:fill="FFFFFF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(1)观察图形,可以发现代数式2m²+5mn+2n²可以因式分解为__________</w:t>
      </w:r>
    </w:p>
    <w:p>
      <w:pPr>
        <w:shd w:val="clear" w:color="auto" w:fill="FFFFFF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(2)若每块小长方形的周长是20cm且每块大正方形与每块小正方形的面积差为40cm²，求这张长方形纸板的面积是多少平方厘米？</w:t>
      </w:r>
    </w:p>
    <w:p>
      <w:pPr>
        <w:shd w:val="clear" w:color="auto" w:fill="FFFFFF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0" distR="0">
            <wp:extent cx="1562100" cy="132588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27.（9分）某家具商场计划购进某种餐桌、餐椅,有关信息如表: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0" distR="0">
            <wp:extent cx="5486400" cy="1214120"/>
            <wp:effectExtent l="0" t="0" r="0" b="508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5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(1)某商场计划购进餐桌，餐椅共100张且总进价低于5100元，求最多能购买多少张餐桌？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（2）若该商场购进餐椅的数量是餐桌数量的5倍还多20张,且餐桌和餐椅的总数量不超过200张.该商场计划将一半的餐桌成套(一张餐桌和4张餐椅配成一套)销售,其余餐桌、餐椅以零售方式销售.请问怎样进货,才能获得最大利润?最大利润是多少?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br w:type="textWrapping"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28.（10分）如图，△ABC是边长为4cm的等边三角形，AB在射线OM上，且OA=6cm，点D从O点出发，沿OM的方向以2cm/s的速度运动，运动时间为t s.点D不与点A重合时，将△ACD绕点C逆时针方向旋转60°得到△BCE，连接DE理由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探究一：观察图1、图2、图3随着D点的运动，易证明△CDE始终是________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探究二：t为何值时，CD⊥AB.请说明并求出此时△CBE的周长。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探究三：当t=1s时，判断△BDE的形状并说明理由。</w:t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探究四：当t＞5s时，是否存在以D、E、B为顶点的三角形是直角三角形？若存在，画出示意图并直接写出此时他t的值；若不存在，请说明理由。</w:t>
      </w:r>
      <w:bookmarkStart w:id="0" w:name="_GoBack"/>
      <w:bookmarkEnd w:id="0"/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0" distR="0">
            <wp:extent cx="1684020" cy="1249680"/>
            <wp:effectExtent l="0" t="0" r="508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4" r="13669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1"/>
          <w:szCs w:val="21"/>
        </w:rPr>
        <w:drawing>
          <wp:inline distT="0" distB="0" distL="0" distR="0">
            <wp:extent cx="4411980" cy="1356360"/>
            <wp:effectExtent l="0" t="0" r="762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4" r="3757"/>
                    <a:stretch>
                      <a:fillRect/>
                    </a:stretch>
                  </pic:blipFill>
                  <pic:spPr>
                    <a:xfrm>
                      <a:off x="0" y="0"/>
                      <a:ext cx="441198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6420"/>
        </w:tabs>
        <w:rPr>
          <w:rFonts w:hint="default" w:ascii="Times New Roman" w:hAnsi="Times New Roman" w:cs="Times New Roman" w:eastAsiaTheme="minorEastAsia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1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2D4762"/>
    <w:multiLevelType w:val="singleLevel"/>
    <w:tmpl w:val="D32D4762"/>
    <w:lvl w:ilvl="0" w:tentative="0">
      <w:start w:val="15"/>
      <w:numFmt w:val="decimal"/>
      <w:suff w:val="nothing"/>
      <w:lvlText w:val="%1、"/>
      <w:lvlJc w:val="left"/>
    </w:lvl>
  </w:abstractNum>
  <w:abstractNum w:abstractNumId="1">
    <w:nsid w:val="D840C243"/>
    <w:multiLevelType w:val="singleLevel"/>
    <w:tmpl w:val="D840C243"/>
    <w:lvl w:ilvl="0" w:tentative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1552412F"/>
    <w:multiLevelType w:val="singleLevel"/>
    <w:tmpl w:val="1552412F"/>
    <w:lvl w:ilvl="0" w:tentative="0">
      <w:start w:val="11"/>
      <w:numFmt w:val="decimal"/>
      <w:suff w:val="nothing"/>
      <w:lvlText w:val="%1、"/>
      <w:lvlJc w:val="left"/>
    </w:lvl>
  </w:abstractNum>
  <w:abstractNum w:abstractNumId="3">
    <w:nsid w:val="2D0BB470"/>
    <w:multiLevelType w:val="multilevel"/>
    <w:tmpl w:val="2D0BB47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58B74C42"/>
    <w:multiLevelType w:val="singleLevel"/>
    <w:tmpl w:val="58B74C42"/>
    <w:lvl w:ilvl="0" w:tentative="0">
      <w:start w:val="4"/>
      <w:numFmt w:val="decimal"/>
      <w:suff w:val="nothing"/>
      <w:lvlText w:val="%1、"/>
      <w:lvlJc w:val="left"/>
    </w:lvl>
  </w:abstractNum>
  <w:abstractNum w:abstractNumId="5">
    <w:nsid w:val="6217B408"/>
    <w:multiLevelType w:val="singleLevel"/>
    <w:tmpl w:val="6217B408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13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9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9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9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styleId="19">
    <w:name w:val="Placeholder Text"/>
    <w:basedOn w:val="15"/>
    <w:semiHidden/>
    <w:qFormat/>
    <w:uiPriority w:val="99"/>
    <w:rPr>
      <w:color w:val="808080"/>
    </w:rPr>
  </w:style>
  <w:style w:type="character" w:customStyle="1" w:styleId="20">
    <w:name w:val="批注框文本 Char"/>
    <w:basedOn w:val="15"/>
    <w:link w:val="11"/>
    <w:semiHidden/>
    <w:qFormat/>
    <w:uiPriority w:val="99"/>
    <w:rPr>
      <w:sz w:val="18"/>
      <w:szCs w:val="18"/>
    </w:rPr>
  </w:style>
  <w:style w:type="character" w:customStyle="1" w:styleId="21">
    <w:name w:val="页眉 Char"/>
    <w:basedOn w:val="15"/>
    <w:link w:val="13"/>
    <w:qFormat/>
    <w:uiPriority w:val="99"/>
    <w:rPr>
      <w:sz w:val="18"/>
      <w:szCs w:val="18"/>
    </w:rPr>
  </w:style>
  <w:style w:type="character" w:customStyle="1" w:styleId="22">
    <w:name w:val="页脚 Char"/>
    <w:basedOn w:val="15"/>
    <w:link w:val="12"/>
    <w:qFormat/>
    <w:uiPriority w:val="99"/>
    <w:rPr>
      <w:sz w:val="18"/>
      <w:szCs w:val="18"/>
    </w:rPr>
  </w:style>
  <w:style w:type="character" w:customStyle="1" w:styleId="23">
    <w:name w:val="qb-content2"/>
    <w:basedOn w:val="15"/>
    <w:qFormat/>
    <w:uiPriority w:val="0"/>
  </w:style>
  <w:style w:type="character" w:customStyle="1" w:styleId="24">
    <w:name w:val="mathzyb1"/>
    <w:basedOn w:val="15"/>
    <w:qFormat/>
    <w:uiPriority w:val="0"/>
    <w:rPr>
      <w:spacing w:val="1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7" Type="http://schemas.openxmlformats.org/officeDocument/2006/relationships/fontTable" Target="fontTable.xml"/><Relationship Id="rId56" Type="http://schemas.openxmlformats.org/officeDocument/2006/relationships/customXml" Target="../customXml/item2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36.png"/><Relationship Id="rId52" Type="http://schemas.openxmlformats.org/officeDocument/2006/relationships/image" Target="media/image35.png"/><Relationship Id="rId51" Type="http://schemas.openxmlformats.org/officeDocument/2006/relationships/image" Target="media/image34.png"/><Relationship Id="rId50" Type="http://schemas.openxmlformats.org/officeDocument/2006/relationships/image" Target="media/image33.png"/><Relationship Id="rId5" Type="http://schemas.openxmlformats.org/officeDocument/2006/relationships/theme" Target="theme/theme1.xml"/><Relationship Id="rId49" Type="http://schemas.openxmlformats.org/officeDocument/2006/relationships/image" Target="media/image32.png"/><Relationship Id="rId48" Type="http://schemas.openxmlformats.org/officeDocument/2006/relationships/image" Target="media/image31.png"/><Relationship Id="rId47" Type="http://schemas.openxmlformats.org/officeDocument/2006/relationships/image" Target="media/image30.png"/><Relationship Id="rId46" Type="http://schemas.openxmlformats.org/officeDocument/2006/relationships/image" Target="media/image29.png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wmf"/><Relationship Id="rId40" Type="http://schemas.openxmlformats.org/officeDocument/2006/relationships/oleObject" Target="embeddings/oleObject12.bin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1.wmf"/><Relationship Id="rId34" Type="http://schemas.openxmlformats.org/officeDocument/2006/relationships/oleObject" Target="embeddings/oleObject9.bin"/><Relationship Id="rId33" Type="http://schemas.openxmlformats.org/officeDocument/2006/relationships/image" Target="media/image20.wmf"/><Relationship Id="rId32" Type="http://schemas.openxmlformats.org/officeDocument/2006/relationships/oleObject" Target="embeddings/oleObject8.bin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7.png"/><Relationship Id="rId27" Type="http://schemas.openxmlformats.org/officeDocument/2006/relationships/image" Target="media/image16.wmf"/><Relationship Id="rId26" Type="http://schemas.openxmlformats.org/officeDocument/2006/relationships/oleObject" Target="embeddings/oleObject6.bin"/><Relationship Id="rId25" Type="http://schemas.openxmlformats.org/officeDocument/2006/relationships/image" Target="media/image15.wmf"/><Relationship Id="rId24" Type="http://schemas.openxmlformats.org/officeDocument/2006/relationships/oleObject" Target="embeddings/oleObject5.bin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oleObject" Target="embeddings/oleObject4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1.wmf"/><Relationship Id="rId17" Type="http://schemas.openxmlformats.org/officeDocument/2006/relationships/oleObject" Target="embeddings/oleObject2.bin"/><Relationship Id="rId16" Type="http://schemas.openxmlformats.org/officeDocument/2006/relationships/image" Target="media/image10.wmf"/><Relationship Id="rId15" Type="http://schemas.openxmlformats.org/officeDocument/2006/relationships/oleObject" Target="embeddings/oleObject1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650364-0960-4362-A213-63E7B5B955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495</Words>
  <Characters>2826</Characters>
  <Lines>23</Lines>
  <Paragraphs>6</Paragraphs>
  <TotalTime>0</TotalTime>
  <ScaleCrop>false</ScaleCrop>
  <LinksUpToDate>false</LinksUpToDate>
  <CharactersWithSpaces>3315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2018-04-24T01:18:00Z</dcterms:created>
  <dc:creator>lenovo</dc:creator>
  <cp:lastModifiedBy>Administrator</cp:lastModifiedBy>
  <dcterms:modified xsi:type="dcterms:W3CDTF">2018-06-04T01:37:25Z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