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Heading1"/>
        <w:jc w:val="center"/>
      </w:pPr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832pt;margin-top:975pt;mso-position-horizontal-relative:page;mso-position-vertical-relative:top-margin-area;position:absolute;width:23pt;z-index:251658240">
            <v:imagedata r:id="rId5" o:title=""/>
          </v:shape>
        </w:pict>
      </w:r>
      <w:r>
        <w:rPr>
          <w:rFonts w:hint="eastAsia"/>
        </w:rPr>
        <w:t>期末检测卷</w:t>
      </w:r>
      <w:r>
        <w:t>(</w:t>
      </w:r>
      <w:r>
        <w:rPr>
          <w:rFonts w:hint="eastAsia"/>
        </w:rPr>
        <w:t>二</w:t>
      </w:r>
      <w:r>
        <w:t>)</w:t>
      </w:r>
    </w:p>
    <w:p>
      <w:pPr>
        <w:pStyle w:val="PlainText"/>
        <w:ind w:firstLine="420" w:firstLineChars="20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说明：</w:t>
      </w:r>
      <w:r>
        <w:rPr>
          <w:rFonts w:ascii="Times New Roman" w:eastAsia="黑体" w:hAnsi="Times New Roman" w:cs="Times New Roman"/>
        </w:rPr>
        <w:t>1.</w:t>
      </w:r>
      <w:r>
        <w:rPr>
          <w:rFonts w:ascii="Times New Roman" w:eastAsia="黑体" w:hAnsi="Times New Roman" w:cs="Times New Roman" w:hint="eastAsia"/>
        </w:rPr>
        <w:t>本卷共五大题，</w:t>
      </w:r>
      <w:r>
        <w:rPr>
          <w:rFonts w:ascii="Times New Roman" w:eastAsia="黑体" w:hAnsi="Times New Roman" w:cs="Times New Roman"/>
        </w:rPr>
        <w:t>24</w:t>
      </w:r>
      <w:r>
        <w:rPr>
          <w:rFonts w:ascii="Times New Roman" w:eastAsia="黑体" w:hAnsi="Times New Roman" w:cs="Times New Roman" w:hint="eastAsia"/>
        </w:rPr>
        <w:t>小题，全卷满分</w:t>
      </w:r>
      <w:r>
        <w:rPr>
          <w:rFonts w:ascii="Times New Roman" w:eastAsia="黑体" w:hAnsi="Times New Roman" w:cs="Times New Roman"/>
        </w:rPr>
        <w:t>100</w:t>
      </w:r>
      <w:r>
        <w:rPr>
          <w:rFonts w:ascii="Times New Roman" w:eastAsia="黑体" w:hAnsi="Times New Roman" w:cs="Times New Roman" w:hint="eastAsia"/>
        </w:rPr>
        <w:t>分。考试时间为</w:t>
      </w:r>
      <w:r>
        <w:rPr>
          <w:rFonts w:ascii="Times New Roman" w:eastAsia="黑体" w:hAnsi="Times New Roman" w:cs="Times New Roman"/>
        </w:rPr>
        <w:t>70</w:t>
      </w:r>
      <w:r>
        <w:rPr>
          <w:rFonts w:ascii="Times New Roman" w:eastAsia="黑体" w:hAnsi="Times New Roman" w:cs="Times New Roman" w:hint="eastAsia"/>
        </w:rPr>
        <w:t>分钟。</w:t>
      </w:r>
    </w:p>
    <w:p>
      <w:pPr>
        <w:pStyle w:val="PlainText"/>
        <w:ind w:firstLine="420" w:firstLineChars="20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2</w:t>
      </w:r>
      <w:r>
        <w:rPr>
          <w:rFonts w:ascii="Times New Roman" w:eastAsia="黑体" w:hAnsi="Times New Roman" w:cs="Times New Roman" w:hint="eastAsia"/>
        </w:rPr>
        <w:t>．本卷可能用到的相对原子质量：</w:t>
      </w:r>
      <w:r>
        <w:rPr>
          <w:rFonts w:ascii="Times New Roman" w:eastAsia="黑体" w:hAnsi="Times New Roman" w:cs="Times New Roman"/>
        </w:rPr>
        <w:t>H—1</w:t>
      </w:r>
      <w:r>
        <w:rPr>
          <w:rFonts w:ascii="Times New Roman" w:eastAsia="黑体" w:hAnsi="Times New Roman" w:cs="Times New Roman" w:hint="eastAsia"/>
        </w:rPr>
        <w:t>　</w:t>
      </w:r>
      <w:r>
        <w:rPr>
          <w:rFonts w:ascii="Times New Roman" w:eastAsia="黑体" w:hAnsi="Times New Roman" w:cs="Times New Roman"/>
        </w:rPr>
        <w:t>C—12</w:t>
      </w:r>
      <w:r>
        <w:rPr>
          <w:rFonts w:ascii="Times New Roman" w:eastAsia="黑体" w:hAnsi="Times New Roman" w:cs="Times New Roman" w:hint="eastAsia"/>
        </w:rPr>
        <w:t>　</w:t>
      </w:r>
      <w:r>
        <w:rPr>
          <w:rFonts w:ascii="Times New Roman" w:eastAsia="黑体" w:hAnsi="Times New Roman" w:cs="Times New Roman"/>
        </w:rPr>
        <w:t>N—14</w:t>
      </w:r>
      <w:r>
        <w:rPr>
          <w:rFonts w:ascii="Times New Roman" w:eastAsia="黑体" w:hAnsi="Times New Roman" w:cs="Times New Roman" w:hint="eastAsia"/>
        </w:rPr>
        <w:t>　</w:t>
      </w:r>
      <w:r>
        <w:rPr>
          <w:rFonts w:ascii="Times New Roman" w:eastAsia="黑体" w:hAnsi="Times New Roman" w:cs="Times New Roman"/>
        </w:rPr>
        <w:t>O—16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Mg—24</w:t>
      </w:r>
      <w:r>
        <w:rPr>
          <w:rFonts w:ascii="Times New Roman" w:eastAsia="黑体" w:hAnsi="Times New Roman" w:cs="Times New Roman" w:hint="eastAsia"/>
        </w:rPr>
        <w:t>　</w:t>
      </w:r>
      <w:r>
        <w:rPr>
          <w:rFonts w:ascii="Times New Roman" w:eastAsia="黑体" w:hAnsi="Times New Roman" w:cs="Times New Roman"/>
        </w:rPr>
        <w:t>Al—27</w:t>
      </w:r>
      <w:r>
        <w:rPr>
          <w:rFonts w:ascii="Times New Roman" w:eastAsia="黑体" w:hAnsi="Times New Roman" w:cs="Times New Roman" w:hint="eastAsia"/>
        </w:rPr>
        <w:t>　</w:t>
      </w:r>
      <w:r>
        <w:rPr>
          <w:rFonts w:ascii="Times New Roman" w:eastAsia="黑体" w:hAnsi="Times New Roman" w:cs="Times New Roman"/>
        </w:rPr>
        <w:t>S—32</w:t>
      </w:r>
      <w:r>
        <w:rPr>
          <w:rFonts w:ascii="Times New Roman" w:eastAsia="黑体" w:hAnsi="Times New Roman" w:cs="Times New Roman" w:hint="eastAsia"/>
        </w:rPr>
        <w:t>　</w:t>
      </w:r>
      <w:r>
        <w:rPr>
          <w:rFonts w:ascii="Times New Roman" w:eastAsia="黑体" w:hAnsi="Times New Roman" w:cs="Times New Roman"/>
        </w:rPr>
        <w:t>Cu—64</w:t>
      </w:r>
    </w:p>
    <w:tbl>
      <w:tblPr>
        <w:tblStyle w:val="TableNormal"/>
        <w:tblW w:w="466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606"/>
        <w:gridCol w:w="606"/>
        <w:gridCol w:w="606"/>
        <w:gridCol w:w="606"/>
        <w:gridCol w:w="606"/>
        <w:gridCol w:w="816"/>
      </w:tblGrid>
      <w:tr>
        <w:tblPrEx>
          <w:tblW w:w="4662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题号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一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二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三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四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五</w:t>
            </w:r>
          </w:p>
        </w:tc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总分</w:t>
            </w:r>
          </w:p>
        </w:tc>
      </w:tr>
      <w:tr>
        <w:tblPrEx>
          <w:tblW w:w="4662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得分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一、单项选择题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 w:hint="eastAsia"/>
        </w:rPr>
        <w:t>本大题包括</w:t>
      </w:r>
      <w:r>
        <w:rPr>
          <w:rFonts w:ascii="Times New Roman" w:eastAsia="黑体" w:hAnsi="Times New Roman" w:cs="Times New Roman"/>
        </w:rPr>
        <w:t>10</w:t>
      </w:r>
      <w:r>
        <w:rPr>
          <w:rFonts w:ascii="Times New Roman" w:eastAsia="黑体" w:hAnsi="Times New Roman" w:cs="Times New Roman" w:hint="eastAsia"/>
        </w:rPr>
        <w:t>小题，每小题</w:t>
      </w:r>
      <w:r>
        <w:rPr>
          <w:rFonts w:ascii="Times New Roman" w:eastAsia="黑体" w:hAnsi="Times New Roman" w:cs="Times New Roman"/>
        </w:rPr>
        <w:t>2</w:t>
      </w:r>
      <w:r>
        <w:rPr>
          <w:rFonts w:ascii="Times New Roman" w:eastAsia="黑体" w:hAnsi="Times New Roman" w:cs="Times New Roman" w:hint="eastAsia"/>
        </w:rPr>
        <w:t>分，共</w:t>
      </w:r>
      <w:r>
        <w:rPr>
          <w:rFonts w:ascii="Times New Roman" w:eastAsia="黑体" w:hAnsi="Times New Roman" w:cs="Times New Roman"/>
        </w:rPr>
        <w:t>20</w:t>
      </w:r>
      <w:r>
        <w:rPr>
          <w:rFonts w:ascii="Times New Roman" w:eastAsia="黑体" w:hAnsi="Times New Roman" w:cs="Times New Roman" w:hint="eastAsia"/>
        </w:rPr>
        <w:t>分。每小题有四个选项，其中只有一个选项符合题意</w:t>
      </w:r>
      <w:r>
        <w:rPr>
          <w:rFonts w:ascii="Times New Roman" w:eastAsia="黑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．《中国诗词大会》引起了大家的广泛关注，古诗词是古人留给我们的宝贵精神财富。诗是浪漫的，化学是严谨的，然而诗人却将严谨的化学融入浪漫唯美的诗歌中。下列诗句中，涉及化学变化的是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．有麝自来香，不用大风扬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．千里冰封，万里雪飘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．只要功夫深，铁杵磨成针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．春蚕到死丝方尽，蜡炬成灰泪始干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2022</w:t>
      </w:r>
      <w:r>
        <w:rPr>
          <w:rFonts w:ascii="Times New Roman" w:hAnsi="Times New Roman" w:cs="Times New Roman" w:hint="eastAsia"/>
        </w:rPr>
        <w:t>年北京、张家口将联合举办冬奥会，为办成绿色奥运会，下列措施不可行的是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．发展公共交通，提倡绿色出行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．增加使用太阳能、核能等新能源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．改进燃煤锅炉烟囱，将废气排到高空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．改进燃煤技术，减少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与粉尘排放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．下列实验操作正确的是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6" type="#_x0000_t75" style="height:60.75pt;width:300pt" coordsize="21600,21600" o:preferrelative="t" filled="f" stroked="f">
            <v:stroke joinstyle="miter"/>
            <v:imagedata r:id="rId6" r:href="rId7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．今年春运火车票史上最难买，要想在网上买到火车票，</w:t>
      </w:r>
      <w:r>
        <w:rPr>
          <w:rFonts w:ascii="Times New Roman" w:hAnsi="Times New Roman" w:cs="Times New Roman"/>
        </w:rPr>
        <w:t>12306</w:t>
      </w:r>
      <w:r>
        <w:rPr>
          <w:rFonts w:ascii="Times New Roman" w:hAnsi="Times New Roman" w:cs="Times New Roman" w:hint="eastAsia"/>
        </w:rPr>
        <w:t>验证码必须选对，请你试试。验证码：下列物质的主要成分是氧化物的是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7" type="#_x0000_t75" style="height:57.75pt;width:300.75pt" coordsize="21600,21600" o:preferrelative="t" filled="f" stroked="f">
            <v:stroke joinstyle="miter"/>
            <v:imagedata r:id="rId8" r:href="rId9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．化学的学习使我们学会了从微观的角度考虑问题，下列对宏观现象解释不正确的是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．水变为水蒸气体积变大</w:t>
      </w:r>
      <w:r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 w:hint="eastAsia"/>
        </w:rPr>
        <w:t>分子间间隔变大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．干冰升华</w:t>
      </w:r>
      <w:r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 w:hint="eastAsia"/>
        </w:rPr>
        <w:t>分子的体积变大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．氧化汞受热分解</w:t>
      </w:r>
      <w:r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 w:hint="eastAsia"/>
        </w:rPr>
        <w:t>分子在化学变化中可以再分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．闻到远处花香</w:t>
      </w:r>
      <w:r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 w:hint="eastAsia"/>
        </w:rPr>
        <w:t>分子在不断地运动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．食醋的主要成分是乙酸，其化学式为</w:t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COOH</w:t>
      </w:r>
      <w:r>
        <w:rPr>
          <w:rFonts w:ascii="Times New Roman" w:hAnsi="Times New Roman" w:cs="Times New Roman" w:hint="eastAsia"/>
        </w:rPr>
        <w:t>，下列有关说法不正确的是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．乙酸由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个碳原子、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个氧原子和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个氢原子构成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．乙酸中氧元素质量分数最大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．乙酸由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 w:hint="eastAsia"/>
        </w:rPr>
        <w:t>三种元素组成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．乙酸的相对分子质量为</w:t>
      </w:r>
      <w:r>
        <w:rPr>
          <w:rFonts w:ascii="Times New Roman" w:hAnsi="Times New Roman" w:cs="Times New Roman"/>
        </w:rPr>
        <w:t>60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 w:hint="eastAsia"/>
        </w:rPr>
        <w:t>．摩托罗拉公司研发了一种以甲醇为原料的新型手机电池，其容量为锂电池的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</w:rPr>
        <w:t>倍，可连续使用一个月才充一次电，其电池反应原理为</w:t>
      </w:r>
      <w:r>
        <w:rPr>
          <w:rFonts w:ascii="Times New Roman" w:hAnsi="Times New Roman" w:cs="Times New Roman"/>
        </w:rPr>
        <w:t>2CH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 w:hint="eastAsia"/>
        </w:rPr>
        <w:t>＋</w:t>
      </w:r>
      <w:r>
        <w:rPr>
          <w:rFonts w:ascii="Times New Roman" w:hAnsi="Times New Roman" w:cs="Times New Roman"/>
        </w:rPr>
        <w:t>3X</w:t>
      </w:r>
      <w:r>
        <w:rPr>
          <w:rFonts w:ascii="Times New Roman" w:hAnsi="Times New Roman" w:cs="Times New Roman" w:hint="eastAsia"/>
        </w:rPr>
        <w:t>＋</w:t>
      </w:r>
      <w:r>
        <w:rPr>
          <w:rFonts w:ascii="Times New Roman" w:hAnsi="Times New Roman" w:cs="Times New Roman"/>
        </w:rPr>
        <w:t>4NaOH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=2Na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 w:hint="eastAsia"/>
        </w:rPr>
        <w:t>＋</w:t>
      </w:r>
      <w:r>
        <w:rPr>
          <w:rFonts w:ascii="Times New Roman" w:hAnsi="Times New Roman" w:cs="Times New Roman"/>
        </w:rPr>
        <w:t>6H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 w:hint="eastAsia"/>
        </w:rPr>
        <w:t>，其中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</w:rPr>
        <w:t>的化学式为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CO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 w:hint="eastAsia"/>
        </w:rPr>
        <w:t>．如图为某化学反应的微观模拟示意图，下列说法中，正确的是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8" type="#_x0000_t75" style="height:48.75pt;width:291pt" coordsize="21600,21600" o:preferrelative="t" filled="f" stroked="f">
            <v:stroke joinstyle="miter"/>
            <v:imagedata r:id="rId10" r:href="rId11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．该反应生成了两种单质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．反应前后氢元素的化合价没有改变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．反应过程中原子种类发生了变化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3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 w:hint="eastAsia"/>
        </w:rPr>
        <w:t>．归纳总结是学习化学的有效方法。如图是小徐用手掌总结氧气的化学性质的表示方法，手指上的物质能与手掌心氧气反应。则下列说法正确的是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9" type="#_x0000_t75" style="height:52.5pt;width:55.5pt" coordsize="21600,21600" o:preferrelative="t" filled="f" stroked="f">
            <v:stroke joinstyle="miter"/>
            <v:imagedata r:id="rId12" r:href="rId13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．铁在空气中燃烧，生成四氧化三铁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．煤脱硫的目的是减少二氧化硫的生成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．磷燃烧产生大量的白雾，会污染空气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．氧气的化学性质非常活泼，能与所有的物质反应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</w:rPr>
        <w:t>．通过下列图示实验得出的结论中不正确的是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tbl>
      <w:tblPr>
        <w:tblStyle w:val="TableNormal"/>
        <w:tblW w:w="861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792"/>
        <w:gridCol w:w="1792"/>
        <w:gridCol w:w="1792"/>
        <w:gridCol w:w="1793"/>
      </w:tblGrid>
      <w:tr>
        <w:tblPrEx>
          <w:tblW w:w="8615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选项</w:t>
            </w:r>
          </w:p>
        </w:tc>
        <w:tc>
          <w:tcPr>
            <w:tcW w:w="1792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792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792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793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>
        <w:tblPrEx>
          <w:tblW w:w="861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实验</w:t>
            </w:r>
          </w:p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过程</w:t>
            </w:r>
          </w:p>
        </w:tc>
        <w:tc>
          <w:tcPr>
            <w:tcW w:w="1792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i1030" type="#_x0000_t75" style="height:48.75pt;width:36.75pt" coordsize="21600,21600" o:preferrelative="t" filled="f" stroked="f">
                  <v:stroke joinstyle="miter"/>
                  <v:imagedata r:id="rId14" r:href="rId15" o:title=""/>
                  <o:lock v:ext="edit" aspectratio="t"/>
                  <w10:anchorlock/>
                </v:shape>
              </w:pict>
            </w:r>
          </w:p>
        </w:tc>
        <w:tc>
          <w:tcPr>
            <w:tcW w:w="1792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i1031" type="#_x0000_t75" style="height:49.5pt;width:40.5pt" coordsize="21600,21600" o:preferrelative="t" filled="f" stroked="f">
                  <v:stroke joinstyle="miter"/>
                  <v:imagedata r:id="rId16" r:href="rId17" o:title=""/>
                  <o:lock v:ext="edit" aspectratio="t"/>
                  <w10:anchorlock/>
                </v:shape>
              </w:pict>
            </w:r>
          </w:p>
        </w:tc>
        <w:tc>
          <w:tcPr>
            <w:tcW w:w="1792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i1032" type="#_x0000_t75" style="height:48.75pt;width:72.75pt" coordsize="21600,21600" o:preferrelative="t" filled="f" stroked="f">
                  <v:stroke joinstyle="miter"/>
                  <v:imagedata r:id="rId18" r:href="rId19" o:title=""/>
                  <o:lock v:ext="edit" aspectratio="t"/>
                  <w10:anchorlock/>
                </v:shape>
              </w:pict>
            </w:r>
          </w:p>
        </w:tc>
        <w:tc>
          <w:tcPr>
            <w:tcW w:w="1793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i1033" type="#_x0000_t75" style="height:43.5pt;width:54.75pt" coordsize="21600,21600" o:preferrelative="t" filled="f" stroked="f">
                  <v:stroke joinstyle="miter"/>
                  <v:imagedata r:id="rId20" r:href="rId21" o:title=""/>
                  <o:lock v:ext="edit" aspectratio="t"/>
                  <w10:anchorlock/>
                </v:shape>
              </w:pict>
            </w:r>
          </w:p>
        </w:tc>
      </w:tr>
      <w:tr>
        <w:tblPrEx>
          <w:tblW w:w="861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实验</w:t>
            </w:r>
          </w:p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结论</w:t>
            </w:r>
          </w:p>
        </w:tc>
        <w:tc>
          <w:tcPr>
            <w:tcW w:w="1792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既说明甲烷具有可燃性，又说明甲烷中含有碳、氢两种元素</w:t>
            </w:r>
          </w:p>
        </w:tc>
        <w:tc>
          <w:tcPr>
            <w:tcW w:w="1792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既说明二氧化碳密度比空气大，又说明二氧化碳不能燃烧也不支持燃烧</w:t>
            </w:r>
          </w:p>
        </w:tc>
        <w:tc>
          <w:tcPr>
            <w:tcW w:w="1792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说明分子在不断运动</w:t>
            </w:r>
          </w:p>
        </w:tc>
        <w:tc>
          <w:tcPr>
            <w:tcW w:w="1793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说明水是由氢元素和氧元素组成的</w:t>
            </w:r>
          </w:p>
        </w:tc>
      </w:tr>
    </w:tbl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二、选择填充题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 w:hint="eastAsia"/>
        </w:rPr>
        <w:t>本大题包括</w:t>
      </w:r>
      <w:r>
        <w:rPr>
          <w:rFonts w:ascii="Times New Roman" w:eastAsia="黑体" w:hAnsi="Times New Roman" w:cs="Times New Roman"/>
        </w:rPr>
        <w:t>5</w:t>
      </w:r>
      <w:r>
        <w:rPr>
          <w:rFonts w:ascii="Times New Roman" w:eastAsia="黑体" w:hAnsi="Times New Roman" w:cs="Times New Roman" w:hint="eastAsia"/>
        </w:rPr>
        <w:t>小题，每小题</w:t>
      </w:r>
      <w:r>
        <w:rPr>
          <w:rFonts w:ascii="Times New Roman" w:eastAsia="黑体" w:hAnsi="Times New Roman" w:cs="Times New Roman"/>
        </w:rPr>
        <w:t>3</w:t>
      </w:r>
      <w:r>
        <w:rPr>
          <w:rFonts w:ascii="Times New Roman" w:eastAsia="黑体" w:hAnsi="Times New Roman" w:cs="Times New Roman" w:hint="eastAsia"/>
        </w:rPr>
        <w:t>分，共</w:t>
      </w:r>
      <w:r>
        <w:rPr>
          <w:rFonts w:ascii="Times New Roman" w:eastAsia="黑体" w:hAnsi="Times New Roman" w:cs="Times New Roman"/>
        </w:rPr>
        <w:t>15</w:t>
      </w:r>
      <w:r>
        <w:rPr>
          <w:rFonts w:ascii="Times New Roman" w:eastAsia="黑体" w:hAnsi="Times New Roman" w:cs="Times New Roman" w:hint="eastAsia"/>
        </w:rPr>
        <w:t>分。先在</w:t>
      </w:r>
      <w:r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 w:hint="eastAsia"/>
        </w:rPr>
        <w:t>、</w:t>
      </w:r>
      <w:r>
        <w:rPr>
          <w:rFonts w:ascii="Times New Roman" w:eastAsia="黑体" w:hAnsi="Times New Roman" w:cs="Times New Roman"/>
        </w:rPr>
        <w:t>B</w:t>
      </w:r>
      <w:r>
        <w:rPr>
          <w:rFonts w:ascii="Times New Roman" w:eastAsia="黑体" w:hAnsi="Times New Roman" w:cs="Times New Roman" w:hint="eastAsia"/>
        </w:rPr>
        <w:t>、</w:t>
      </w:r>
      <w:r>
        <w:rPr>
          <w:rFonts w:ascii="Times New Roman" w:eastAsia="黑体" w:hAnsi="Times New Roman" w:cs="Times New Roman"/>
        </w:rPr>
        <w:t>C</w:t>
      </w:r>
      <w:r>
        <w:rPr>
          <w:rFonts w:ascii="Times New Roman" w:eastAsia="黑体" w:hAnsi="Times New Roman" w:cs="Times New Roman" w:hint="eastAsia"/>
        </w:rPr>
        <w:t>中选择一个正确选项，然后在</w:t>
      </w:r>
      <w:r>
        <w:rPr>
          <w:rFonts w:ascii="Times New Roman" w:eastAsia="黑体" w:hAnsi="Times New Roman" w:cs="Times New Roman"/>
        </w:rPr>
        <w:t>D</w:t>
      </w:r>
      <w:r>
        <w:rPr>
          <w:rFonts w:ascii="Times New Roman" w:eastAsia="黑体" w:hAnsi="Times New Roman" w:cs="Times New Roman" w:hint="eastAsia"/>
        </w:rPr>
        <w:t>处补充一个符合题意的答案。每小题的选择</w:t>
      </w:r>
      <w:r>
        <w:rPr>
          <w:rFonts w:ascii="Times New Roman" w:eastAsia="黑体" w:hAnsi="Times New Roman" w:cs="Times New Roman"/>
        </w:rPr>
        <w:t>2</w:t>
      </w:r>
      <w:r>
        <w:rPr>
          <w:rFonts w:ascii="Times New Roman" w:eastAsia="黑体" w:hAnsi="Times New Roman" w:cs="Times New Roman" w:hint="eastAsia"/>
        </w:rPr>
        <w:t>分，填充</w:t>
      </w:r>
      <w:r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 w:hint="eastAsia"/>
        </w:rPr>
        <w:t>分</w:t>
      </w:r>
      <w:r>
        <w:rPr>
          <w:rFonts w:ascii="Times New Roman" w:eastAsia="黑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 w:hint="eastAsia"/>
        </w:rPr>
        <w:t>．下列有关物质性质与用途的说法，正确的是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．氧气具有可燃性，可用作航天材料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．合金运用广泛，是因为其熔点低、性能好等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．锡铅合金硬度大，常用作保险丝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．石墨具有导电性，可用作</w:t>
      </w:r>
      <w:r>
        <w:rPr>
          <w:rFonts w:ascii="Times New Roman" w:hAnsi="Times New Roman" w:cs="Times New Roman"/>
        </w:rPr>
        <w:t>____________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 w:hint="eastAsia"/>
        </w:rPr>
        <w:t>．运用如图所示装置探究可燃物的燃烧条件，下列说法正确的是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4" type="#_x0000_t75" style="height:58.5pt;width:111pt" coordsize="21600,21600" o:preferrelative="t" filled="f" stroked="f">
            <v:stroke joinstyle="miter"/>
            <v:imagedata r:id="rId22" r:href="rId23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．白磷和红磷的的着火点都低于</w:t>
      </w:r>
      <w:r>
        <w:rPr>
          <w:rFonts w:ascii="Times New Roman" w:hAnsi="Times New Roman" w:cs="Times New Roman"/>
        </w:rPr>
        <w:t>80</w:t>
      </w:r>
      <w:r>
        <w:rPr>
          <w:rFonts w:hAnsi="宋体" w:cs="Times New Roman" w:hint="eastAsia"/>
        </w:rPr>
        <w:t>℃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hAnsi="宋体" w:cs="Times New Roman" w:hint="eastAsia"/>
        </w:rPr>
        <w:t>①③</w:t>
      </w:r>
      <w:r>
        <w:rPr>
          <w:rFonts w:ascii="Times New Roman" w:hAnsi="Times New Roman" w:cs="Times New Roman" w:hint="eastAsia"/>
        </w:rPr>
        <w:t>现象对比说明物质燃烧必须与氧气接触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hAnsi="宋体" w:cs="Times New Roman" w:hint="eastAsia"/>
        </w:rPr>
        <w:t>②③</w:t>
      </w:r>
      <w:r>
        <w:rPr>
          <w:rFonts w:ascii="Times New Roman" w:hAnsi="Times New Roman" w:cs="Times New Roman" w:hint="eastAsia"/>
        </w:rPr>
        <w:t>现象对比说明物质燃烧的首要条件是可燃物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．热水可以起到</w:t>
      </w:r>
      <w:r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 w:hint="eastAsia"/>
        </w:rPr>
        <w:t>的作用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 w:hint="eastAsia"/>
        </w:rPr>
        <w:t>．下列化学用语关于数字</w:t>
      </w:r>
      <w:r>
        <w:rPr>
          <w:rFonts w:ascii="Times New Roman" w:hAnsi="Times New Roman" w:cs="Times New Roman"/>
        </w:rPr>
        <w:t>“3”</w:t>
      </w:r>
      <w:r>
        <w:rPr>
          <w:rFonts w:ascii="Times New Roman" w:hAnsi="Times New Roman" w:cs="Times New Roman" w:hint="eastAsia"/>
        </w:rPr>
        <w:t>的意义，说法正确的是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/>
        </w:rPr>
        <w:t>3Hg</w:t>
      </w:r>
      <w:r>
        <w:rPr>
          <w:rFonts w:ascii="Times New Roman" w:hAnsi="Times New Roman" w:cs="Times New Roman" w:hint="eastAsia"/>
        </w:rPr>
        <w:t>　</w:t>
      </w: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Fe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 w:hint="eastAsia"/>
          <w:vertAlign w:val="superscript"/>
        </w:rPr>
        <w:t>＋</w:t>
      </w:r>
      <w:r>
        <w:rPr>
          <w:rFonts w:ascii="Times New Roman" w:hAnsi="Times New Roman" w:cs="Times New Roman" w:hint="eastAsia"/>
        </w:rPr>
        <w:t>　</w:t>
      </w:r>
      <w:r>
        <w:rPr>
          <w:rFonts w:hAnsi="宋体" w:cs="Times New Roman" w:hint="eastAsia"/>
        </w:rPr>
        <w:t>③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 w:hint="eastAsia"/>
        </w:rPr>
        <w:t>　</w:t>
      </w:r>
      <w:r>
        <w:rPr>
          <w:rFonts w:hAnsi="宋体" w:cs="Times New Roman" w:hint="eastAsia"/>
        </w:rPr>
        <w:t>④</w:t>
      </w:r>
      <w:r>
        <w:rPr>
          <w:rFonts w:ascii="Times New Roman" w:hAnsi="Times New Roman" w:cs="Times New Roman"/>
        </w:rPr>
        <w:t>3H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．表示分子个数的是</w:t>
      </w:r>
      <w:r>
        <w:rPr>
          <w:rFonts w:hAnsi="宋体" w:cs="Times New Roman" w:hint="eastAsia"/>
        </w:rPr>
        <w:t>③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．表示离子所带电荷数的是</w:t>
      </w:r>
      <w:r>
        <w:rPr>
          <w:rFonts w:hAnsi="宋体" w:cs="Times New Roman" w:hint="eastAsia"/>
        </w:rPr>
        <w:t>②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．表示原子个数的是</w:t>
      </w:r>
      <w:r>
        <w:rPr>
          <w:rFonts w:hAnsi="宋体" w:cs="Times New Roman" w:hint="eastAsia"/>
        </w:rPr>
        <w:t>④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．表示一个分子中含有某种原子个数的是</w:t>
      </w:r>
      <w:r>
        <w:rPr>
          <w:rFonts w:ascii="Times New Roman" w:hAnsi="Times New Roman" w:cs="Times New Roman"/>
        </w:rPr>
        <w:t>________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 w:hint="eastAsia"/>
        </w:rPr>
        <w:t>．分类是化学学习和研究的重要方法之一，下列分类正确的是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．空气污染物：</w:t>
      </w:r>
      <w:r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PM</w:t>
      </w:r>
      <w:r>
        <w:rPr>
          <w:rFonts w:ascii="Times New Roman" w:hAnsi="Times New Roman" w:cs="Times New Roman"/>
          <w:vertAlign w:val="subscript"/>
        </w:rPr>
        <w:t>2.5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．化石能源：地热能、石油、煤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．纯净物：洁净的空气、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溶液、冰水混合物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．可在酒精灯上加热的仪器：试管、烧杯、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填一种仪器的名称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 w:hint="eastAsia"/>
        </w:rPr>
        <w:t>．依据实验目的进行的实验设计，合理的是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tbl>
      <w:tblPr>
        <w:tblStyle w:val="TableNormal"/>
        <w:tblW w:w="8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336"/>
        <w:gridCol w:w="3966"/>
      </w:tblGrid>
      <w:tr>
        <w:tblPrEx>
          <w:tblW w:w="8118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选项</w:t>
            </w:r>
          </w:p>
        </w:tc>
        <w:tc>
          <w:tcPr>
            <w:tcW w:w="333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实验目的</w:t>
            </w:r>
          </w:p>
        </w:tc>
        <w:tc>
          <w:tcPr>
            <w:tcW w:w="396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实验设计</w:t>
            </w:r>
          </w:p>
        </w:tc>
      </w:tr>
      <w:tr>
        <w:tblPrEx>
          <w:tblW w:w="811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33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从空气中获取纯净的氮气</w:t>
            </w:r>
          </w:p>
        </w:tc>
        <w:tc>
          <w:tcPr>
            <w:tcW w:w="396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用红磷燃烧除去空气中的氧气</w:t>
            </w:r>
          </w:p>
        </w:tc>
      </w:tr>
      <w:tr>
        <w:tblPrEx>
          <w:tblW w:w="811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33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鉴别硬水和软水</w:t>
            </w:r>
          </w:p>
        </w:tc>
        <w:tc>
          <w:tcPr>
            <w:tcW w:w="396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取样，加入肥皂水振荡，观察</w:t>
            </w:r>
          </w:p>
        </w:tc>
      </w:tr>
      <w:tr>
        <w:tblPrEx>
          <w:tblW w:w="811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33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除去二氧化碳中的一氧化碳气体</w:t>
            </w:r>
          </w:p>
        </w:tc>
        <w:tc>
          <w:tcPr>
            <w:tcW w:w="396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把混合气体通入足量的氢氧化钙溶液中</w:t>
            </w:r>
          </w:p>
        </w:tc>
      </w:tr>
      <w:tr>
        <w:tblPrEx>
          <w:tblW w:w="811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33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分离氯化钠溶液和泥沙</w:t>
            </w:r>
          </w:p>
        </w:tc>
        <w:tc>
          <w:tcPr>
            <w:tcW w:w="396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</w:t>
            </w:r>
          </w:p>
        </w:tc>
      </w:tr>
    </w:tbl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三、填空与说明题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 w:hint="eastAsia"/>
        </w:rPr>
        <w:t>本大题包括</w:t>
      </w:r>
      <w:r>
        <w:rPr>
          <w:rFonts w:ascii="Times New Roman" w:eastAsia="黑体" w:hAnsi="Times New Roman" w:cs="Times New Roman"/>
        </w:rPr>
        <w:t>5</w:t>
      </w:r>
      <w:r>
        <w:rPr>
          <w:rFonts w:ascii="Times New Roman" w:eastAsia="黑体" w:hAnsi="Times New Roman" w:cs="Times New Roman" w:hint="eastAsia"/>
        </w:rPr>
        <w:t>小题，共</w:t>
      </w:r>
      <w:r>
        <w:rPr>
          <w:rFonts w:ascii="Times New Roman" w:eastAsia="黑体" w:hAnsi="Times New Roman" w:cs="Times New Roman"/>
        </w:rPr>
        <w:t>30</w:t>
      </w:r>
      <w:r>
        <w:rPr>
          <w:rFonts w:ascii="Times New Roman" w:eastAsia="黑体" w:hAnsi="Times New Roman" w:cs="Times New Roman" w:hint="eastAsia"/>
        </w:rPr>
        <w:t>分</w:t>
      </w:r>
      <w:r>
        <w:rPr>
          <w:rFonts w:ascii="Times New Roman" w:eastAsia="黑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(5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地壳中含有丰富的氧、硅、铝等元素，其有关信息如图所示，请用化学用语填空：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5" type="#_x0000_t75" style="height:51pt;width:153.75pt" coordsize="21600,21600" o:preferrelative="t" filled="f" stroked="f">
            <v:stroke joinstyle="miter"/>
            <v:imagedata r:id="rId24" r:href="rId25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氧分子的化学式为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铝原子最外层电子数为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，易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电子；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氧化铝的化学式为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 w:hint="eastAsia"/>
        </w:rPr>
        <w:t>硅原子的质子数为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(5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联合国气候变化框架公约《京都议定书》要求发达国家限制二氧化碳等温室气体排放量，以控制日趋严重的温室效应。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绿色植物通过光合作用吸收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 w:hint="eastAsia"/>
        </w:rPr>
        <w:t>，放出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科学家采取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组合转化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技术，将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以一定比例混合，在一定条件下反应，生成一种重要的化工原料乙烯</w:t>
      </w:r>
      <w:r>
        <w:rPr>
          <w:rFonts w:ascii="Times New Roman" w:hAnsi="Times New Roman" w:cs="Times New Roman"/>
        </w:rPr>
        <w:t>(C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和水，则该反应的化学方程式为</w:t>
      </w:r>
      <w:r>
        <w:rPr>
          <w:rFonts w:ascii="Times New Roman" w:hAnsi="Times New Roman" w:cs="Times New Roman"/>
        </w:rPr>
        <w:t>____________________________________________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为了减缓大气中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含量的增加，以下建议可行的是</w:t>
      </w:r>
      <w:r>
        <w:rPr>
          <w:rFonts w:ascii="Times New Roman" w:hAnsi="Times New Roman" w:cs="Times New Roman"/>
        </w:rPr>
        <w:t>________________(</w:t>
      </w:r>
      <w:r>
        <w:rPr>
          <w:rFonts w:ascii="Times New Roman" w:hAnsi="Times New Roman" w:cs="Times New Roman" w:hint="eastAsia"/>
        </w:rPr>
        <w:t>填序号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 w:hint="eastAsia"/>
        </w:rPr>
        <w:t>大力开发太阳能、水能、风能、地热能等新能源；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 w:hint="eastAsia"/>
        </w:rPr>
        <w:t>禁止使用煤、石油、天然气等矿物燃料；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③</w:t>
      </w:r>
      <w:r>
        <w:rPr>
          <w:rFonts w:ascii="Times New Roman" w:hAnsi="Times New Roman" w:cs="Times New Roman" w:hint="eastAsia"/>
        </w:rPr>
        <w:t>大量植树造林，严禁乱砍滥伐。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6" type="#_x0000_t75" style="height:54.75pt;width:1in" coordsize="21600,21600" o:preferrelative="t" filled="f" stroked="f">
            <v:stroke joinstyle="miter"/>
            <v:imagedata r:id="rId26" r:href="rId27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(6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水是生命之源，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水循环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是自然界的重要循环。请你回答下列问题。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从微观的角度看，水分子是由</w:t>
      </w:r>
      <w:r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 w:hint="eastAsia"/>
        </w:rPr>
        <w:t>构成的。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某矿泉水的主要成分及含量如表：</w:t>
      </w:r>
    </w:p>
    <w:tbl>
      <w:tblPr>
        <w:tblStyle w:val="TableNormal"/>
        <w:tblW w:w="439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630"/>
        <w:gridCol w:w="548"/>
        <w:gridCol w:w="764"/>
        <w:gridCol w:w="764"/>
      </w:tblGrid>
      <w:tr>
        <w:tblPrEx>
          <w:tblW w:w="4397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成分</w:t>
            </w:r>
          </w:p>
        </w:tc>
        <w:tc>
          <w:tcPr>
            <w:tcW w:w="630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</w:t>
            </w:r>
          </w:p>
        </w:tc>
        <w:tc>
          <w:tcPr>
            <w:tcW w:w="548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764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Zn</w:t>
            </w:r>
          </w:p>
        </w:tc>
        <w:tc>
          <w:tcPr>
            <w:tcW w:w="764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</w:t>
            </w:r>
          </w:p>
        </w:tc>
      </w:tr>
      <w:tr>
        <w:tblPrEx>
          <w:tblW w:w="439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含量</w:t>
            </w:r>
            <w:r>
              <w:rPr>
                <w:rFonts w:ascii="Times New Roman" w:hAnsi="Times New Roman" w:cs="Times New Roman"/>
              </w:rPr>
              <w:t>(mg/L)</w:t>
            </w:r>
          </w:p>
        </w:tc>
        <w:tc>
          <w:tcPr>
            <w:tcW w:w="630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48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4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764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</w:tr>
    </w:tbl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这里</w:t>
      </w:r>
      <w:r>
        <w:rPr>
          <w:rFonts w:ascii="Times New Roman" w:hAnsi="Times New Roman" w:cs="Times New Roman"/>
        </w:rPr>
        <w:t>Ca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Zn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>是指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水在自然环境中不易分解，但在通电的条件下可以分解，写出该反应的化学方程式</w:t>
      </w:r>
      <w:r>
        <w:rPr>
          <w:rFonts w:ascii="Times New Roman" w:hAnsi="Times New Roman" w:cs="Times New Roman"/>
        </w:rPr>
        <w:t>__________________________________</w:t>
      </w:r>
      <w:r>
        <w:rPr>
          <w:rFonts w:ascii="Times New Roman" w:hAnsi="Times New Roman" w:cs="Times New Roman" w:hint="eastAsia"/>
        </w:rPr>
        <w:t>，在如图所示的装置中，当电源接通一段时间后，甲管中气体的体积与乙管中气体的体积之比为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 w:hint="eastAsia"/>
        </w:rPr>
        <w:t>，甲管内的气体用</w:t>
      </w:r>
      <w:r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 w:hint="eastAsia"/>
        </w:rPr>
        <w:t>检验。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(8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工业上利用软锰矿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主要成分为</w:t>
      </w:r>
      <w:r>
        <w:rPr>
          <w:rFonts w:ascii="Times New Roman" w:hAnsi="Times New Roman" w:cs="Times New Roman"/>
        </w:rPr>
        <w:t>MnO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制备高锰酸钾的流程如图所示。回答下列问题：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信息提示：</w:t>
      </w:r>
      <w:r>
        <w:rPr>
          <w:rFonts w:ascii="Times New Roman" w:hAnsi="Times New Roman" w:cs="Times New Roman"/>
        </w:rPr>
        <w:t>MnO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不溶于水，含钾化合物均可溶于水；反应物接触面积越大，反应速率越快。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7" type="#_x0000_t75" style="height:68.25pt;width:304.5pt" coordsize="21600,21600" o:preferrelative="t" filled="f" stroked="f">
            <v:stroke joinstyle="miter"/>
            <v:imagedata r:id="rId28" r:href="rId29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将软锰矿粉碎的目的是</w:t>
      </w:r>
      <w:r>
        <w:rPr>
          <w:rFonts w:ascii="Times New Roman" w:hAnsi="Times New Roman" w:cs="Times New Roman"/>
        </w:rPr>
        <w:t>____________________________________________________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流程中通入的气体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</w:rPr>
        <w:t>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填字母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操作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 w:hint="eastAsia"/>
        </w:rPr>
        <w:t>的名称叫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，在实验室进行该操作时用到的玻璃仪器有烧杯、</w:t>
      </w:r>
      <w:r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 w:hint="eastAsia"/>
        </w:rPr>
        <w:t>上述流程中可循环利用的物质有</w:t>
      </w:r>
      <w:r>
        <w:rPr>
          <w:rFonts w:ascii="Times New Roman" w:hAnsi="Times New Roman" w:cs="Times New Roman"/>
        </w:rPr>
        <w:t>______________(</w:t>
      </w:r>
      <w:r>
        <w:rPr>
          <w:rFonts w:ascii="Times New Roman" w:hAnsi="Times New Roman" w:cs="Times New Roman" w:hint="eastAsia"/>
        </w:rPr>
        <w:t>填化学式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(6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是初中化学常见的物质，这四种物质中均含有同一种元素。其中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为黑色固体单质，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为氧化物，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是大理石的主要成分。它们之间的部分转化关系如图所示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图中反应条件及部分反应物、生成物已省略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8" type="#_x0000_t75" style="height:30pt;width:181.5pt" coordsize="21600,21600" o:preferrelative="t" filled="f" stroked="f">
            <v:stroke joinstyle="miter"/>
            <v:imagedata r:id="rId30" r:href="rId31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回答下列问题：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写出物质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的化学式：</w:t>
      </w:r>
      <w:r>
        <w:rPr>
          <w:rFonts w:ascii="Times New Roman" w:hAnsi="Times New Roman" w:cs="Times New Roman"/>
        </w:rPr>
        <w:t>A________</w:t>
      </w:r>
      <w:r>
        <w:rPr>
          <w:rFonts w:ascii="Times New Roman" w:hAnsi="Times New Roman" w:cs="Times New Roman" w:hint="eastAsia"/>
        </w:rPr>
        <w:t>；物质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的用途是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写出由物质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转化为物质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的化学方程式：</w:t>
      </w:r>
      <w:r>
        <w:rPr>
          <w:rFonts w:ascii="Times New Roman" w:hAnsi="Times New Roman" w:cs="Times New Roman"/>
        </w:rPr>
        <w:t>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写出物质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生成物质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的化学方程式：</w:t>
      </w:r>
      <w:r>
        <w:rPr>
          <w:rFonts w:ascii="Times New Roman" w:hAnsi="Times New Roman" w:cs="Times New Roman"/>
        </w:rPr>
        <w:t>_______________________________________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四、实验与探究题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 w:hint="eastAsia"/>
        </w:rPr>
        <w:t>本大题包括</w:t>
      </w:r>
      <w:r>
        <w:rPr>
          <w:rFonts w:ascii="Times New Roman" w:eastAsia="黑体" w:hAnsi="Times New Roman" w:cs="Times New Roman"/>
        </w:rPr>
        <w:t>3</w:t>
      </w:r>
      <w:r>
        <w:rPr>
          <w:rFonts w:ascii="Times New Roman" w:eastAsia="黑体" w:hAnsi="Times New Roman" w:cs="Times New Roman" w:hint="eastAsia"/>
        </w:rPr>
        <w:t>小题，共</w:t>
      </w:r>
      <w:r>
        <w:rPr>
          <w:rFonts w:ascii="Times New Roman" w:eastAsia="黑体" w:hAnsi="Times New Roman" w:cs="Times New Roman"/>
        </w:rPr>
        <w:t>25</w:t>
      </w:r>
      <w:r>
        <w:rPr>
          <w:rFonts w:ascii="Times New Roman" w:eastAsia="黑体" w:hAnsi="Times New Roman" w:cs="Times New Roman" w:hint="eastAsia"/>
        </w:rPr>
        <w:t>分</w:t>
      </w:r>
      <w:r>
        <w:rPr>
          <w:rFonts w:ascii="Times New Roman" w:eastAsia="黑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(10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根据如图所示的实验装置回答问题：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9" type="#_x0000_t75" style="height:61.5pt;width:305.25pt" coordsize="21600,21600" o:preferrelative="t" filled="f" stroked="f">
            <v:stroke joinstyle="miter"/>
            <v:imagedata r:id="rId32" r:href="rId33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仪器</w:t>
      </w: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 w:hint="eastAsia"/>
        </w:rPr>
        <w:t>的名称为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实验室用高锰酸钾制取氧气，反应的化学方程式为</w:t>
      </w:r>
      <w:r>
        <w:rPr>
          <w:rFonts w:ascii="Times New Roman" w:hAnsi="Times New Roman" w:cs="Times New Roman"/>
        </w:rPr>
        <w:t>______________________________________________________________</w:t>
      </w:r>
      <w:r>
        <w:rPr>
          <w:rFonts w:ascii="Times New Roman" w:hAnsi="Times New Roman" w:cs="Times New Roman" w:hint="eastAsia"/>
        </w:rPr>
        <w:t>，若选用装置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 w:hint="eastAsia"/>
        </w:rPr>
        <w:t>制取氧气时，发现水槽中的水变红的原因是</w:t>
      </w:r>
      <w:r>
        <w:rPr>
          <w:rFonts w:ascii="Times New Roman" w:hAnsi="Times New Roman" w:cs="Times New Roman"/>
        </w:rPr>
        <w:t>____________________________________________________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实验室制取二氧化碳时，选用的发生装置是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，能用装置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收集该气体的原因是</w:t>
      </w:r>
      <w:r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 w:hint="eastAsia"/>
        </w:rPr>
        <w:t>；向该集气瓶中加入紫色石蕊溶液，振荡后，观察到溶液变红，发生反应的化学方程式为</w:t>
      </w:r>
      <w:r>
        <w:rPr>
          <w:rFonts w:ascii="Times New Roman" w:hAnsi="Times New Roman" w:cs="Times New Roman"/>
        </w:rPr>
        <w:t>__________________________________________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 w:hint="eastAsia"/>
        </w:rPr>
        <w:t>一种洗气装置如图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>所示，为了检验一氧化碳中是否混有二氧化碳，气体应从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ascii="Times New Roman" w:hAnsi="Times New Roman" w:cs="Times New Roman"/>
        </w:rPr>
        <w:t>“a”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“b”)</w:t>
      </w:r>
      <w:r>
        <w:rPr>
          <w:rFonts w:ascii="Times New Roman" w:hAnsi="Times New Roman" w:cs="Times New Roman" w:hint="eastAsia"/>
        </w:rPr>
        <w:t>端导管口通入。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(6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通过联想提出问题是探究的源泉，某合作学习小组开展了如下探究，请你协助他们完成。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40" type="#_x0000_t75" style="height:57.75pt;width:118.5pt" coordsize="21600,21600" o:preferrelative="t" filled="f" stroked="f">
            <v:stroke joinstyle="miter"/>
            <v:imagedata r:id="rId34" r:href="rId35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【提出问题】温度越高，分子运动越快；那么，温度越高，化学反应也越快吗？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【实验探究】为了探究温度对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分解反应速率的影响，某实验小组使用如图所示实验装置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夹持装置略去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进行了两次实验，两次实验的部分数据如表所示：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tbl>
      <w:tblPr>
        <w:tblStyle w:val="TableNormal"/>
        <w:tblW w:w="500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7"/>
        <w:gridCol w:w="974"/>
        <w:gridCol w:w="974"/>
      </w:tblGrid>
      <w:tr>
        <w:tblPrEx>
          <w:tblW w:w="5005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7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实验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实验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>
        <w:tblPrEx>
          <w:tblW w:w="500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7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MnO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 w:hint="eastAsia"/>
              </w:rPr>
              <w:t>的质量</w:t>
            </w:r>
            <w:r>
              <w:rPr>
                <w:rFonts w:ascii="Times New Roman" w:hAnsi="Times New Roman" w:cs="Times New Roman"/>
              </w:rPr>
              <w:t>/g</w:t>
            </w:r>
          </w:p>
        </w:tc>
        <w:tc>
          <w:tcPr>
            <w:tcW w:w="974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974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</w:tr>
      <w:tr>
        <w:tblPrEx>
          <w:tblW w:w="500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7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  <w:r>
              <w:rPr>
                <w:rFonts w:ascii="Times New Roman" w:hAnsi="Times New Roman" w:cs="Times New Roman" w:hint="eastAsia"/>
              </w:rPr>
              <w:t>的</w:t>
            </w:r>
            <w:r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 w:hint="eastAsia"/>
              </w:rPr>
              <w:t>的体积</w:t>
            </w:r>
            <w:r>
              <w:rPr>
                <w:rFonts w:ascii="Times New Roman" w:hAnsi="Times New Roman" w:cs="Times New Roman"/>
              </w:rPr>
              <w:t>/mL</w:t>
            </w:r>
          </w:p>
        </w:tc>
        <w:tc>
          <w:tcPr>
            <w:tcW w:w="974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74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X</w:t>
            </w:r>
          </w:p>
        </w:tc>
      </w:tr>
      <w:tr>
        <w:tblPrEx>
          <w:tblW w:w="500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7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恒温水浴加热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hAnsi="宋体" w:cs="Times New Roman" w:hint="eastAsia"/>
              </w:rPr>
              <w:t>℃</w:t>
            </w:r>
          </w:p>
        </w:tc>
        <w:tc>
          <w:tcPr>
            <w:tcW w:w="974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74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>
        <w:tblPrEx>
          <w:tblW w:w="500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7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收集一试管氧气所需要时间</w:t>
            </w:r>
            <w:r>
              <w:rPr>
                <w:rFonts w:ascii="Times New Roman" w:hAnsi="Times New Roman" w:cs="Times New Roman"/>
              </w:rPr>
              <w:t>/s</w:t>
            </w:r>
          </w:p>
        </w:tc>
        <w:tc>
          <w:tcPr>
            <w:tcW w:w="974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74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</w:tbl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实验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中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上述实验中所发生反应的化学方程式为</w:t>
      </w:r>
      <w:r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【实验结论】通过两次实验的实验记录，你可以得出的实验结论是</w:t>
      </w:r>
      <w:r>
        <w:rPr>
          <w:rFonts w:ascii="Times New Roman" w:hAnsi="Times New Roman" w:cs="Times New Roman"/>
        </w:rPr>
        <w:t>______________________________________________________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【实验拓展】请根据所学再举出一例与温度有关的实验结论：温度越高，</w:t>
      </w:r>
      <w:r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(9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化学实验技能是学习化学和进行探究活动的基础和保证。以下是老师引导学生探究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质量守恒定律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的教学片段，请你参与探究：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【提出问题】化学反应前后各物质的质量总和是否相等？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【猜想与假设】猜想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：不相等；猜想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【实验探究】甲、乙两组同学用托盘天平分别称量反应前后物质的质量。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tbl>
      <w:tblPr>
        <w:tblStyle w:val="TableNormal"/>
        <w:tblW w:w="8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6"/>
        <w:gridCol w:w="2955"/>
        <w:gridCol w:w="2955"/>
      </w:tblGrid>
      <w:tr>
        <w:tblPrEx>
          <w:tblW w:w="861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甲组</w:t>
            </w:r>
          </w:p>
        </w:tc>
        <w:tc>
          <w:tcPr>
            <w:tcW w:w="2955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乙组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实验方案</w:t>
            </w:r>
          </w:p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 w:hint="eastAsia"/>
              </w:rPr>
              <w:t>反应后略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55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i1041" type="#_x0000_t75" style="height:50.25pt;width:83.25pt" coordsize="21600,21600" o:preferrelative="t" filled="f" stroked="f">
                  <v:stroke joinstyle="miter"/>
                  <v:imagedata r:id="rId36" r:href="rId37" o:title=""/>
                  <o:lock v:ext="edit" aspectratio="t"/>
                  <w10:anchorlock/>
                </v:shape>
              </w:pict>
            </w:r>
          </w:p>
        </w:tc>
        <w:tc>
          <w:tcPr>
            <w:tcW w:w="2955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i1042" type="#_x0000_t75" style="height:49.5pt;width:78.75pt" coordsize="21600,21600" o:preferrelative="t" filled="f" stroked="f">
                  <v:stroke joinstyle="miter"/>
                  <v:imagedata r:id="rId38" r:href="rId39" o:title=""/>
                  <o:lock v:ext="edit" aspectratio="t"/>
                  <w10:anchorlock/>
                </v:shape>
              </w:pic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实验现象</w:t>
            </w:r>
          </w:p>
        </w:tc>
        <w:tc>
          <w:tcPr>
            <w:tcW w:w="2955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有气泡产生，天平指针向右偏转</w:t>
            </w:r>
          </w:p>
        </w:tc>
        <w:tc>
          <w:tcPr>
            <w:tcW w:w="2955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铁钉表面有红色物质析出，溶液由蓝色变为浅绿色，天平指针没有偏转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结论</w:t>
            </w:r>
          </w:p>
        </w:tc>
        <w:tc>
          <w:tcPr>
            <w:tcW w:w="2955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猜想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 w:hint="eastAsia"/>
              </w:rPr>
              <w:t>正确</w:t>
            </w:r>
          </w:p>
        </w:tc>
        <w:tc>
          <w:tcPr>
            <w:tcW w:w="2955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猜想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 w:hint="eastAsia"/>
              </w:rPr>
              <w:t>正确，反应的化学方程式：</w:t>
            </w:r>
            <w:r>
              <w:rPr>
                <w:rFonts w:ascii="Times New Roman" w:hAnsi="Times New Roman" w:cs="Times New Roman"/>
              </w:rPr>
              <w:t>____________________________________</w:t>
            </w:r>
          </w:p>
        </w:tc>
      </w:tr>
    </w:tbl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【反思与评价】究竟哪种猜想正确？通过讨论，同学们发现甲组中有气体逸出，导致指针向右偏转。得到启示：在探究化学反应前后各物质的质量总和是否相等时，凡有气体生成或参加的反应一定要在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 w:hint="eastAsia"/>
        </w:rPr>
        <w:t>中进行。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【优化装置】同学们对甲组左盘中的反应装置进行了如下三种改进，查阅资料后发现最佳装置是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，则猜想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中氢氧化钠具有的化学性质是</w:t>
      </w:r>
      <w:r>
        <w:rPr>
          <w:rFonts w:ascii="Times New Roman" w:hAnsi="Times New Roman" w:cs="Times New Roman"/>
        </w:rPr>
        <w:t>______________________________________________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43" type="#_x0000_t75" style="height:68.25pt;width:285pt" coordsize="21600,21600" o:preferrelative="t" filled="f" stroked="f">
            <v:stroke joinstyle="miter"/>
            <v:imagedata r:id="rId40" r:href="rId41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【得出结论】同学们利用改进后的最佳装置进行再次探究，均得出猜想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正确。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【解释与应用】解释：化学反应前后，原子的种类、数目、质量均不变，所以质量守恒。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应用：硝酸铵</w:t>
      </w:r>
      <w:r>
        <w:rPr>
          <w:rFonts w:ascii="Times New Roman" w:hAnsi="Times New Roman" w:cs="Times New Roman"/>
        </w:rPr>
        <w:t>(NH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固体在不同温度下发生不同的分解反应，则下列各物质可能是该反应产物的是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填序号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NH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vertAlign w:val="subscript"/>
        </w:rPr>
        <w:t>2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五、计算题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 w:hint="eastAsia"/>
        </w:rPr>
        <w:t>本大题包括</w:t>
      </w:r>
      <w:r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 w:hint="eastAsia"/>
        </w:rPr>
        <w:t>小题，共</w:t>
      </w:r>
      <w:r>
        <w:rPr>
          <w:rFonts w:ascii="Times New Roman" w:eastAsia="黑体" w:hAnsi="Times New Roman" w:cs="Times New Roman"/>
        </w:rPr>
        <w:t>10</w:t>
      </w:r>
      <w:r>
        <w:rPr>
          <w:rFonts w:ascii="Times New Roman" w:eastAsia="黑体" w:hAnsi="Times New Roman" w:cs="Times New Roman" w:hint="eastAsia"/>
        </w:rPr>
        <w:t>分</w:t>
      </w:r>
      <w:r>
        <w:rPr>
          <w:rFonts w:ascii="Times New Roman" w:eastAsia="黑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(10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淮南珍珠泉因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泉水涌出珠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而得名，其泉水中冒出珍珠似的气泡，气泡内气体是沼气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主要成分为</w:t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。为了测定该沼气中含有的</w:t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 w:hint="eastAsia"/>
        </w:rPr>
        <w:t>的质量分数，在密闭容器中充分燃烧</w:t>
      </w:r>
      <w:r>
        <w:rPr>
          <w:rFonts w:ascii="Times New Roman" w:hAnsi="Times New Roman" w:cs="Times New Roman"/>
        </w:rPr>
        <w:t>20g</w:t>
      </w:r>
      <w:r>
        <w:rPr>
          <w:rFonts w:ascii="Times New Roman" w:hAnsi="Times New Roman" w:cs="Times New Roman" w:hint="eastAsia"/>
        </w:rPr>
        <w:t>沼气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假设杂质不可燃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与一定量氧气恰好完全反应，反应前后容器内质量如图，请计算：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参加反应的氧气质量为</w:t>
      </w:r>
      <w:r>
        <w:rPr>
          <w:rFonts w:ascii="Times New Roman" w:hAnsi="Times New Roman" w:cs="Times New Roman"/>
        </w:rPr>
        <w:t>________g</w:t>
      </w:r>
      <w:r>
        <w:rPr>
          <w:rFonts w:ascii="Times New Roman" w:hAnsi="Times New Roman" w:cs="Times New Roman" w:hint="eastAsia"/>
        </w:rPr>
        <w:t>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该沼气中含有</w:t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 w:hint="eastAsia"/>
        </w:rPr>
        <w:t>的质量分数。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44" type="#_x0000_t75" style="height:33.75pt;width:200.25pt" coordsize="21600,21600" o:preferrelative="t" filled="f" stroked="f">
            <v:stroke joinstyle="miter"/>
            <v:imagedata r:id="rId42" r:href="rId43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pStyle w:val="Heading1"/>
        <w:jc w:val="center"/>
      </w:pPr>
      <w:r>
        <w:t>期末检测卷(二)</w:t>
      </w:r>
      <w:r>
        <w:rPr>
          <w:rFonts w:hint="eastAsia"/>
          <w:lang w:eastAsia="zh-CN"/>
        </w:rPr>
        <w:t>答案</w:t>
      </w:r>
      <w:bookmarkStart w:id="0" w:name="_GoBack"/>
      <w:bookmarkEnd w:id="0"/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hAnsi="Times New Roman" w:cs="Times New Roman"/>
        </w:rPr>
        <w:t>D　2.C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3．A　点拨：给试管内液体加热时，试管内液体不能超过试管容积的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，B错误；量筒读数时，视线要与凹液面最低处保持水平，C错误；向试管中滴加液体时，滴管不能伸入试管中，D错误。故选A。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4．B　5.B　6.A　7.A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8．D　点拨：由变化过程的微粒结构以及变化过程可知，该反应的化</w:t>
      </w:r>
      <w:r>
        <w:rPr>
          <w:rFonts w:ascii="Times New Roman" w:hAnsi="Times New Roman" w:cs="Times New Roman" w:hint="eastAsia"/>
        </w:rPr>
        <w:t>学方程式为</w:t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>800～900</w:instrText>
      </w:r>
      <w:r>
        <w:rPr>
          <w:rFonts w:hAnsi="宋体" w:cs="Times New Roman"/>
          <w:sz w:val="15"/>
        </w:rPr>
        <w:instrText>℃</w:instrText>
      </w:r>
      <w:r>
        <w:rPr>
          <w:rFonts w:ascii="Times New Roman" w:hAnsi="Times New Roman" w:cs="Times New Roman"/>
          <w:sz w:val="15"/>
        </w:rPr>
        <w:instrText>),\s\do5(催化剂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CO＋3H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。由此可知，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＝3，该反应只生成了一种单质，A错误，D正确；反应前氢元素的化合价为＋1价，反应后氢元素的化合价是0价，B错误。故选D。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9．B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10．A　点拨：在燃着的甲烷火焰的上方罩一个干冷的烧杯，只能说明甲烷具有可燃性，甲烷中含有氢元素，不能说明含有碳元素，A错误；向燃着的阶梯蜡烛倾倒二氧化碳，蜡烛由下而上熄灭，既说明二氧化</w:t>
      </w:r>
      <w:r>
        <w:rPr>
          <w:rFonts w:ascii="Times New Roman" w:hAnsi="Times New Roman" w:cs="Times New Roman" w:hint="eastAsia"/>
        </w:rPr>
        <w:t>碳密度比空气大，又说明二氧化碳不能燃烧也不支持燃烧，</w:t>
      </w:r>
      <w:r>
        <w:rPr>
          <w:rFonts w:ascii="Times New Roman" w:hAnsi="Times New Roman" w:cs="Times New Roman"/>
        </w:rPr>
        <w:t>B正确；A烧杯中的酚酞试液变红，说明分子在不断运动，C正确；水电解实验说明水是由氢元素和氧元素组成的，D正确。故选A。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11．B　电极　12.B　加热和隔绝氧气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13．B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　点拨：标在元素符号右下角的数字表示分子中的原子个数，标在元素符号右上角的数字表示离子所带电荷数，标在化学式前面的数字表示分子的个数，标在元素符号前面的数字表示原子的个数。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14．A　蒸发皿(或燃烧匙等)　15.B　过滤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16．(1)O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　(</w:t>
      </w:r>
      <w:r>
        <w:rPr>
          <w:rFonts w:ascii="Times New Roman" w:hAnsi="Times New Roman" w:cs="Times New Roman"/>
        </w:rPr>
        <w:t>2)3　失去　(3)Al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　(4)14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(每空1分)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17．(1)二氧化碳(或CO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)(1分)　氧气(或O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)(1分)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(2)2CO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＋6H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>一定条件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＋4H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Ansi="宋体" w:cs="Times New Roman"/>
        </w:rPr>
        <w:t>①③</w:t>
      </w:r>
      <w:r>
        <w:rPr>
          <w:rFonts w:ascii="Times New Roman" w:hAnsi="Times New Roman" w:cs="Times New Roman"/>
        </w:rPr>
        <w:t>(全对给1分，否则不给分)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18．(1)氢原子和氧原子(1分)　(2)元素(1分)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>通电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  <w:r>
        <w:rPr>
          <w:rFonts w:ascii="Times New Roman" w:hAnsi="Times New Roman" w:cs="Times New Roman"/>
        </w:rPr>
        <w:t>＋O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  <w:r>
        <w:rPr>
          <w:rFonts w:ascii="Times New Roman" w:hAnsi="Times New Roman" w:cs="Times New Roman"/>
        </w:rPr>
        <w:t>(2分)　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2(1分)　带火星的木条(1分)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19．(1)增大反应物接触面积，加快反应速率，使软锰矿转化更彻底(2分)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(2)B(1分)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(3)过滤(1分)　漏斗(1分)　玻璃棒(1分)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(4)KOH、MnO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20．(1)C(1分)　作建筑材料(1分)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(2)2CO＋O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>点燃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2CO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＋Ca(OH)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=CaCO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hAnsi="宋体" w:cs="Times New Roman"/>
        </w:rPr>
        <w:t>↓</w:t>
      </w:r>
      <w:r>
        <w:rPr>
          <w:rFonts w:ascii="Times New Roman" w:hAnsi="Times New Roman" w:cs="Times New Roman"/>
        </w:rPr>
        <w:t>＋H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点拨：(1)根据A、B、C、D是初中化学常见的物质，这四种物质中均含有同一种元素，D是大理石的主要成分，所以D是碳酸钙，B、C为氧化物，且A为黑色固体单质，所以A为碳，B是一氧化碳，一氧化碳和C可以相互转化，碳酸钙和C也可以相互转化，所以C是二氧化碳，经过验证，推导正确。(2)物质B转化为物质C的反应是一氧化碳燃烧生成二氧化碳，化学方程式为2CO＋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>点燃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2CO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。(3)由物质C生成物质D</w:t>
      </w:r>
      <w:r>
        <w:rPr>
          <w:rFonts w:ascii="Times New Roman" w:hAnsi="Times New Roman" w:cs="Times New Roman" w:hint="eastAsia"/>
        </w:rPr>
        <w:t>的反应是二氧化碳与氢氧化钙反应生成碳酸钙和水，化学方程式为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＋Ca(OH)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=CaCO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hAnsi="宋体" w:cs="Times New Roman"/>
        </w:rPr>
        <w:t>↓</w:t>
      </w:r>
      <w:r>
        <w:rPr>
          <w:rFonts w:ascii="Times New Roman" w:hAnsi="Times New Roman" w:cs="Times New Roman"/>
        </w:rPr>
        <w:t>＋H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21．(1)锥形瓶(1分)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(2)2KMnO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hAnsi="宋体" w:cs="Times New Roman"/>
          <w:sz w:val="15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MnO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＋MnO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  <w:r>
        <w:rPr>
          <w:rFonts w:ascii="Times New Roman" w:hAnsi="Times New Roman" w:cs="Times New Roman"/>
        </w:rPr>
        <w:t>(2分)　试管口没有放一团棉花(2分)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(3)B(1分)　密度比空气大(1分)　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(4)a(1分)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22．【实验探究】(1)40(1分)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>MnO</w:instrText>
      </w:r>
      <w:r>
        <w:rPr>
          <w:rFonts w:ascii="Times New Roman" w:hAnsi="Times New Roman" w:cs="Times New Roman"/>
          <w:sz w:val="15"/>
          <w:vertAlign w:val="subscript"/>
        </w:rPr>
        <w:instrText>2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O＋O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  <w:r>
        <w:rPr>
          <w:rFonts w:ascii="Times New Roman" w:hAnsi="Times New Roman" w:cs="Times New Roman"/>
        </w:rPr>
        <w:t>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【实验结论】温度越高，化学反应也越快(2分)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【实验拓展】分子间隔越大(1分)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23．【猜想与假设】相等(1分)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【实验探究】Fe＋CuSO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=FeSO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＋Cu(2分)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【反思与评价】密闭容器(2分)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【优化装置】能与二氧化碳发生反应(2分)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【解释与应用】ABD(2分，只填一个或两个且</w:t>
      </w:r>
      <w:r>
        <w:rPr>
          <w:rFonts w:ascii="Times New Roman" w:hAnsi="Times New Roman" w:cs="Times New Roman" w:hint="eastAsia"/>
        </w:rPr>
        <w:t>正确的，给</w:t>
      </w:r>
      <w:r>
        <w:rPr>
          <w:rFonts w:ascii="Times New Roman" w:hAnsi="Times New Roman" w:cs="Times New Roman"/>
        </w:rPr>
        <w:t>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24．(1)16(2分)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(2)解：设甲烷的质量为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，则：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＋2O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>点燃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16  64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 16g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\f(16,64)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,16g)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＝4g(1分)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故甲烷的质量分数为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\f(4g,20g)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100%＝20%(2分)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答：该沼气中含有CH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的质量分数</w:t>
      </w:r>
      <w:r>
        <w:rPr>
          <w:rFonts w:ascii="Times New Roman" w:hAnsi="Times New Roman" w:cs="Times New Roman" w:hint="eastAsia"/>
        </w:rPr>
        <w:t>为</w:t>
      </w:r>
      <w:r>
        <w:rPr>
          <w:rFonts w:ascii="Times New Roman" w:hAnsi="Times New Roman" w:cs="Times New Roman"/>
        </w:rPr>
        <w:t>20%。(1分)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unhideWhenUsed="0"/>
    <w:lsdException w:name="footer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nhideWhenUsed="0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nhideWhenUsed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keepLines/>
      <w:spacing w:before="240" w:after="64" w:line="320" w:lineRule="auto"/>
      <w:outlineLvl w:val="6"/>
    </w:pPr>
    <w:rPr>
      <w:rFonts w:ascii="Calibri" w:hAnsi="Calibri"/>
      <w:b/>
      <w:bCs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Pr>
      <w:rFonts w:ascii="宋体" w:hAnsi="Courier New" w:cs="Courier New"/>
      <w:szCs w:val="21"/>
    </w:rPr>
  </w:style>
  <w:style w:type="paragraph" w:styleId="Footer">
    <w:name w:val="footer"/>
    <w:basedOn w:val="Normal"/>
    <w:link w:val="FooterChar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libri" w:eastAsia="宋体" w:hAnsi="Calibri" w:cs="Times New Roman"/>
      <w:b/>
      <w:bCs/>
      <w:kern w:val="44"/>
      <w:sz w:val="44"/>
      <w:szCs w:val="44"/>
      <w:lang w:val="en-US" w:eastAsia="zh-CN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eastAsia="宋体" w:hAnsi="Cambria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libri" w:eastAsia="宋体" w:hAnsi="Calibri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mbria" w:eastAsia="宋体" w:hAnsi="Cambria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eastAsia="宋体" w:hAnsi="Calibri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mbria" w:eastAsia="宋体" w:hAnsi="Cambria" w:cs="Times New Roman"/>
      <w:b/>
      <w:bCs/>
      <w:kern w:val="2"/>
      <w:sz w:val="24"/>
      <w:szCs w:val="24"/>
      <w:lang w:val="en-US" w:eastAsia="zh-CN" w:bidi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eastAsia="宋体" w:hAnsi="Calibri" w:cs="Times New Roman"/>
      <w:b/>
      <w:bCs/>
      <w:kern w:val="2"/>
      <w:sz w:val="24"/>
      <w:szCs w:val="24"/>
      <w:lang w:val="en-US" w:eastAsia="zh-CN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mbria" w:eastAsia="宋体" w:hAnsi="Cambria" w:cs="Times New Roman"/>
      <w:kern w:val="2"/>
      <w:sz w:val="24"/>
      <w:szCs w:val="24"/>
      <w:lang w:val="en-US" w:eastAsia="zh-CN" w:bidi="ar-SA"/>
    </w:rPr>
  </w:style>
  <w:style w:type="character" w:customStyle="1" w:styleId="PlainTextChar">
    <w:name w:val="Plain Text Char"/>
    <w:basedOn w:val="DefaultParagraphFont"/>
    <w:link w:val="PlainText"/>
    <w:uiPriority w:val="99"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file:///C:\Documents%20and%20Settings\Administrator\&#26700;&#38754;\18&#31179;&#183;&#23398;&#183;RJ&#20061;&#21270;&#19978;&#65288;&#27743;&#35199;&#65289;\18QRJJX9HSS6.TIF" TargetMode="External" /><Relationship Id="rId12" Type="http://schemas.openxmlformats.org/officeDocument/2006/relationships/image" Target="media/image5.png" /><Relationship Id="rId13" Type="http://schemas.openxmlformats.org/officeDocument/2006/relationships/image" Target="file:///C:\Documents%20and%20Settings\Administrator\&#26700;&#38754;\18&#31179;&#183;&#23398;&#183;RJ&#20061;&#21270;&#19978;&#65288;&#27743;&#35199;&#65289;\18QRJJX9HSS7.TIF" TargetMode="External" /><Relationship Id="rId14" Type="http://schemas.openxmlformats.org/officeDocument/2006/relationships/image" Target="media/image6.png" /><Relationship Id="rId15" Type="http://schemas.openxmlformats.org/officeDocument/2006/relationships/image" Target="file:///C:\Documents%20and%20Settings\Administrator\&#26700;&#38754;\18&#31179;&#183;&#23398;&#183;RJ&#20061;&#21270;&#19978;&#65288;&#27743;&#35199;&#65289;\18QRJJX9HSS8.TIF" TargetMode="External" /><Relationship Id="rId16" Type="http://schemas.openxmlformats.org/officeDocument/2006/relationships/image" Target="media/image7.png" /><Relationship Id="rId17" Type="http://schemas.openxmlformats.org/officeDocument/2006/relationships/image" Target="file:///C:\Documents%20and%20Settings\Administrator\&#26700;&#38754;\18&#31179;&#183;&#23398;&#183;RJ&#20061;&#21270;&#19978;&#65288;&#27743;&#35199;&#65289;\18QRJJX9HSS9.TIF" TargetMode="External" /><Relationship Id="rId18" Type="http://schemas.openxmlformats.org/officeDocument/2006/relationships/image" Target="media/image8.png" /><Relationship Id="rId19" Type="http://schemas.openxmlformats.org/officeDocument/2006/relationships/image" Target="file:///C:\Documents%20and%20Settings\Administrator\&#26700;&#38754;\18&#31179;&#183;&#23398;&#183;RJ&#20061;&#21270;&#19978;&#65288;&#27743;&#35199;&#65289;\18QRJJX9HSS10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file:///C:\Documents%20and%20Settings\Administrator\&#26700;&#38754;\18&#31179;&#183;&#23398;&#183;RJ&#20061;&#21270;&#19978;&#65288;&#27743;&#35199;&#65289;\18QRJJX9HSS11.TIF" TargetMode="External" /><Relationship Id="rId22" Type="http://schemas.openxmlformats.org/officeDocument/2006/relationships/image" Target="media/image10.png" /><Relationship Id="rId23" Type="http://schemas.openxmlformats.org/officeDocument/2006/relationships/image" Target="file:///C:\Documents%20and%20Settings\Administrator\&#26700;&#38754;\18&#31179;&#183;&#23398;&#183;RJ&#20061;&#21270;&#19978;&#65288;&#27743;&#35199;&#65289;\18QRJJX9HSS12.TIF" TargetMode="External" /><Relationship Id="rId24" Type="http://schemas.openxmlformats.org/officeDocument/2006/relationships/image" Target="media/image11.png" /><Relationship Id="rId25" Type="http://schemas.openxmlformats.org/officeDocument/2006/relationships/image" Target="file:///C:\Documents%20and%20Settings\Administrator\&#26700;&#38754;\18&#31179;&#183;&#23398;&#183;RJ&#20061;&#21270;&#19978;&#65288;&#27743;&#35199;&#65289;\18QRJJX9HSS13.TIF" TargetMode="External" /><Relationship Id="rId26" Type="http://schemas.openxmlformats.org/officeDocument/2006/relationships/image" Target="media/image12.png" /><Relationship Id="rId27" Type="http://schemas.openxmlformats.org/officeDocument/2006/relationships/image" Target="file:///C:\Documents%20and%20Settings\Administrator\&#26700;&#38754;\18&#31179;&#183;&#23398;&#183;RJ&#20061;&#21270;&#19978;&#65288;&#27743;&#35199;&#65289;\18QRJJX9HSS14.TIF" TargetMode="External" /><Relationship Id="rId28" Type="http://schemas.openxmlformats.org/officeDocument/2006/relationships/image" Target="media/image13.png" /><Relationship Id="rId29" Type="http://schemas.openxmlformats.org/officeDocument/2006/relationships/image" Target="file:///C:\Documents%20and%20Settings\Administrator\&#26700;&#38754;\18&#31179;&#183;&#23398;&#183;RJ&#20061;&#21270;&#19978;&#65288;&#27743;&#35199;&#65289;\18QRJJX9HSS15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4.png" /><Relationship Id="rId31" Type="http://schemas.openxmlformats.org/officeDocument/2006/relationships/image" Target="file:///C:\Documents%20and%20Settings\Administrator\&#26700;&#38754;\18&#31179;&#183;&#23398;&#183;RJ&#20061;&#21270;&#19978;&#65288;&#27743;&#35199;&#65289;\18QRJJX9HSS16A.TIF" TargetMode="External" /><Relationship Id="rId32" Type="http://schemas.openxmlformats.org/officeDocument/2006/relationships/image" Target="media/image15.png" /><Relationship Id="rId33" Type="http://schemas.openxmlformats.org/officeDocument/2006/relationships/image" Target="file:///C:\Documents%20and%20Settings\Administrator\&#26700;&#38754;\18&#31179;&#183;&#23398;&#183;RJ&#20061;&#21270;&#19978;&#65288;&#27743;&#35199;&#65289;\18QRJJX9HSS16.TIF" TargetMode="External" /><Relationship Id="rId34" Type="http://schemas.openxmlformats.org/officeDocument/2006/relationships/image" Target="media/image16.png" /><Relationship Id="rId35" Type="http://schemas.openxmlformats.org/officeDocument/2006/relationships/image" Target="file:///C:\Documents%20and%20Settings\Administrator\&#26700;&#38754;\18&#31179;&#183;&#23398;&#183;RJ&#20061;&#21270;&#19978;&#65288;&#27743;&#35199;&#65289;\18QRJJX9HSS17.TIF" TargetMode="External" /><Relationship Id="rId36" Type="http://schemas.openxmlformats.org/officeDocument/2006/relationships/image" Target="media/image17.png" /><Relationship Id="rId37" Type="http://schemas.openxmlformats.org/officeDocument/2006/relationships/image" Target="file:///C:\Documents%20and%20Settings\Administrator\&#26700;&#38754;\18&#31179;&#183;&#23398;&#183;RJ&#20061;&#21270;&#19978;&#65288;&#27743;&#35199;&#65289;\18QRJJX9HSS18.TIF" TargetMode="External" /><Relationship Id="rId38" Type="http://schemas.openxmlformats.org/officeDocument/2006/relationships/image" Target="media/image18.png" /><Relationship Id="rId39" Type="http://schemas.openxmlformats.org/officeDocument/2006/relationships/image" Target="file:///C:\Documents%20and%20Settings\Administrator\&#26700;&#38754;\18&#31179;&#183;&#23398;&#183;RJ&#20061;&#21270;&#19978;&#65288;&#27743;&#35199;&#65289;\18QRJJX9HSS19.TIF" TargetMode="External" /><Relationship Id="rId4" Type="http://schemas.openxmlformats.org/officeDocument/2006/relationships/customXml" Target="../customXml/item1.xml" /><Relationship Id="rId40" Type="http://schemas.openxmlformats.org/officeDocument/2006/relationships/image" Target="media/image19.png" /><Relationship Id="rId41" Type="http://schemas.openxmlformats.org/officeDocument/2006/relationships/image" Target="file:///C:\Documents%20and%20Settings\Administrator\&#26700;&#38754;\18&#31179;&#183;&#23398;&#183;RJ&#20061;&#21270;&#19978;&#65288;&#27743;&#35199;&#65289;\18QRJJX9HSS20.TIF" TargetMode="External" /><Relationship Id="rId42" Type="http://schemas.openxmlformats.org/officeDocument/2006/relationships/image" Target="media/image20.png" /><Relationship Id="rId43" Type="http://schemas.openxmlformats.org/officeDocument/2006/relationships/image" Target="file:///C:\Documents%20and%20Settings\Administrator\&#26700;&#38754;\18&#31179;&#183;&#23398;&#183;RJ&#20061;&#21270;&#19978;&#65288;&#27743;&#35199;&#65289;\18QRJJX9HSS21.TIF" TargetMode="External" /><Relationship Id="rId44" Type="http://schemas.openxmlformats.org/officeDocument/2006/relationships/theme" Target="theme/theme1.xml" /><Relationship Id="rId45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file:///C:\Documents%20and%20Settings\Administrator\&#26700;&#38754;\18&#31179;&#183;&#23398;&#183;RJ&#20061;&#21270;&#19978;&#65288;&#27743;&#35199;&#65289;\18QRJJX9HSS4.TIF" TargetMode="External" /><Relationship Id="rId8" Type="http://schemas.openxmlformats.org/officeDocument/2006/relationships/image" Target="media/image3.png" /><Relationship Id="rId9" Type="http://schemas.openxmlformats.org/officeDocument/2006/relationships/image" Target="file:///C:\Documents%20and%20Settings\Administrator\&#26700;&#38754;\18&#31179;&#183;&#23398;&#183;RJ&#20061;&#21270;&#19978;&#65288;&#27743;&#35199;&#65289;\18QRJJX9HSS5.TIF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1902</Words>
  <Characters>10842</Characters>
  <Application>Microsoft Office Word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期末检测卷(二)</dc:title>
  <dc:creator>微软用户</dc:creator>
  <cp:lastModifiedBy>举水河</cp:lastModifiedBy>
  <cp:revision>1</cp:revision>
  <dcterms:created xsi:type="dcterms:W3CDTF">2018-04-12T03:12:00Z</dcterms:created>
  <dcterms:modified xsi:type="dcterms:W3CDTF">2018-04-12T03:56:32Z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