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28"/>
          <w:szCs w:val="28"/>
        </w:rPr>
      </w:pPr>
      <w:r>
        <w:rPr>
          <w:rFonts w:hint="eastAsia" w:ascii="黑体" w:hAnsi="黑体" w:eastAsia="黑体"/>
          <w:sz w:val="28"/>
          <w:szCs w:val="28"/>
        </w:rPr>
        <w:pict>
          <v:shape id="_x0000_s1025" o:spid="_x0000_s1025" o:spt="75" type="#_x0000_t75" style="position:absolute;left:0pt;margin-left:930pt;margin-top:904pt;height:30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黑体" w:eastAsia="黑体"/>
          <w:sz w:val="28"/>
          <w:szCs w:val="28"/>
        </w:rPr>
        <w:t>2017</w:t>
      </w:r>
      <w:r>
        <w:rPr>
          <w:rFonts w:hint="eastAsia" w:ascii="黑体" w:hAnsi="黑体" w:eastAsia="黑体"/>
          <w:sz w:val="28"/>
          <w:szCs w:val="28"/>
          <w:lang w:val="en-US" w:eastAsia="zh-CN"/>
        </w:rPr>
        <w:t>8</w:t>
      </w:r>
      <w:bookmarkStart w:id="0" w:name="_GoBack"/>
      <w:bookmarkEnd w:id="0"/>
      <w:r>
        <w:rPr>
          <w:rFonts w:hint="eastAsia" w:ascii="黑体" w:hAnsi="黑体" w:eastAsia="黑体"/>
          <w:sz w:val="28"/>
          <w:szCs w:val="28"/>
        </w:rPr>
        <w:t>年 下 半 年 期 末 考 试</w:t>
      </w:r>
    </w:p>
    <w:p>
      <w:pPr>
        <w:jc w:val="center"/>
        <w:rPr>
          <w:rFonts w:hint="eastAsia" w:ascii="黑体" w:hAnsi="黑体" w:eastAsia="黑体"/>
          <w:sz w:val="28"/>
          <w:szCs w:val="28"/>
        </w:rPr>
      </w:pPr>
      <w:r>
        <w:rPr>
          <w:rFonts w:hint="eastAsia" w:ascii="黑体" w:hAnsi="黑体" w:eastAsia="黑体"/>
          <w:sz w:val="28"/>
          <w:szCs w:val="28"/>
        </w:rPr>
        <w:t>九</w:t>
      </w:r>
      <w:r>
        <w:rPr>
          <w:rFonts w:hint="eastAsia" w:ascii="黑体" w:hAnsi="黑体" w:eastAsia="黑体"/>
          <w:sz w:val="28"/>
          <w:szCs w:val="28"/>
        </w:rPr>
        <w:tab/>
      </w:r>
      <w:r>
        <w:rPr>
          <w:rFonts w:hint="eastAsia" w:ascii="黑体" w:hAnsi="黑体" w:eastAsia="黑体"/>
          <w:sz w:val="28"/>
          <w:szCs w:val="28"/>
        </w:rPr>
        <w:t>年</w:t>
      </w:r>
      <w:r>
        <w:rPr>
          <w:rFonts w:hint="eastAsia" w:ascii="黑体" w:hAnsi="黑体" w:eastAsia="黑体"/>
          <w:sz w:val="28"/>
          <w:szCs w:val="28"/>
        </w:rPr>
        <w:tab/>
      </w:r>
      <w:r>
        <w:rPr>
          <w:rFonts w:hint="eastAsia" w:ascii="黑体" w:hAnsi="黑体" w:eastAsia="黑体"/>
          <w:sz w:val="28"/>
          <w:szCs w:val="28"/>
        </w:rPr>
        <w:t>级</w:t>
      </w:r>
      <w:r>
        <w:rPr>
          <w:rFonts w:hint="eastAsia" w:ascii="黑体" w:hAnsi="黑体" w:eastAsia="黑体"/>
          <w:sz w:val="28"/>
          <w:szCs w:val="28"/>
        </w:rPr>
        <w:tab/>
      </w:r>
      <w:r>
        <w:rPr>
          <w:rFonts w:hint="eastAsia" w:ascii="黑体" w:hAnsi="黑体" w:eastAsia="黑体"/>
          <w:sz w:val="28"/>
          <w:szCs w:val="28"/>
        </w:rPr>
        <w:t>思</w:t>
      </w:r>
      <w:r>
        <w:rPr>
          <w:rFonts w:hint="eastAsia" w:ascii="黑体" w:hAnsi="黑体" w:eastAsia="黑体"/>
          <w:sz w:val="28"/>
          <w:szCs w:val="28"/>
        </w:rPr>
        <w:tab/>
      </w:r>
      <w:r>
        <w:rPr>
          <w:rFonts w:hint="eastAsia" w:ascii="黑体" w:hAnsi="黑体" w:eastAsia="黑体"/>
          <w:sz w:val="28"/>
          <w:szCs w:val="28"/>
        </w:rPr>
        <w:t>想</w:t>
      </w:r>
      <w:r>
        <w:rPr>
          <w:rFonts w:hint="eastAsia" w:ascii="黑体" w:hAnsi="黑体" w:eastAsia="黑体"/>
          <w:sz w:val="28"/>
          <w:szCs w:val="28"/>
        </w:rPr>
        <w:tab/>
      </w:r>
      <w:r>
        <w:rPr>
          <w:rFonts w:hint="eastAsia" w:ascii="黑体" w:hAnsi="黑体" w:eastAsia="黑体"/>
          <w:sz w:val="28"/>
          <w:szCs w:val="28"/>
        </w:rPr>
        <w:t>品</w:t>
      </w:r>
      <w:r>
        <w:rPr>
          <w:rFonts w:hint="eastAsia" w:ascii="黑体" w:hAnsi="黑体" w:eastAsia="黑体"/>
          <w:sz w:val="28"/>
          <w:szCs w:val="28"/>
        </w:rPr>
        <w:tab/>
      </w:r>
      <w:r>
        <w:rPr>
          <w:rFonts w:hint="eastAsia" w:ascii="黑体" w:hAnsi="黑体" w:eastAsia="黑体"/>
          <w:sz w:val="28"/>
          <w:szCs w:val="28"/>
        </w:rPr>
        <w:t>德</w:t>
      </w:r>
      <w:r>
        <w:rPr>
          <w:rFonts w:hint="eastAsia" w:ascii="黑体" w:hAnsi="黑体" w:eastAsia="黑体"/>
          <w:sz w:val="28"/>
          <w:szCs w:val="28"/>
        </w:rPr>
        <w:tab/>
      </w:r>
      <w:r>
        <w:rPr>
          <w:rFonts w:hint="eastAsia" w:ascii="黑体" w:hAnsi="黑体" w:eastAsia="黑体"/>
          <w:sz w:val="28"/>
          <w:szCs w:val="28"/>
        </w:rPr>
        <w:t>试</w:t>
      </w:r>
      <w:r>
        <w:rPr>
          <w:rFonts w:hint="eastAsia" w:ascii="黑体" w:hAnsi="黑体" w:eastAsia="黑体"/>
          <w:sz w:val="28"/>
          <w:szCs w:val="28"/>
        </w:rPr>
        <w:tab/>
      </w:r>
      <w:r>
        <w:rPr>
          <w:rFonts w:hint="eastAsia" w:ascii="黑体" w:hAnsi="黑体" w:eastAsia="黑体"/>
          <w:sz w:val="28"/>
          <w:szCs w:val="28"/>
        </w:rPr>
        <w:t>卷</w:t>
      </w:r>
    </w:p>
    <w:p>
      <w:pPr>
        <w:rPr>
          <w:rFonts w:hint="eastAsia"/>
        </w:rPr>
      </w:pPr>
      <w:r>
        <w:rPr>
          <w:rFonts w:hint="eastAsia"/>
        </w:rPr>
        <w:t>一、单项选择题(每小题只有一个最符合题意的选项，将所选选项前面的字母填在答题卡相应位 置上。  每小题 2 分，共 16 分)</w:t>
      </w:r>
    </w:p>
    <w:p>
      <w:pPr>
        <w:rPr>
          <w:rFonts w:hint="eastAsia"/>
        </w:rPr>
      </w:pPr>
      <w:r>
        <w:rPr>
          <w:rFonts w:hint="eastAsia"/>
        </w:rPr>
        <w:t>1.  2017 年，我国首次开启</w:t>
      </w:r>
      <w:r>
        <w:rPr>
          <w:rFonts w:hint="eastAsia"/>
          <w:u w:val="single"/>
        </w:rPr>
        <w:t xml:space="preserve">       </w:t>
      </w:r>
      <w:r>
        <w:rPr>
          <w:rFonts w:hint="eastAsia"/>
        </w:rPr>
        <w:t xml:space="preserve"> 战略，明确提出 2020 年年底前全面完成全国生态保护红线 划定，勘界定标，基本建立生态保护红线制度。  （</w:t>
      </w:r>
      <w:r>
        <w:rPr>
          <w:rFonts w:hint="eastAsia"/>
        </w:rPr>
        <w:tab/>
      </w:r>
      <w:r>
        <w:rPr>
          <w:rFonts w:hint="eastAsia"/>
        </w:rPr>
        <w:t>）</w:t>
      </w:r>
    </w:p>
    <w:p>
      <w:pPr>
        <w:rPr>
          <w:rFonts w:hint="eastAsia"/>
        </w:rPr>
      </w:pPr>
      <w:r>
        <w:rPr>
          <w:rFonts w:hint="eastAsia"/>
        </w:rPr>
        <w:t>A.  生态保护红线</w:t>
      </w:r>
      <w:r>
        <w:rPr>
          <w:rFonts w:hint="eastAsia"/>
        </w:rPr>
        <w:tab/>
      </w:r>
      <w:r>
        <w:rPr>
          <w:rFonts w:hint="eastAsia"/>
        </w:rPr>
        <w:t>B.  生态文明建设</w:t>
      </w:r>
    </w:p>
    <w:p>
      <w:pPr>
        <w:rPr>
          <w:rFonts w:hint="eastAsia"/>
        </w:rPr>
      </w:pPr>
      <w:r>
        <w:rPr>
          <w:rFonts w:hint="eastAsia"/>
        </w:rPr>
        <w:t>C.  乡村振兴</w:t>
      </w:r>
      <w:r>
        <w:rPr>
          <w:rFonts w:hint="eastAsia"/>
        </w:rPr>
        <w:tab/>
      </w:r>
      <w:r>
        <w:rPr>
          <w:rFonts w:hint="eastAsia"/>
        </w:rPr>
        <w:t xml:space="preserve">    D.  区域协调发展</w:t>
      </w:r>
    </w:p>
    <w:p>
      <w:pPr>
        <w:rPr>
          <w:rFonts w:hint="eastAsia"/>
        </w:rPr>
      </w:pPr>
      <w:r>
        <w:rPr>
          <w:rFonts w:hint="eastAsia"/>
        </w:rPr>
        <w:t>2.  2017 年 12 月 18 日至 20 日举行的中央经济工作会议指出，我国经济发展进入了新时代，由高速增长阶段转向</w:t>
      </w:r>
      <w:r>
        <w:rPr>
          <w:rFonts w:hint="eastAsia"/>
          <w:u w:val="single"/>
        </w:rPr>
        <w:t xml:space="preserve">       </w:t>
      </w:r>
      <w:r>
        <w:rPr>
          <w:rFonts w:hint="eastAsia"/>
        </w:rPr>
        <w:t xml:space="preserve">  </w:t>
      </w:r>
      <w:r>
        <w:rPr>
          <w:rFonts w:hint="eastAsia"/>
        </w:rPr>
        <w:tab/>
      </w:r>
      <w:r>
        <w:rPr>
          <w:rFonts w:hint="eastAsia"/>
        </w:rPr>
        <w:t>阶段。  （</w:t>
      </w:r>
      <w:r>
        <w:rPr>
          <w:rFonts w:hint="eastAsia"/>
        </w:rPr>
        <w:tab/>
      </w:r>
      <w:r>
        <w:rPr>
          <w:rFonts w:hint="eastAsia"/>
        </w:rPr>
        <w:t>）</w:t>
      </w:r>
    </w:p>
    <w:p>
      <w:pPr>
        <w:rPr>
          <w:rFonts w:hint="eastAsia"/>
        </w:rPr>
      </w:pPr>
      <w:r>
        <w:rPr>
          <w:rFonts w:hint="eastAsia"/>
        </w:rPr>
        <w:t>A.  中低速增长</w:t>
      </w:r>
      <w:r>
        <w:rPr>
          <w:rFonts w:hint="eastAsia"/>
        </w:rPr>
        <w:tab/>
      </w:r>
      <w:r>
        <w:rPr>
          <w:rFonts w:hint="eastAsia"/>
        </w:rPr>
        <w:t>B.  高质量发展</w:t>
      </w:r>
      <w:r>
        <w:rPr>
          <w:rFonts w:hint="eastAsia"/>
        </w:rPr>
        <w:tab/>
      </w:r>
      <w:r>
        <w:rPr>
          <w:rFonts w:hint="eastAsia"/>
        </w:rPr>
        <w:t>C.  高效益发展</w:t>
      </w:r>
      <w:r>
        <w:rPr>
          <w:rFonts w:hint="eastAsia"/>
        </w:rPr>
        <w:tab/>
      </w:r>
      <w:r>
        <w:rPr>
          <w:rFonts w:hint="eastAsia"/>
        </w:rPr>
        <w:t>D.  高水平增长</w:t>
      </w:r>
    </w:p>
    <w:p>
      <w:pPr>
        <w:rPr>
          <w:rFonts w:hint="eastAsia"/>
        </w:rPr>
      </w:pPr>
      <w:r>
        <w:rPr>
          <w:rFonts w:hint="eastAsia"/>
        </w:rPr>
        <w:t>3.  2017 年 8 月 31 日  人民日报新闻早班车：91 岁的农村孤寡老人刘盛兰，17 年来未添一件新衣，却把拾荒攒下的 7 万多元资助给 100 多个学生。  从刘盛兰爷爷身上你感受到（</w:t>
      </w:r>
      <w:r>
        <w:rPr>
          <w:rFonts w:hint="eastAsia"/>
        </w:rPr>
        <w:tab/>
      </w:r>
      <w:r>
        <w:rPr>
          <w:rFonts w:hint="eastAsia"/>
        </w:rPr>
        <w:t>）</w:t>
      </w:r>
    </w:p>
    <w:p>
      <w:pPr>
        <w:rPr>
          <w:rFonts w:hint="eastAsia"/>
        </w:rPr>
      </w:pPr>
      <w:r>
        <w:rPr>
          <w:rFonts w:hint="eastAsia"/>
        </w:rPr>
        <w:t>A.  生命的价值在于不断延伸生命的长度</w:t>
      </w:r>
    </w:p>
    <w:p>
      <w:pPr>
        <w:rPr>
          <w:rFonts w:hint="eastAsia"/>
        </w:rPr>
      </w:pPr>
      <w:r>
        <w:rPr>
          <w:rFonts w:hint="eastAsia"/>
        </w:rPr>
        <w:t>B.   诚实守信是中华民族的传统美德</w:t>
      </w:r>
    </w:p>
    <w:p>
      <w:pPr>
        <w:rPr>
          <w:rFonts w:hint="eastAsia"/>
        </w:rPr>
      </w:pPr>
      <w:r>
        <w:rPr>
          <w:rFonts w:hint="eastAsia"/>
        </w:rPr>
        <w:t>C.  讲文明、有礼貌是做人的基本品质</w:t>
      </w:r>
    </w:p>
    <w:p>
      <w:pPr>
        <w:rPr>
          <w:rFonts w:hint="eastAsia"/>
        </w:rPr>
      </w:pPr>
      <w:r>
        <w:rPr>
          <w:rFonts w:hint="eastAsia"/>
        </w:rPr>
        <w:t>D.  帮助他人既是一种付出，也从中收获了内心的安宁和快乐</w:t>
      </w:r>
    </w:p>
    <w:p>
      <w:pPr>
        <w:rPr>
          <w:rFonts w:hint="eastAsia"/>
        </w:rPr>
      </w:pPr>
      <w:r>
        <w:rPr>
          <w:rFonts w:hint="eastAsia"/>
        </w:rPr>
        <w:t>4.  十九 大报告提出”坚持党对一切工作 的 领导 。 “党 政军 民学 ，东西南 北 中，党 是领 导 一切的。”从中可以得出的结论是（</w:t>
      </w:r>
      <w:r>
        <w:rPr>
          <w:rFonts w:hint="eastAsia"/>
        </w:rPr>
        <w:tab/>
      </w:r>
      <w:r>
        <w:rPr>
          <w:rFonts w:hint="eastAsia"/>
        </w:rPr>
        <w:t>）</w:t>
      </w:r>
    </w:p>
    <w:p>
      <w:pPr>
        <w:rPr>
          <w:rFonts w:hint="eastAsia"/>
        </w:rPr>
      </w:pPr>
      <w:r>
        <w:rPr>
          <w:rFonts w:hint="eastAsia"/>
        </w:rPr>
        <w:t>A.  中华人民共和国的一切权力属于人民</w:t>
      </w:r>
    </w:p>
    <w:p>
      <w:pPr>
        <w:rPr>
          <w:rFonts w:hint="eastAsia"/>
        </w:rPr>
      </w:pPr>
      <w:r>
        <w:rPr>
          <w:rFonts w:hint="eastAsia"/>
        </w:rPr>
        <w:t>B.   党的基本路线是党和国家的生命线</w:t>
      </w:r>
    </w:p>
    <w:p>
      <w:pPr>
        <w:rPr>
          <w:rFonts w:hint="eastAsia"/>
        </w:rPr>
      </w:pPr>
      <w:r>
        <w:rPr>
          <w:rFonts w:hint="eastAsia"/>
        </w:rPr>
        <w:t>C.  中国共产党是中国特色社会主义的领导核心</w:t>
      </w:r>
    </w:p>
    <w:p>
      <w:pPr>
        <w:rPr>
          <w:rFonts w:hint="eastAsia"/>
        </w:rPr>
      </w:pPr>
      <w:r>
        <w:rPr>
          <w:rFonts w:hint="eastAsia"/>
        </w:rPr>
        <w:t>D.  中国的最基本国情是处于社会主义初级阶段</w:t>
      </w:r>
    </w:p>
    <w:p>
      <w:pPr>
        <w:rPr>
          <w:rFonts w:hint="eastAsia"/>
        </w:rPr>
      </w:pPr>
      <w:r>
        <w:rPr>
          <w:rFonts w:hint="eastAsia"/>
        </w:rPr>
        <w:t>5.  2017 年 11 月 3 日，  北京市朝阳区法：一审判决，  央视前主持人郎永淳因犯危险驾驶罪（酒驾），判处拘役 3 个月，并处罚金 4000 元。 他失去三个月的自由，让公众再次体会到”开车不喝酒，喝酒不开车”有多重要。  这一案例说明（</w:t>
      </w:r>
      <w:r>
        <w:rPr>
          <w:rFonts w:hint="eastAsia"/>
        </w:rPr>
        <w:tab/>
      </w:r>
      <w:r>
        <w:rPr>
          <w:rFonts w:hint="eastAsia"/>
        </w:rPr>
        <w:t>）</w:t>
      </w:r>
    </w:p>
    <w:p>
      <w:pPr>
        <w:rPr>
          <w:rFonts w:hint="eastAsia"/>
        </w:rPr>
      </w:pPr>
      <w:r>
        <w:rPr>
          <w:rFonts w:hint="eastAsia"/>
        </w:rPr>
        <w:t>A.  掌握自救自护知识的重要性</w:t>
      </w:r>
      <w:r>
        <w:rPr>
          <w:rFonts w:hint="eastAsia"/>
        </w:rPr>
        <w:tab/>
      </w:r>
      <w:r>
        <w:rPr>
          <w:rFonts w:hint="eastAsia"/>
        </w:rPr>
        <w:t>B.  法律可以彻底杜绝酒驾行为</w:t>
      </w:r>
    </w:p>
    <w:p>
      <w:pPr>
        <w:rPr>
          <w:rFonts w:hint="eastAsia"/>
        </w:rPr>
      </w:pPr>
      <w:r>
        <w:rPr>
          <w:rFonts w:hint="eastAsia"/>
        </w:rPr>
        <w:t>C.  不负责任都会受到法律制裁</w:t>
      </w:r>
      <w:r>
        <w:rPr>
          <w:rFonts w:hint="eastAsia"/>
        </w:rPr>
        <w:tab/>
      </w:r>
      <w:r>
        <w:rPr>
          <w:rFonts w:hint="eastAsia"/>
        </w:rPr>
        <w:t>D.  公民树立法治观念的重要性</w:t>
      </w:r>
    </w:p>
    <w:p>
      <w:pPr>
        <w:rPr>
          <w:rFonts w:hint="eastAsia"/>
        </w:rPr>
      </w:pPr>
      <w:r>
        <w:rPr>
          <w:rFonts w:hint="eastAsia"/>
        </w:rPr>
        <w:t>6.  2018 年新年贺词中习近平主席提到了下列数据：2017 年我国新增就业 1300 多万人，社会养老保险已经覆盖 9 亿多人，基本医疗保险已经覆盖 13.5 亿人，各 类棚户区改造开工数提前完成 600 万套目标任务。  下列关键词与上述数据最相符的是（</w:t>
      </w:r>
      <w:r>
        <w:rPr>
          <w:rFonts w:hint="eastAsia"/>
        </w:rPr>
        <w:tab/>
      </w:r>
      <w:r>
        <w:rPr>
          <w:rFonts w:hint="eastAsia"/>
        </w:rPr>
        <w:t>）</w:t>
      </w:r>
    </w:p>
    <w:p>
      <w:pPr>
        <w:rPr>
          <w:rFonts w:hint="eastAsia"/>
        </w:rPr>
      </w:pPr>
      <w:r>
        <w:pict>
          <v:shape id="_x0000_s1026" o:spid="_x0000_s1026" o:spt="202" type="#_x0000_t202" style="position:absolute;left:0pt;margin-left:210.55pt;margin-top:2.4pt;height:139.55pt;width:166.1pt;z-index:251659264;mso-width-relative:margin;mso-height-relative:margin;mso-width-percent:400;mso-height-percent:200;" stroked="t" coordsize="21600,21600">
            <v:path/>
            <v:fill focussize="0,0"/>
            <v:stroke color="#FFFFFF" joinstyle="miter"/>
            <v:imagedata o:title=""/>
            <o:lock v:ext="edit"/>
            <v:textbox style="mso-fit-shape-to-text:t;">
              <w:txbxContent>
                <w:p>
                  <w:r>
                    <w:drawing>
                      <wp:inline distT="0" distB="0" distL="0" distR="0">
                        <wp:extent cx="1598930" cy="1113155"/>
                        <wp:effectExtent l="19050" t="0" r="1011" b="0"/>
                        <wp:docPr id="1" name="图片 1" descr="C:\Users\lenovo\Desktop\微信截图_20180304113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Desktop\微信截图_20180304113032.png"/>
                                <pic:cNvPicPr>
                                  <a:picLocks noChangeAspect="1" noChangeArrowheads="1"/>
                                </pic:cNvPicPr>
                              </pic:nvPicPr>
                              <pic:blipFill>
                                <a:blip r:embed="rId5"/>
                                <a:srcRect/>
                                <a:stretch>
                                  <a:fillRect/>
                                </a:stretch>
                              </pic:blipFill>
                              <pic:spPr>
                                <a:xfrm>
                                  <a:off x="0" y="0"/>
                                  <a:ext cx="1599122" cy="1113135"/>
                                </a:xfrm>
                                <a:prstGeom prst="rect">
                                  <a:avLst/>
                                </a:prstGeom>
                                <a:noFill/>
                                <a:ln w="9525">
                                  <a:noFill/>
                                  <a:miter lim="800000"/>
                                  <a:headEnd/>
                                  <a:tailEnd/>
                                </a:ln>
                              </pic:spPr>
                            </pic:pic>
                          </a:graphicData>
                        </a:graphic>
                      </wp:inline>
                    </w:drawing>
                  </w:r>
                </w:p>
              </w:txbxContent>
            </v:textbox>
          </v:shape>
        </w:pict>
      </w:r>
      <w:r>
        <w:rPr>
          <w:rFonts w:hint="eastAsia"/>
        </w:rPr>
        <w:t>A.  平等待人</w:t>
      </w:r>
      <w:r>
        <w:rPr>
          <w:rFonts w:hint="eastAsia"/>
        </w:rPr>
        <w:tab/>
      </w:r>
      <w:r>
        <w:rPr>
          <w:rFonts w:hint="eastAsia"/>
        </w:rPr>
        <w:t>B.  公平正义</w:t>
      </w:r>
    </w:p>
    <w:p>
      <w:pPr>
        <w:rPr>
          <w:rFonts w:hint="eastAsia"/>
        </w:rPr>
      </w:pPr>
      <w:r>
        <w:rPr>
          <w:rFonts w:hint="eastAsia"/>
        </w:rPr>
        <w:t>C.  依法维权</w:t>
      </w:r>
      <w:r>
        <w:rPr>
          <w:rFonts w:hint="eastAsia"/>
        </w:rPr>
        <w:tab/>
      </w:r>
      <w:r>
        <w:rPr>
          <w:rFonts w:hint="eastAsia"/>
        </w:rPr>
        <w:t>D.  关爱集体</w:t>
      </w:r>
    </w:p>
    <w:p>
      <w:pPr>
        <w:rPr>
          <w:rFonts w:hint="eastAsia"/>
        </w:rPr>
      </w:pPr>
      <w:r>
        <w:rPr>
          <w:rFonts w:hint="eastAsia"/>
        </w:rPr>
        <w:t>7.  对右侧漫画理解正确的是（</w:t>
      </w:r>
      <w:r>
        <w:rPr>
          <w:rFonts w:hint="eastAsia"/>
        </w:rPr>
        <w:tab/>
      </w:r>
      <w:r>
        <w:rPr>
          <w:rFonts w:hint="eastAsia"/>
        </w:rPr>
        <w:t>）</w:t>
      </w:r>
    </w:p>
    <w:p>
      <w:pPr>
        <w:rPr>
          <w:rFonts w:hint="eastAsia"/>
        </w:rPr>
      </w:pPr>
      <w:r>
        <w:rPr>
          <w:rFonts w:hint="eastAsia"/>
        </w:rPr>
        <w:t>A.  脱贫攻坚是社会主义的根本原则</w:t>
      </w:r>
    </w:p>
    <w:p>
      <w:pPr>
        <w:rPr>
          <w:rFonts w:hint="eastAsia"/>
        </w:rPr>
      </w:pPr>
      <w:r>
        <w:rPr>
          <w:rFonts w:hint="eastAsia"/>
        </w:rPr>
        <w:t>B.  自觉抵制金钱等不良诱惑</w:t>
      </w:r>
    </w:p>
    <w:p>
      <w:pPr>
        <w:rPr>
          <w:rFonts w:hint="eastAsia"/>
        </w:rPr>
      </w:pPr>
      <w:r>
        <w:rPr>
          <w:rFonts w:hint="eastAsia"/>
        </w:rPr>
        <w:t>C.  团结就是力量</w:t>
      </w:r>
    </w:p>
    <w:p>
      <w:pPr>
        <w:rPr>
          <w:rFonts w:hint="eastAsia"/>
        </w:rPr>
      </w:pPr>
      <w:r>
        <w:rPr>
          <w:rFonts w:hint="eastAsia"/>
        </w:rPr>
        <w:t>D.  竞争能最大限度激发我们的潜能</w:t>
      </w:r>
    </w:p>
    <w:p>
      <w:pPr>
        <w:rPr>
          <w:rFonts w:hint="eastAsia"/>
        </w:rPr>
      </w:pPr>
      <w:r>
        <w:rPr>
          <w:rFonts w:hint="eastAsia"/>
        </w:rPr>
        <w:t>8.  2018 年 1 月 1 日修订后的  《中华人民共和国中小企业促进法》正式施行。 新法规范行政许可事项、减轻企业负担、  减化小微企业税收征管和注销登记程序，为 中小企业发展创造良好环境。  可见我国（</w:t>
      </w:r>
      <w:r>
        <w:rPr>
          <w:rFonts w:hint="eastAsia"/>
        </w:rPr>
        <w:tab/>
      </w:r>
      <w:r>
        <w:rPr>
          <w:rFonts w:hint="eastAsia"/>
        </w:rPr>
        <w:t>）</w:t>
      </w:r>
    </w:p>
    <w:p>
      <w:pPr>
        <w:rPr>
          <w:rFonts w:hint="eastAsia"/>
        </w:rPr>
      </w:pPr>
      <w:r>
        <w:rPr>
          <w:rFonts w:hint="eastAsia"/>
        </w:rPr>
        <w:t>A.  毫不动摇地鼓励、支持和引导非公有制经济发展</w:t>
      </w:r>
    </w:p>
    <w:p>
      <w:pPr>
        <w:rPr>
          <w:rFonts w:hint="eastAsia"/>
        </w:rPr>
      </w:pPr>
      <w:r>
        <w:rPr>
          <w:rFonts w:hint="eastAsia"/>
        </w:rPr>
        <w:t>B.  毫不动摇地巩固和发展公有制经济</w:t>
      </w:r>
    </w:p>
    <w:p>
      <w:pPr>
        <w:rPr>
          <w:rFonts w:hint="eastAsia"/>
        </w:rPr>
      </w:pPr>
      <w:r>
        <w:rPr>
          <w:rFonts w:hint="eastAsia"/>
        </w:rPr>
        <w:t>C.  国有经济是我国国民经济的支柱</w:t>
      </w:r>
    </w:p>
    <w:p>
      <w:pPr>
        <w:rPr>
          <w:rFonts w:hint="eastAsia"/>
        </w:rPr>
      </w:pPr>
      <w:r>
        <w:rPr>
          <w:rFonts w:hint="eastAsia"/>
        </w:rPr>
        <w:t>D.  公民的合法财产及其所有权受法律保护</w:t>
      </w:r>
    </w:p>
    <w:p>
      <w:pPr>
        <w:rPr>
          <w:rFonts w:hint="eastAsia"/>
        </w:rPr>
      </w:pPr>
    </w:p>
    <w:p>
      <w:pPr>
        <w:rPr>
          <w:rFonts w:hint="eastAsia"/>
        </w:rPr>
      </w:pPr>
      <w:r>
        <w:rPr>
          <w:rFonts w:hint="eastAsia"/>
          <w:b/>
        </w:rPr>
        <w:t>二、多项选择题</w:t>
      </w:r>
      <w:r>
        <w:rPr>
          <w:rFonts w:hint="eastAsia"/>
        </w:rPr>
        <w:t>(每小题有两个或两个以上符合题意的选项，将所选选项前面的字母填涂在答题卡相应位置上，多选、少选、错选均不得分。  每小题 3 分，共 21 分)</w:t>
      </w:r>
    </w:p>
    <w:p>
      <w:pPr>
        <w:rPr>
          <w:rFonts w:hint="eastAsia"/>
        </w:rPr>
      </w:pPr>
      <w:r>
        <w:rPr>
          <w:rFonts w:hint="eastAsia"/>
        </w:rPr>
        <w:t>9.  2017 年暴恐事件频发冲击西方社会，下列有（</w:t>
      </w:r>
      <w:r>
        <w:rPr>
          <w:rFonts w:hint="eastAsia"/>
        </w:rPr>
        <w:tab/>
      </w:r>
      <w:r>
        <w:rPr>
          <w:rFonts w:hint="eastAsia"/>
        </w:rPr>
        <w:t>）</w:t>
      </w:r>
    </w:p>
    <w:p>
      <w:pPr>
        <w:rPr>
          <w:rFonts w:hint="eastAsia"/>
        </w:rPr>
      </w:pPr>
      <w:r>
        <w:rPr>
          <w:rFonts w:hint="eastAsia"/>
        </w:rPr>
        <w:t>A.  美国拉斯维加斯枪击事件</w:t>
      </w:r>
      <w:r>
        <w:rPr>
          <w:rFonts w:hint="eastAsia"/>
        </w:rPr>
        <w:tab/>
      </w:r>
      <w:r>
        <w:rPr>
          <w:rFonts w:hint="eastAsia"/>
        </w:rPr>
        <w:t xml:space="preserve">        B.  英国曼彻斯特体育场爆炸事件</w:t>
      </w:r>
    </w:p>
    <w:p>
      <w:pPr>
        <w:rPr>
          <w:rFonts w:hint="eastAsia"/>
        </w:rPr>
      </w:pPr>
      <w:r>
        <w:rPr>
          <w:rFonts w:hint="eastAsia"/>
        </w:rPr>
        <w:t>C.  法国巴黎香榭丽舍大街枪击事件</w:t>
      </w:r>
      <w:r>
        <w:rPr>
          <w:rFonts w:hint="eastAsia"/>
        </w:rPr>
        <w:tab/>
      </w:r>
      <w:r>
        <w:rPr>
          <w:rFonts w:hint="eastAsia"/>
        </w:rPr>
        <w:t>D.  西班牙巴塞罗那货车撞人事件</w:t>
      </w:r>
    </w:p>
    <w:p>
      <w:pPr>
        <w:rPr>
          <w:rFonts w:hint="eastAsia"/>
        </w:rPr>
      </w:pPr>
      <w:r>
        <w:rPr>
          <w:rFonts w:hint="eastAsia"/>
        </w:rPr>
        <w:t>10.  13 岁少年喻壮，出生前父亲因救人牺牲，母亲患上重病。 他 3 岁开始照顾妈妈，4 岁会做饭。  他最大的心愿是努力读书，让妈妈开心。  可见，喻壮他（</w:t>
      </w:r>
      <w:r>
        <w:rPr>
          <w:rFonts w:hint="eastAsia"/>
        </w:rPr>
        <w:tab/>
      </w:r>
      <w:r>
        <w:rPr>
          <w:rFonts w:hint="eastAsia"/>
        </w:rPr>
        <w:t>）</w:t>
      </w:r>
    </w:p>
    <w:p>
      <w:pPr>
        <w:rPr>
          <w:rFonts w:hint="eastAsia"/>
        </w:rPr>
      </w:pPr>
      <w:r>
        <w:rPr>
          <w:rFonts w:hint="eastAsia"/>
        </w:rPr>
        <w:t>A.  不畏困难</w:t>
      </w:r>
      <w:r>
        <w:rPr>
          <w:rFonts w:hint="eastAsia"/>
        </w:rPr>
        <w:tab/>
      </w:r>
      <w:r>
        <w:rPr>
          <w:rFonts w:hint="eastAsia"/>
        </w:rPr>
        <w:t>B.  自立自强</w:t>
      </w:r>
      <w:r>
        <w:rPr>
          <w:rFonts w:hint="eastAsia"/>
        </w:rPr>
        <w:tab/>
      </w:r>
      <w:r>
        <w:rPr>
          <w:rFonts w:hint="eastAsia"/>
        </w:rPr>
        <w:t>C.  与人为善</w:t>
      </w:r>
      <w:r>
        <w:rPr>
          <w:rFonts w:hint="eastAsia"/>
        </w:rPr>
        <w:tab/>
      </w:r>
      <w:r>
        <w:rPr>
          <w:rFonts w:hint="eastAsia"/>
        </w:rPr>
        <w:t>D.  孝敬父母</w:t>
      </w:r>
    </w:p>
    <w:p>
      <w:pPr>
        <w:rPr>
          <w:rFonts w:hint="eastAsia"/>
        </w:rPr>
      </w:pPr>
      <w:r>
        <w:rPr>
          <w:rFonts w:hint="eastAsia"/>
        </w:rPr>
        <w:t>11.  2017 年 10 月 31 日，习近平总书记带领新一届中央常委到上海拜谒党的一大会址、到浙江嘉兴南湖瞻仰红船。  总书记特别重申了”红船精神”是开天辟地、敢为人先的首创精神，坚定理想、百折不挠的奋斗精神，立党为公、忠诚为民的奉献精神。  弘扬”红船精神”（</w:t>
      </w:r>
      <w:r>
        <w:rPr>
          <w:rFonts w:hint="eastAsia"/>
        </w:rPr>
        <w:tab/>
      </w:r>
      <w:r>
        <w:rPr>
          <w:rFonts w:hint="eastAsia"/>
        </w:rPr>
        <w:t>）</w:t>
      </w:r>
    </w:p>
    <w:p>
      <w:pPr>
        <w:rPr>
          <w:rFonts w:hint="eastAsia"/>
        </w:rPr>
      </w:pPr>
      <w:r>
        <w:rPr>
          <w:rFonts w:hint="eastAsia"/>
        </w:rPr>
        <w:t>A.  说明中国共产党始终坚持”三个代表”重要思想</w:t>
      </w:r>
    </w:p>
    <w:p>
      <w:pPr>
        <w:rPr>
          <w:rFonts w:hint="eastAsia"/>
        </w:rPr>
      </w:pPr>
      <w:r>
        <w:rPr>
          <w:rFonts w:hint="eastAsia"/>
        </w:rPr>
        <w:t>B.  是发展先进文化的基础工程</w:t>
      </w:r>
    </w:p>
    <w:p>
      <w:pPr>
        <w:rPr>
          <w:rFonts w:hint="eastAsia"/>
        </w:rPr>
      </w:pPr>
      <w:r>
        <w:rPr>
          <w:rFonts w:hint="eastAsia"/>
        </w:rPr>
        <w:t>C.  是中华民族精神的核心</w:t>
      </w:r>
    </w:p>
    <w:p>
      <w:pPr>
        <w:rPr>
          <w:rFonts w:hint="eastAsia"/>
        </w:rPr>
      </w:pPr>
      <w:r>
        <w:rPr>
          <w:rFonts w:hint="eastAsia"/>
        </w:rPr>
        <w:t>D.  是我们迎难而上、团结互助、战胜强敌与困难的不竭力量之源</w:t>
      </w:r>
    </w:p>
    <w:p>
      <w:pPr>
        <w:rPr>
          <w:rFonts w:hint="eastAsia"/>
        </w:rPr>
      </w:pPr>
      <w:r>
        <w:rPr>
          <w:rFonts w:hint="eastAsia"/>
        </w:rPr>
        <w:t>12.  2017 年 8 月 8 日，内蒙古自治区成立 70 周年。  70 年来特别是改革开放以来，内蒙古经济实力显著增强，建立起门类比较齐全、三次产业均衡发展的现代经济体系，去年地区生产总值达到 1.86 万亿元、人均 7.4 万元，比 1947 年分别增长了 642 倍、145 倍。  这些成就的取得得益于（</w:t>
      </w:r>
      <w:r>
        <w:rPr>
          <w:rFonts w:hint="eastAsia"/>
        </w:rPr>
        <w:tab/>
      </w:r>
      <w:r>
        <w:rPr>
          <w:rFonts w:hint="eastAsia"/>
        </w:rPr>
        <w:t>）</w:t>
      </w:r>
    </w:p>
    <w:p>
      <w:pPr>
        <w:rPr>
          <w:rFonts w:hint="eastAsia"/>
        </w:rPr>
      </w:pPr>
      <w:r>
        <w:rPr>
          <w:rFonts w:hint="eastAsia"/>
        </w:rPr>
        <w:t>A.  坚持”一国两制”的基本方针</w:t>
      </w:r>
      <w:r>
        <w:rPr>
          <w:rFonts w:hint="eastAsia"/>
        </w:rPr>
        <w:tab/>
      </w:r>
      <w:r>
        <w:rPr>
          <w:rFonts w:hint="eastAsia"/>
        </w:rPr>
        <w:t>B.  坚持以改革开放为中心</w:t>
      </w:r>
    </w:p>
    <w:p>
      <w:pPr>
        <w:rPr>
          <w:rFonts w:hint="eastAsia"/>
        </w:rPr>
      </w:pPr>
      <w:r>
        <w:rPr>
          <w:rFonts w:hint="eastAsia"/>
        </w:rPr>
        <w:t>C.  民族区域自治这个基本政治制度</w:t>
      </w:r>
      <w:r>
        <w:rPr>
          <w:rFonts w:hint="eastAsia"/>
        </w:rPr>
        <w:tab/>
      </w:r>
    </w:p>
    <w:p>
      <w:pPr>
        <w:rPr>
          <w:rFonts w:hint="eastAsia"/>
        </w:rPr>
      </w:pPr>
      <w:r>
        <w:rPr>
          <w:rFonts w:hint="eastAsia"/>
        </w:rPr>
        <w:t>D.  形成了平等团结互助和谐的社会主义民族关系</w:t>
      </w:r>
    </w:p>
    <w:p>
      <w:pPr>
        <w:rPr>
          <w:rFonts w:hint="eastAsia"/>
        </w:rPr>
      </w:pPr>
      <w:r>
        <w:rPr>
          <w:rFonts w:hint="eastAsia"/>
        </w:rPr>
        <w:t>13.  2017 年 9 月 4 日湖南长沙市救护员罗格发现当地《生命与健康常识》教材关于”溺水救护”的内容存在致命错误，当即向当地教育部门反映，当地教育部门表示将尽快修改。  这启示我们（</w:t>
      </w:r>
      <w:r>
        <w:rPr>
          <w:rFonts w:hint="eastAsia"/>
        </w:rPr>
        <w:tab/>
      </w:r>
      <w:r>
        <w:rPr>
          <w:rFonts w:hint="eastAsia"/>
        </w:rPr>
        <w:t>）</w:t>
      </w:r>
    </w:p>
    <w:p>
      <w:pPr>
        <w:rPr>
          <w:rFonts w:hint="eastAsia"/>
        </w:rPr>
      </w:pPr>
      <w:r>
        <w:rPr>
          <w:rFonts w:hint="eastAsia"/>
        </w:rPr>
        <w:t>A.  个人的存在与发展离不开集体</w:t>
      </w:r>
      <w:r>
        <w:rPr>
          <w:rFonts w:hint="eastAsia"/>
        </w:rPr>
        <w:tab/>
      </w:r>
      <w:r>
        <w:rPr>
          <w:rFonts w:hint="eastAsia"/>
        </w:rPr>
        <w:t>B.  生命弥足珍贵，要尊重生命</w:t>
      </w:r>
    </w:p>
    <w:p>
      <w:pPr>
        <w:rPr>
          <w:rFonts w:hint="eastAsia"/>
        </w:rPr>
      </w:pPr>
      <w:r>
        <w:rPr>
          <w:rFonts w:hint="eastAsia"/>
        </w:rPr>
        <w:t>C.  公民应该积极依法行使监督权</w:t>
      </w:r>
      <w:r>
        <w:rPr>
          <w:rFonts w:hint="eastAsia"/>
        </w:rPr>
        <w:tab/>
      </w:r>
      <w:r>
        <w:rPr>
          <w:rFonts w:hint="eastAsia"/>
        </w:rPr>
        <w:t>D.  我们应做一个负责任的公民</w:t>
      </w:r>
    </w:p>
    <w:p>
      <w:pPr>
        <w:rPr>
          <w:rFonts w:hint="eastAsia"/>
        </w:rPr>
      </w:pPr>
      <w:r>
        <w:rPr>
          <w:rFonts w:hint="eastAsia"/>
        </w:rPr>
        <w:t>14.  2017 年，  我国从世界首台超越早期经典计算机的光量子计算机诞生、  时速 350 公里的“复 兴号 “高铁 列车 “开跑 “，到 C919、AG600 陆续 首飞 成 功，再 到生 命科学 、移 动 支付等 成 果涌 现，科研创新成绩单让世界瞩目。  这（</w:t>
      </w:r>
      <w:r>
        <w:rPr>
          <w:rFonts w:hint="eastAsia"/>
        </w:rPr>
        <w:tab/>
      </w:r>
      <w:r>
        <w:rPr>
          <w:rFonts w:hint="eastAsia"/>
        </w:rPr>
        <w:t>）</w:t>
      </w:r>
    </w:p>
    <w:p>
      <w:pPr>
        <w:rPr>
          <w:rFonts w:hint="eastAsia"/>
        </w:rPr>
      </w:pPr>
      <w:r>
        <w:rPr>
          <w:rFonts w:hint="eastAsia"/>
        </w:rPr>
        <w:t>A.  说明我国科技创新方面取得了辉煌成就</w:t>
      </w:r>
    </w:p>
    <w:p>
      <w:pPr>
        <w:rPr>
          <w:rFonts w:hint="eastAsia"/>
        </w:rPr>
      </w:pPr>
      <w:r>
        <w:rPr>
          <w:rFonts w:hint="eastAsia"/>
        </w:rPr>
        <w:t>B.  反映我国科技水平与发达国家仍有差距</w:t>
      </w:r>
    </w:p>
    <w:p>
      <w:pPr>
        <w:rPr>
          <w:rFonts w:hint="eastAsia"/>
        </w:rPr>
      </w:pPr>
      <w:r>
        <w:rPr>
          <w:rFonts w:hint="eastAsia"/>
        </w:rPr>
        <w:t>C.  是我国尊重劳动、知识、人才、创造的成果</w:t>
      </w:r>
    </w:p>
    <w:p>
      <w:pPr>
        <w:rPr>
          <w:rFonts w:hint="eastAsia"/>
        </w:rPr>
      </w:pPr>
      <w:r>
        <w:rPr>
          <w:rFonts w:hint="eastAsia"/>
        </w:rPr>
        <w:t>D.  体现教育是发展科技和培养人才的基础</w:t>
      </w:r>
    </w:p>
    <w:p>
      <w:pPr>
        <w:rPr>
          <w:rFonts w:hint="eastAsia"/>
        </w:rPr>
      </w:pPr>
      <w:r>
        <w:rPr>
          <w:rFonts w:hint="eastAsia"/>
        </w:rPr>
        <w:t>15. 2017 年，习近平主席提出的“人类命运共同体”理念被写入联合国社会发展委员会、安理会、人权理事会和联大第一委员会等多项联合国决议，已成为国际共识。这说明（</w:t>
      </w:r>
      <w:r>
        <w:rPr>
          <w:rFonts w:hint="eastAsia"/>
        </w:rPr>
        <w:tab/>
      </w:r>
      <w:r>
        <w:rPr>
          <w:rFonts w:hint="eastAsia"/>
        </w:rPr>
        <w:t>）</w:t>
      </w:r>
    </w:p>
    <w:p>
      <w:pPr>
        <w:rPr>
          <w:rFonts w:hint="eastAsia"/>
        </w:rPr>
      </w:pPr>
      <w:r>
        <w:rPr>
          <w:rFonts w:hint="eastAsia"/>
        </w:rPr>
        <w:t>A.  中国致力于维护世界的和平与发展</w:t>
      </w:r>
      <w:r>
        <w:rPr>
          <w:rFonts w:hint="eastAsia"/>
        </w:rPr>
        <w:tab/>
      </w:r>
      <w:r>
        <w:rPr>
          <w:rFonts w:hint="eastAsia"/>
        </w:rPr>
        <w:t>B.  中国国际影响力其他国家无与伦比</w:t>
      </w:r>
    </w:p>
    <w:p>
      <w:pPr>
        <w:rPr>
          <w:rFonts w:hint="eastAsia"/>
        </w:rPr>
      </w:pPr>
      <w:r>
        <w:rPr>
          <w:rFonts w:hint="eastAsia"/>
        </w:rPr>
        <w:t>C.  中国是和平、合作、负责任的国家</w:t>
      </w:r>
      <w:r>
        <w:rPr>
          <w:rFonts w:hint="eastAsia"/>
        </w:rPr>
        <w:tab/>
      </w:r>
      <w:r>
        <w:rPr>
          <w:rFonts w:hint="eastAsia"/>
        </w:rPr>
        <w:t>D.  中国在国际社会中的作用越来越大</w:t>
      </w:r>
    </w:p>
    <w:p>
      <w:pPr>
        <w:rPr>
          <w:rFonts w:hint="eastAsia"/>
        </w:rPr>
      </w:pPr>
    </w:p>
    <w:p>
      <w:pPr>
        <w:rPr>
          <w:rFonts w:hint="eastAsia"/>
        </w:rPr>
      </w:pPr>
      <w:r>
        <w:rPr>
          <w:rFonts w:hint="eastAsia"/>
          <w:b/>
        </w:rPr>
        <w:t>三、简要回答题</w:t>
      </w:r>
      <w:r>
        <w:rPr>
          <w:rFonts w:hint="eastAsia"/>
        </w:rPr>
        <w:t>(简明扼要，条理清楚。  每小题 6 分，共 12 分)</w:t>
      </w:r>
    </w:p>
    <w:p>
      <w:pPr>
        <w:rPr>
          <w:rFonts w:hint="eastAsia"/>
        </w:rPr>
      </w:pPr>
      <w:r>
        <w:rPr>
          <w:rFonts w:hint="eastAsia"/>
        </w:rPr>
        <w:t>16.  2017 年 12 月 14 日，我国台湾著名诗人余光中病逝。余光中爷爷走了，但他许多脍炙人口的佳作依然传诵，让我们一起品读吧。用所学知识，谈谈你从余光中爷爷下列经典语录中读出了什么？  （6 分）</w:t>
      </w:r>
    </w:p>
    <w:tbl>
      <w:tblPr>
        <w:tblStyle w:val="5"/>
        <w:tblW w:w="8392" w:type="dxa"/>
        <w:tblInd w:w="13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3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8392" w:type="dxa"/>
          </w:tcPr>
          <w:p>
            <w:pPr>
              <w:jc w:val="center"/>
              <w:rPr>
                <w:rFonts w:hint="eastAsia" w:ascii="黑体" w:hAnsi="黑体" w:eastAsia="黑体"/>
              </w:rPr>
            </w:pPr>
            <w:r>
              <w:rPr>
                <w:rFonts w:hint="eastAsia" w:ascii="黑体" w:hAnsi="黑体" w:eastAsia="黑体"/>
              </w:rPr>
              <w:t>余光中经典语录</w:t>
            </w:r>
          </w:p>
          <w:p>
            <w:pPr>
              <w:pStyle w:val="6"/>
              <w:numPr>
                <w:ilvl w:val="0"/>
                <w:numId w:val="1"/>
              </w:numPr>
              <w:ind w:firstLineChars="0"/>
              <w:rPr>
                <w:rFonts w:hint="eastAsia" w:ascii="楷体" w:hAnsi="楷体" w:eastAsia="楷体"/>
              </w:rPr>
            </w:pPr>
            <w:r>
              <w:rPr>
                <w:rFonts w:hint="eastAsia" w:ascii="楷体" w:hAnsi="楷体" w:eastAsia="楷体"/>
              </w:rPr>
              <w:t>语录一：有人说，老用成语是懒惰的表现，其实不然。有些成语里面有历史，有地理，有典故，有文化的背景。——《爱护我们的母语》</w:t>
            </w:r>
          </w:p>
          <w:p>
            <w:pPr>
              <w:pStyle w:val="6"/>
              <w:numPr>
                <w:ilvl w:val="0"/>
                <w:numId w:val="1"/>
              </w:numPr>
              <w:ind w:firstLineChars="0"/>
              <w:rPr>
                <w:rFonts w:hint="eastAsia" w:ascii="楷体" w:hAnsi="楷体" w:eastAsia="楷体"/>
              </w:rPr>
            </w:pPr>
            <w:r>
              <w:rPr>
                <w:rFonts w:hint="eastAsia" w:ascii="楷体" w:hAnsi="楷体" w:eastAsia="楷体"/>
              </w:rPr>
              <w:t>语录二：大陆是母亲，不用多说。烧我成灰，我的汉魂唐魄仍然萦绕着那一片后土。     ——《从母亲到外遇》</w:t>
            </w:r>
          </w:p>
          <w:p>
            <w:pPr>
              <w:pStyle w:val="6"/>
              <w:numPr>
                <w:ilvl w:val="0"/>
                <w:numId w:val="2"/>
              </w:numPr>
              <w:ind w:firstLineChars="0"/>
              <w:rPr>
                <w:rFonts w:hint="eastAsia" w:ascii="楷体" w:hAnsi="楷体" w:eastAsia="楷体"/>
              </w:rPr>
            </w:pPr>
            <w:r>
              <w:rPr>
                <w:rFonts w:hint="eastAsia" w:ascii="楷体" w:hAnsi="楷体" w:eastAsia="楷体"/>
              </w:rPr>
              <w:t>语录三：旅行会改变人的气质，让人的目光变得更加长远。在旅途中，你会看到不同的人有不同的习惯，你才能了解到，并不是每个人都按照你的方式在生活。这样，  人的心胸才会变得更宽广。          ——《何以解忧》</w:t>
            </w:r>
          </w:p>
        </w:tc>
      </w:tr>
    </w:tbl>
    <w:p>
      <w:pPr>
        <w:rPr>
          <w:rFonts w:hint="eastAsia"/>
        </w:rPr>
      </w:pPr>
    </w:p>
    <w:p>
      <w:pPr>
        <w:rPr>
          <w:rFonts w:hint="eastAsia"/>
        </w:rPr>
      </w:pPr>
    </w:p>
    <w:p>
      <w:pPr>
        <w:rPr>
          <w:rFonts w:hint="eastAsia"/>
        </w:rPr>
      </w:pPr>
      <w:r>
        <w:rPr>
          <w:rFonts w:hint="eastAsia"/>
        </w:rPr>
        <w:t>17.  2017 年 11 月 28 日，遂川人郭烈锦当选中国科学院院士。</w:t>
      </w:r>
    </w:p>
    <w:p>
      <w:pPr>
        <w:rPr>
          <w:rFonts w:hint="eastAsia"/>
        </w:rPr>
      </w:pPr>
      <w:r>
        <w:rPr>
          <w:rFonts w:hint="eastAsia" w:ascii="楷体" w:hAnsi="楷体" w:eastAsia="楷体"/>
        </w:rPr>
        <w:t>▲“我们科研工作者要有责任心和使命感，瞄准国家能源领域重大需求，杜绝低端重复和简单模仿，寻求适用于中国当前实际的能源高效洁净转化途径。”</w:t>
      </w:r>
      <w:r>
        <w:rPr>
          <w:rFonts w:hint="eastAsia"/>
        </w:rPr>
        <w:t>郭烈锦教授如是说。</w:t>
      </w:r>
    </w:p>
    <w:p>
      <w:pPr>
        <w:rPr>
          <w:rFonts w:hint="eastAsia"/>
        </w:rPr>
      </w:pPr>
      <w:r>
        <w:rPr>
          <w:rFonts w:hint="eastAsia"/>
        </w:rPr>
        <w:t>（1）郭教授的成功靠的是国家实施</w:t>
      </w:r>
      <w:r>
        <w:rPr>
          <w:rFonts w:hint="eastAsia"/>
          <w:u w:val="single"/>
        </w:rPr>
        <w:t xml:space="preserve">  </w:t>
      </w:r>
      <w:r>
        <w:rPr>
          <w:rFonts w:hint="eastAsia"/>
          <w:u w:val="single"/>
        </w:rPr>
        <w:tab/>
      </w:r>
      <w:r>
        <w:rPr>
          <w:rFonts w:hint="eastAsia"/>
        </w:rPr>
        <w:t>战略以及他具有</w:t>
      </w:r>
      <w:r>
        <w:rPr>
          <w:rFonts w:hint="eastAsia"/>
          <w:u w:val="single"/>
        </w:rPr>
        <w:t xml:space="preserve">  </w:t>
      </w:r>
      <w:r>
        <w:rPr>
          <w:rFonts w:hint="eastAsia"/>
          <w:u w:val="single"/>
        </w:rPr>
        <w:tab/>
      </w:r>
      <w:r>
        <w:rPr>
          <w:rFonts w:hint="eastAsia"/>
          <w:u w:val="single"/>
        </w:rPr>
        <w:t xml:space="preserve"> </w:t>
      </w:r>
      <w:r>
        <w:rPr>
          <w:rFonts w:hint="eastAsia"/>
        </w:rPr>
        <w:t>的优秀品质。  （2 分）</w:t>
      </w:r>
    </w:p>
    <w:p>
      <w:pPr>
        <w:rPr>
          <w:rFonts w:hint="eastAsia" w:ascii="楷体" w:hAnsi="楷体" w:eastAsia="楷体"/>
        </w:rPr>
      </w:pPr>
      <w:r>
        <w:rPr>
          <w:rFonts w:hint="eastAsia" w:ascii="楷体" w:hAnsi="楷体" w:eastAsia="楷体"/>
        </w:rPr>
        <w:t>▲这些年，郭烈锦曾多次拒绝了国外企业、财团对其早期技术买断的要求，因为他研发这项技术的初心就是服务于国家的重大需求。</w:t>
      </w:r>
    </w:p>
    <w:p>
      <w:pPr>
        <w:rPr>
          <w:rFonts w:hint="eastAsia"/>
        </w:rPr>
      </w:pPr>
      <w:r>
        <w:rPr>
          <w:rFonts w:hint="eastAsia"/>
        </w:rPr>
        <w:t>（2）郭教授这样选择的理由是：</w:t>
      </w:r>
      <w:r>
        <w:rPr>
          <w:rFonts w:hint="eastAsia"/>
          <w:u w:val="single"/>
        </w:rPr>
        <w:t xml:space="preserve">                </w:t>
      </w:r>
      <w:r>
        <w:rPr>
          <w:rFonts w:hint="eastAsia"/>
        </w:rPr>
        <w:t xml:space="preserve"> </w:t>
      </w:r>
      <w:r>
        <w:rPr>
          <w:rFonts w:hint="eastAsia"/>
        </w:rPr>
        <w:tab/>
      </w:r>
      <w:r>
        <w:rPr>
          <w:rFonts w:hint="eastAsia"/>
        </w:rPr>
        <w:t>。    （2 分）</w:t>
      </w:r>
    </w:p>
    <w:p>
      <w:pPr>
        <w:rPr>
          <w:rFonts w:hint="eastAsia" w:ascii="楷体" w:hAnsi="楷体" w:eastAsia="楷体"/>
        </w:rPr>
      </w:pPr>
      <w:r>
        <w:rPr>
          <w:rFonts w:hint="eastAsia" w:ascii="楷体" w:hAnsi="楷体" w:eastAsia="楷体"/>
        </w:rPr>
        <w:t>▲2016 年底，郭烈锦研发的"煤炭超临界水气化制氢耦合发电技术"产业化项目正式启动，</w:t>
      </w:r>
    </w:p>
    <w:p>
      <w:pPr>
        <w:rPr>
          <w:rFonts w:hint="eastAsia" w:ascii="楷体" w:hAnsi="楷体" w:eastAsia="楷体"/>
        </w:rPr>
      </w:pPr>
      <w:r>
        <w:rPr>
          <w:rFonts w:hint="eastAsia" w:ascii="楷体" w:hAnsi="楷体" w:eastAsia="楷体"/>
        </w:rPr>
        <w:t>西安交大将这项技术成果作价 1.5 亿元转让给产业化投资公司。</w:t>
      </w:r>
    </w:p>
    <w:p>
      <w:pPr>
        <w:rPr>
          <w:rFonts w:hint="eastAsia"/>
        </w:rPr>
      </w:pPr>
      <w:r>
        <w:rPr>
          <w:rFonts w:hint="eastAsia"/>
        </w:rPr>
        <w:t>（3）这说明了一个道理：</w:t>
      </w:r>
      <w:r>
        <w:rPr>
          <w:rFonts w:hint="eastAsia" w:asciiTheme="minorEastAsia" w:hAnsiTheme="minorEastAsia"/>
          <w:u w:val="single"/>
        </w:rPr>
        <w:t xml:space="preserve">                </w:t>
      </w:r>
      <w:r>
        <w:rPr>
          <w:rFonts w:hint="eastAsia"/>
        </w:rPr>
        <w:t>。    （2 分）</w:t>
      </w:r>
    </w:p>
    <w:p>
      <w:pPr>
        <w:rPr>
          <w:rFonts w:hint="eastAsia"/>
        </w:rPr>
      </w:pPr>
    </w:p>
    <w:p>
      <w:pPr>
        <w:rPr>
          <w:rFonts w:hint="eastAsia"/>
        </w:rPr>
      </w:pPr>
      <w:r>
        <w:rPr>
          <w:rFonts w:hint="eastAsia"/>
          <w:b/>
        </w:rPr>
        <w:t>四、分析评论题</w:t>
      </w:r>
      <w:r>
        <w:rPr>
          <w:rFonts w:hint="eastAsia"/>
        </w:rPr>
        <w:t>（结合材料，自拟题目，运用所学知识进行多角度评论。  9 分）</w:t>
      </w:r>
    </w:p>
    <w:p>
      <w:pPr>
        <w:rPr>
          <w:rFonts w:hint="eastAsia"/>
        </w:rPr>
      </w:pPr>
      <w:r>
        <w:rPr>
          <w:rFonts w:hint="eastAsia"/>
        </w:rPr>
        <w:t xml:space="preserve">18.  </w:t>
      </w:r>
      <w:r>
        <w:rPr>
          <w:rFonts w:hint="eastAsia"/>
          <w:b/>
        </w:rPr>
        <w:t>材料一</w:t>
      </w:r>
      <w:r>
        <w:rPr>
          <w:rFonts w:hint="eastAsia"/>
        </w:rPr>
        <w:t>：2017 年 9 月 1 日，《中华人民共和国国歌法》获十二届全国人大常委会第二十九次会议表决通过，于 10 月 1 日起施行。  11 月 4 日，经第十二届中华人民共和国全国人民代表大会常务委员会表决，《中华人民共和国国歌法》被列入《中华人民共和国香港特别行政区基本法》</w:t>
      </w:r>
    </w:p>
    <w:p>
      <w:pPr>
        <w:rPr>
          <w:rFonts w:hint="eastAsia"/>
        </w:rPr>
      </w:pPr>
      <w:r>
        <w:pict>
          <v:shape id="_x0000_s1027" o:spid="_x0000_s1027" o:spt="202" type="#_x0000_t202" style="position:absolute;left:0pt;margin-left:275.9pt;margin-top:7.55pt;height:108.7pt;width:129.95pt;z-index:251660288;mso-width-relative:margin;mso-height-relative:margin;" stroked="t" coordsize="21600,21600">
            <v:path/>
            <v:fill focussize="0,0"/>
            <v:stroke color="#FFFFFF" joinstyle="miter"/>
            <v:imagedata o:title=""/>
            <o:lock v:ext="edit"/>
            <v:textbox>
              <w:txbxContent>
                <w:p>
                  <w:r>
                    <w:drawing>
                      <wp:inline distT="0" distB="0" distL="0" distR="0">
                        <wp:extent cx="1797050" cy="1582420"/>
                        <wp:effectExtent l="19050" t="0" r="0" b="0"/>
                        <wp:docPr id="2" name="图片 2" descr="C:\Users\lenovo\Desktop\微信截图_20180304113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enovo\Desktop\微信截图_20180304113100.png"/>
                                <pic:cNvPicPr>
                                  <a:picLocks noChangeAspect="1" noChangeArrowheads="1"/>
                                </pic:cNvPicPr>
                              </pic:nvPicPr>
                              <pic:blipFill>
                                <a:blip r:embed="rId6"/>
                                <a:srcRect/>
                                <a:stretch>
                                  <a:fillRect/>
                                </a:stretch>
                              </pic:blipFill>
                              <pic:spPr>
                                <a:xfrm>
                                  <a:off x="0" y="0"/>
                                  <a:ext cx="1797050" cy="1582420"/>
                                </a:xfrm>
                                <a:prstGeom prst="rect">
                                  <a:avLst/>
                                </a:prstGeom>
                                <a:noFill/>
                                <a:ln w="9525">
                                  <a:noFill/>
                                  <a:miter lim="800000"/>
                                  <a:headEnd/>
                                  <a:tailEnd/>
                                </a:ln>
                              </pic:spPr>
                            </pic:pic>
                          </a:graphicData>
                        </a:graphic>
                      </wp:inline>
                    </w:drawing>
                  </w:r>
                </w:p>
              </w:txbxContent>
            </v:textbox>
          </v:shape>
        </w:pict>
      </w:r>
      <w:r>
        <w:rPr>
          <w:rFonts w:hint="eastAsia"/>
        </w:rPr>
        <w:t>附件三、《中华人民共和国澳门特别行政区基本法》</w:t>
      </w:r>
    </w:p>
    <w:p>
      <w:pPr>
        <w:rPr>
          <w:rFonts w:hint="eastAsia"/>
        </w:rPr>
      </w:pPr>
      <w:r>
        <w:rPr>
          <w:rFonts w:hint="eastAsia"/>
        </w:rPr>
        <w:t>附件三。</w:t>
      </w:r>
    </w:p>
    <w:p>
      <w:pPr>
        <w:rPr>
          <w:rFonts w:hint="eastAsia"/>
        </w:rPr>
      </w:pPr>
      <w:r>
        <w:rPr>
          <w:rFonts w:hint="eastAsia"/>
          <w:b/>
        </w:rPr>
        <w:t>材料二</w:t>
      </w:r>
      <w:r>
        <w:rPr>
          <w:rFonts w:hint="eastAsia"/>
        </w:rPr>
        <w:t>：《中华人民共和国国歌法》</w:t>
      </w:r>
      <w:r>
        <w:rPr>
          <w:rFonts w:hint="eastAsia"/>
        </w:rPr>
        <w:tab/>
      </w:r>
      <w:r>
        <w:rPr>
          <w:rFonts w:hint="eastAsia"/>
        </w:rPr>
        <w:t>第一条：为</w:t>
      </w:r>
    </w:p>
    <w:p>
      <w:pPr>
        <w:rPr>
          <w:rFonts w:hint="eastAsia"/>
        </w:rPr>
      </w:pPr>
      <w:r>
        <w:rPr>
          <w:rFonts w:hint="eastAsia"/>
        </w:rPr>
        <w:t>了维护国歌的尊严，规范国歌的奏唱、播放和使用</w:t>
      </w:r>
      <w:r>
        <w:t>……</w:t>
      </w:r>
    </w:p>
    <w:p>
      <w:pPr>
        <w:rPr>
          <w:rFonts w:hint="eastAsia"/>
        </w:rPr>
      </w:pPr>
      <w:r>
        <w:rPr>
          <w:rFonts w:hint="eastAsia"/>
        </w:rPr>
        <w:t>根据宪法，制定本法。  第十五条：在公共场合,故意篡改</w:t>
      </w:r>
    </w:p>
    <w:p>
      <w:pPr>
        <w:rPr>
          <w:rFonts w:hint="eastAsia"/>
        </w:rPr>
      </w:pPr>
      <w:r>
        <w:rPr>
          <w:rFonts w:hint="eastAsia"/>
        </w:rPr>
        <w:t>国歌歌词、曲谱,以歪曲、贬损方式奏唱国歌,或者以其</w:t>
      </w:r>
    </w:p>
    <w:p>
      <w:pPr>
        <w:rPr>
          <w:rFonts w:hint="eastAsia"/>
        </w:rPr>
      </w:pPr>
      <w:r>
        <w:rPr>
          <w:rFonts w:hint="eastAsia"/>
        </w:rPr>
        <w:t>他方式侮辱国歌的,由公安机关处以警告或者十五日</w:t>
      </w:r>
    </w:p>
    <w:p>
      <w:pPr>
        <w:rPr>
          <w:rFonts w:hint="eastAsia"/>
        </w:rPr>
      </w:pPr>
      <w:r>
        <w:rPr>
          <w:rFonts w:hint="eastAsia"/>
        </w:rPr>
        <w:t>以下拘留;构成犯罪的,依法追究刑事责任。</w:t>
      </w:r>
    </w:p>
    <w:p>
      <w:pPr>
        <w:rPr>
          <w:rFonts w:hint="eastAsia"/>
        </w:rPr>
      </w:pPr>
      <w:r>
        <w:rPr>
          <w:rFonts w:hint="eastAsia"/>
          <w:b/>
        </w:rPr>
        <w:t>材料三</w:t>
      </w:r>
      <w:r>
        <w:rPr>
          <w:rFonts w:hint="eastAsia"/>
        </w:rPr>
        <w:t>：2017 年 9 月 29 日国家新闻出版广电</w:t>
      </w:r>
    </w:p>
    <w:p>
      <w:pPr>
        <w:rPr>
          <w:rFonts w:hint="eastAsia"/>
        </w:rPr>
      </w:pPr>
      <w:r>
        <w:rPr>
          <w:rFonts w:hint="eastAsia"/>
        </w:rPr>
        <w:t>总局发布通知，内容见漫画。</w:t>
      </w:r>
    </w:p>
    <w:p>
      <w:pPr>
        <w:rPr>
          <w:rFonts w:hint="eastAsia"/>
        </w:rPr>
      </w:pPr>
      <w:r>
        <w:rPr>
          <w:rFonts w:hint="eastAsia"/>
        </w:rPr>
        <w:t>【作答要求】</w:t>
      </w:r>
    </w:p>
    <w:p>
      <w:pPr>
        <w:rPr>
          <w:rFonts w:hint="eastAsia"/>
        </w:rPr>
      </w:pPr>
      <w:r>
        <w:rPr>
          <w:rFonts w:hint="eastAsia"/>
        </w:rPr>
        <w:t>(1)拟题：自拟一个能概括材料内容、体现学科特点的题目。  (2 分)</w:t>
      </w:r>
    </w:p>
    <w:p/>
    <w:p>
      <w:pPr>
        <w:rPr>
          <w:rFonts w:hint="eastAsia"/>
        </w:rPr>
      </w:pPr>
      <w:r>
        <w:rPr>
          <w:rFonts w:hint="eastAsia"/>
        </w:rPr>
        <w:t>(2)评论：运用思想品德课所学知识对以上三则材料逐一进行分析评论。  (每一材料的分析评论 2 分，共 6 分)</w:t>
      </w:r>
    </w:p>
    <w:p/>
    <w:p>
      <w:pPr>
        <w:rPr>
          <w:rFonts w:hint="eastAsia"/>
        </w:rPr>
      </w:pPr>
      <w:r>
        <w:rPr>
          <w:rFonts w:hint="eastAsia"/>
        </w:rPr>
        <w:t>(3)表述：语言流畅，层次清楚，字数在 200 字左右。  (1 分)</w:t>
      </w:r>
    </w:p>
    <w:p/>
    <w:p>
      <w:pPr>
        <w:rPr>
          <w:rFonts w:hint="eastAsia"/>
        </w:rPr>
      </w:pPr>
      <w:r>
        <w:rPr>
          <w:rFonts w:hint="eastAsia"/>
          <w:b/>
        </w:rPr>
        <w:t>五、探究实践题</w:t>
      </w:r>
      <w:r>
        <w:rPr>
          <w:rFonts w:hint="eastAsia"/>
        </w:rPr>
        <w:t>（紧扣题意，综合运用所学知识进行探究与实践。  12 分）</w:t>
      </w:r>
    </w:p>
    <w:p>
      <w:pPr>
        <w:rPr>
          <w:rFonts w:hint="eastAsia"/>
        </w:rPr>
      </w:pPr>
      <w:r>
        <w:rPr>
          <w:rFonts w:hint="eastAsia"/>
        </w:rPr>
        <w:t xml:space="preserve">19.  </w:t>
      </w:r>
      <w:r>
        <w:rPr>
          <w:rFonts w:hint="eastAsia" w:ascii="楷体" w:hAnsi="楷体" w:eastAsia="楷体"/>
        </w:rPr>
        <w:t>2017 年 10 月 18 日至 24 日党的十九大胜利召开，一系列新思想、新论断、新提法、新举措，令人耳目一新、催人奋进</w:t>
      </w:r>
      <w:r>
        <w:rPr>
          <w:rFonts w:hint="eastAsia"/>
        </w:rPr>
        <w:t>!</w:t>
      </w:r>
    </w:p>
    <w:p>
      <w:pPr>
        <w:rPr>
          <w:rFonts w:hint="eastAsia"/>
        </w:rPr>
      </w:pPr>
      <w:r>
        <w:rPr>
          <w:rFonts w:hint="eastAsia"/>
        </w:rPr>
        <w:t>【走进新时代】”中国特色社会主义进入了新时代，这是我国发展新的历史方位”。</w:t>
      </w:r>
      <w:r>
        <w:rPr>
          <w:rFonts w:hint="eastAsia"/>
        </w:rPr>
        <w:tab/>
      </w:r>
      <w:r>
        <w:rPr>
          <w:rFonts w:hint="eastAsia"/>
        </w:rPr>
        <w:t>这是党的十九大作出的一个重大政治论断。</w:t>
      </w:r>
    </w:p>
    <w:p>
      <w:pPr>
        <w:rPr>
          <w:rFonts w:hint="eastAsia"/>
        </w:rPr>
      </w:pPr>
      <w:r>
        <w:rPr>
          <w:rFonts w:hint="eastAsia"/>
        </w:rPr>
        <w:t>（1）把表格中”新时代”回答的问题补充完整。  （3 分）</w:t>
      </w:r>
    </w:p>
    <w:tbl>
      <w:tblPr>
        <w:tblStyle w:val="5"/>
        <w:tblW w:w="8058" w:type="dxa"/>
        <w:tblInd w:w="13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514"/>
        <w:gridCol w:w="1985"/>
        <w:gridCol w:w="15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4514" w:type="dxa"/>
          </w:tcPr>
          <w:p>
            <w:pPr>
              <w:ind w:left="0"/>
              <w:jc w:val="center"/>
              <w:rPr>
                <w:rFonts w:hint="eastAsia"/>
              </w:rPr>
            </w:pPr>
            <w:r>
              <w:rPr>
                <w:rFonts w:ascii="Microsoft JhengHei" w:hAnsi="Microsoft JhengHei" w:eastAsia="Microsoft JhengHei" w:cs="Microsoft JhengHei"/>
                <w:spacing w:val="5"/>
                <w:w w:val="99"/>
                <w:position w:val="-1"/>
                <w:sz w:val="20"/>
                <w:szCs w:val="20"/>
              </w:rPr>
              <w:t>新</w:t>
            </w:r>
            <w:r>
              <w:rPr>
                <w:rFonts w:ascii="Microsoft JhengHei" w:hAnsi="Microsoft JhengHei" w:eastAsia="Microsoft JhengHei" w:cs="Microsoft JhengHei"/>
                <w:spacing w:val="7"/>
                <w:w w:val="99"/>
                <w:position w:val="-1"/>
                <w:sz w:val="20"/>
                <w:szCs w:val="20"/>
              </w:rPr>
              <w:t>时</w:t>
            </w:r>
            <w:r>
              <w:rPr>
                <w:rFonts w:ascii="Microsoft JhengHei" w:hAnsi="Microsoft JhengHei" w:eastAsia="Microsoft JhengHei" w:cs="Microsoft JhengHei"/>
                <w:spacing w:val="5"/>
                <w:w w:val="99"/>
                <w:position w:val="-1"/>
                <w:sz w:val="20"/>
                <w:szCs w:val="20"/>
              </w:rPr>
              <w:t>代</w:t>
            </w:r>
            <w:r>
              <w:rPr>
                <w:rFonts w:ascii="Microsoft JhengHei" w:hAnsi="Microsoft JhengHei" w:eastAsia="Microsoft JhengHei" w:cs="Microsoft JhengHei"/>
                <w:spacing w:val="7"/>
                <w:w w:val="99"/>
                <w:position w:val="-1"/>
                <w:sz w:val="20"/>
                <w:szCs w:val="20"/>
              </w:rPr>
              <w:t>的</w:t>
            </w:r>
            <w:r>
              <w:rPr>
                <w:rFonts w:ascii="Microsoft JhengHei" w:hAnsi="Microsoft JhengHei" w:eastAsia="Microsoft JhengHei" w:cs="Microsoft JhengHei"/>
                <w:spacing w:val="5"/>
                <w:w w:val="99"/>
                <w:position w:val="-1"/>
                <w:sz w:val="20"/>
                <w:szCs w:val="20"/>
              </w:rPr>
              <w:t>定</w:t>
            </w:r>
            <w:r>
              <w:rPr>
                <w:rFonts w:ascii="Microsoft JhengHei" w:hAnsi="Microsoft JhengHei" w:eastAsia="Microsoft JhengHei" w:cs="Microsoft JhengHei"/>
                <w:w w:val="99"/>
                <w:position w:val="-1"/>
                <w:sz w:val="20"/>
                <w:szCs w:val="20"/>
              </w:rPr>
              <w:t>义</w:t>
            </w:r>
          </w:p>
        </w:tc>
        <w:tc>
          <w:tcPr>
            <w:tcW w:w="1985" w:type="dxa"/>
          </w:tcPr>
          <w:p>
            <w:pPr>
              <w:ind w:left="0"/>
              <w:jc w:val="center"/>
            </w:pPr>
            <w:r>
              <w:rPr>
                <w:rFonts w:ascii="Microsoft JhengHei" w:hAnsi="Microsoft JhengHei" w:eastAsia="Microsoft JhengHei" w:cs="Microsoft JhengHei"/>
                <w:spacing w:val="5"/>
                <w:position w:val="-1"/>
                <w:sz w:val="20"/>
                <w:szCs w:val="20"/>
              </w:rPr>
              <w:t>关</w:t>
            </w:r>
            <w:r>
              <w:rPr>
                <w:rFonts w:ascii="Microsoft JhengHei" w:hAnsi="Microsoft JhengHei" w:eastAsia="Microsoft JhengHei" w:cs="Microsoft JhengHei"/>
                <w:spacing w:val="7"/>
                <w:position w:val="-1"/>
                <w:sz w:val="20"/>
                <w:szCs w:val="20"/>
              </w:rPr>
              <w:t>键词</w:t>
            </w:r>
          </w:p>
        </w:tc>
        <w:tc>
          <w:tcPr>
            <w:tcW w:w="1559" w:type="dxa"/>
          </w:tcPr>
          <w:p>
            <w:pPr>
              <w:jc w:val="center"/>
              <w:rPr>
                <w:rFonts w:ascii="Microsoft JhengHei" w:hAnsi="Microsoft JhengHei" w:cs="Microsoft JhengHei"/>
                <w:position w:val="-1"/>
                <w:sz w:val="20"/>
                <w:szCs w:val="20"/>
              </w:rPr>
            </w:pPr>
            <w:r>
              <w:rPr>
                <w:rFonts w:ascii="Microsoft JhengHei" w:hAnsi="Microsoft JhengHei" w:eastAsia="Microsoft JhengHei" w:cs="Microsoft JhengHei"/>
                <w:spacing w:val="5"/>
                <w:position w:val="-1"/>
                <w:sz w:val="20"/>
                <w:szCs w:val="20"/>
              </w:rPr>
              <w:t>回答的</w:t>
            </w:r>
            <w:r>
              <w:rPr>
                <w:rFonts w:ascii="Microsoft JhengHei" w:hAnsi="Microsoft JhengHei" w:eastAsia="Microsoft JhengHei" w:cs="Microsoft JhengHei"/>
                <w:spacing w:val="7"/>
                <w:position w:val="-1"/>
                <w:sz w:val="20"/>
                <w:szCs w:val="20"/>
              </w:rPr>
              <w:t>问</w:t>
            </w:r>
            <w:r>
              <w:rPr>
                <w:rFonts w:ascii="Microsoft JhengHei" w:hAnsi="Microsoft JhengHei" w:eastAsia="Microsoft JhengHei" w:cs="Microsoft JhengHei"/>
                <w:position w:val="-1"/>
                <w:sz w:val="20"/>
                <w:szCs w:val="20"/>
              </w:rPr>
              <w:t>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514" w:type="dxa"/>
          </w:tcPr>
          <w:p>
            <w:pPr>
              <w:ind w:left="0"/>
              <w:rPr>
                <w:rFonts w:ascii="楷体" w:hAnsi="楷体" w:eastAsia="楷体"/>
              </w:rPr>
            </w:pPr>
            <w:r>
              <w:rPr>
                <w:rFonts w:hint="eastAsia" w:ascii="楷体" w:hAnsi="楷体" w:eastAsia="楷体"/>
              </w:rPr>
              <w:t>是承前启后，继往开来，在新的历史条件下继续夺取中国特色社会主义伟大胜利的时代；</w:t>
            </w:r>
          </w:p>
        </w:tc>
        <w:tc>
          <w:tcPr>
            <w:tcW w:w="1985" w:type="dxa"/>
          </w:tcPr>
          <w:p>
            <w:pPr>
              <w:spacing w:line="317" w:lineRule="exact"/>
              <w:ind w:left="55" w:right="40"/>
              <w:rPr>
                <w:rFonts w:ascii="楷体" w:hAnsi="楷体" w:eastAsia="楷体" w:cs="Microsoft JhengHei"/>
                <w:sz w:val="20"/>
                <w:szCs w:val="20"/>
              </w:rPr>
            </w:pPr>
            <w:r>
              <w:rPr>
                <w:rFonts w:ascii="楷体" w:hAnsi="楷体" w:eastAsia="楷体" w:cs="Microsoft JhengHei"/>
                <w:spacing w:val="7"/>
                <w:w w:val="97"/>
                <w:sz w:val="20"/>
                <w:szCs w:val="20"/>
              </w:rPr>
              <w:t>中</w:t>
            </w:r>
            <w:r>
              <w:rPr>
                <w:rFonts w:ascii="楷体" w:hAnsi="楷体" w:eastAsia="楷体" w:cs="Microsoft JhengHei"/>
                <w:spacing w:val="5"/>
                <w:w w:val="97"/>
                <w:sz w:val="20"/>
                <w:szCs w:val="20"/>
              </w:rPr>
              <w:t>国特色</w:t>
            </w:r>
            <w:r>
              <w:rPr>
                <w:rFonts w:ascii="楷体" w:hAnsi="楷体" w:eastAsia="楷体" w:cs="Microsoft JhengHei"/>
                <w:spacing w:val="7"/>
                <w:w w:val="97"/>
                <w:sz w:val="20"/>
                <w:szCs w:val="20"/>
              </w:rPr>
              <w:t>社</w:t>
            </w:r>
            <w:r>
              <w:rPr>
                <w:rFonts w:ascii="楷体" w:hAnsi="楷体" w:eastAsia="楷体" w:cs="Microsoft JhengHei"/>
                <w:w w:val="97"/>
                <w:sz w:val="20"/>
                <w:szCs w:val="20"/>
              </w:rPr>
              <w:t>会</w:t>
            </w:r>
            <w:r>
              <w:rPr>
                <w:rFonts w:ascii="楷体" w:hAnsi="楷体" w:eastAsia="楷体" w:cs="Microsoft JhengHei"/>
                <w:spacing w:val="5"/>
                <w:w w:val="97"/>
                <w:position w:val="1"/>
                <w:sz w:val="20"/>
                <w:szCs w:val="20"/>
              </w:rPr>
              <w:t>主</w:t>
            </w:r>
            <w:r>
              <w:rPr>
                <w:rFonts w:ascii="楷体" w:hAnsi="楷体" w:eastAsia="楷体" w:cs="Microsoft JhengHei"/>
                <w:w w:val="97"/>
                <w:position w:val="1"/>
                <w:sz w:val="20"/>
                <w:szCs w:val="20"/>
              </w:rPr>
              <w:t>义</w:t>
            </w:r>
          </w:p>
        </w:tc>
        <w:tc>
          <w:tcPr>
            <w:tcW w:w="1559" w:type="dxa"/>
          </w:tcPr>
          <w:p>
            <w:pPr>
              <w:ind w:left="0"/>
              <w:rPr>
                <w:rFonts w:ascii="楷体" w:hAnsi="楷体" w:eastAsia="楷体"/>
              </w:rPr>
            </w:pPr>
            <w:r>
              <w:rPr>
                <w:rFonts w:hint="eastAsia" w:ascii="楷体" w:hAnsi="楷体" w:eastAsia="楷体"/>
              </w:rPr>
              <w:t>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514" w:type="dxa"/>
          </w:tcPr>
          <w:p>
            <w:pPr>
              <w:ind w:left="0"/>
              <w:rPr>
                <w:rFonts w:ascii="楷体" w:hAnsi="楷体" w:eastAsia="楷体"/>
              </w:rPr>
            </w:pPr>
            <w:r>
              <w:rPr>
                <w:rFonts w:hint="eastAsia" w:ascii="楷体" w:hAnsi="楷体" w:eastAsia="楷体"/>
              </w:rPr>
              <w:t>是决胜全面建成小康社会,进而全面建设社会主义现代化强国的时代；</w:t>
            </w:r>
          </w:p>
        </w:tc>
        <w:tc>
          <w:tcPr>
            <w:tcW w:w="1985" w:type="dxa"/>
          </w:tcPr>
          <w:p>
            <w:pPr>
              <w:ind w:left="0"/>
              <w:rPr>
                <w:rFonts w:ascii="楷体" w:hAnsi="楷体" w:eastAsia="楷体"/>
              </w:rPr>
            </w:pPr>
            <w:r>
              <w:rPr>
                <w:rFonts w:ascii="楷体" w:hAnsi="楷体" w:eastAsia="楷体" w:cs="Microsoft JhengHei"/>
                <w:spacing w:val="7"/>
                <w:sz w:val="20"/>
                <w:szCs w:val="20"/>
              </w:rPr>
              <w:t>现</w:t>
            </w:r>
            <w:r>
              <w:rPr>
                <w:rFonts w:ascii="楷体" w:hAnsi="楷体" w:eastAsia="楷体" w:cs="Microsoft JhengHei"/>
                <w:spacing w:val="5"/>
                <w:sz w:val="20"/>
                <w:szCs w:val="20"/>
              </w:rPr>
              <w:t>代化</w:t>
            </w:r>
            <w:r>
              <w:rPr>
                <w:rFonts w:ascii="楷体" w:hAnsi="楷体" w:eastAsia="楷体" w:cs="Microsoft JhengHei"/>
                <w:spacing w:val="7"/>
                <w:sz w:val="20"/>
                <w:szCs w:val="20"/>
              </w:rPr>
              <w:t>强</w:t>
            </w:r>
            <w:r>
              <w:rPr>
                <w:rFonts w:ascii="楷体" w:hAnsi="楷体" w:eastAsia="楷体" w:cs="Microsoft JhengHei"/>
                <w:sz w:val="20"/>
                <w:szCs w:val="20"/>
              </w:rPr>
              <w:t>国</w:t>
            </w:r>
          </w:p>
        </w:tc>
        <w:tc>
          <w:tcPr>
            <w:tcW w:w="1559" w:type="dxa"/>
          </w:tcPr>
          <w:p>
            <w:pPr>
              <w:spacing w:before="67" w:line="153" w:lineRule="auto"/>
              <w:ind w:left="0" w:right="-19"/>
              <w:rPr>
                <w:rFonts w:hint="eastAsia" w:ascii="楷体" w:hAnsi="楷体" w:eastAsia="楷体" w:cs="Microsoft JhengHei"/>
                <w:szCs w:val="21"/>
              </w:rPr>
            </w:pPr>
            <w:r>
              <w:rPr>
                <w:rFonts w:ascii="楷体" w:hAnsi="楷体" w:eastAsia="楷体" w:cs="Microsoft JhengHei"/>
                <w:w w:val="99"/>
                <w:szCs w:val="21"/>
              </w:rPr>
              <w:t>们</w:t>
            </w:r>
            <w:r>
              <w:rPr>
                <w:rFonts w:ascii="楷体" w:hAnsi="楷体" w:eastAsia="楷体" w:cs="Microsoft JhengHei"/>
                <w:spacing w:val="12"/>
                <w:w w:val="99"/>
                <w:szCs w:val="21"/>
              </w:rPr>
              <w:t>要建</w:t>
            </w:r>
            <w:r>
              <w:rPr>
                <w:rFonts w:ascii="楷体" w:hAnsi="楷体" w:eastAsia="楷体" w:cs="Microsoft JhengHei"/>
                <w:w w:val="99"/>
                <w:szCs w:val="21"/>
              </w:rPr>
              <w:t>设</w:t>
            </w:r>
            <w:r>
              <w:rPr>
                <w:rFonts w:ascii="楷体" w:hAnsi="楷体" w:eastAsia="楷体" w:cs="Microsoft JhengHei"/>
                <w:spacing w:val="-36"/>
                <w:szCs w:val="21"/>
              </w:rPr>
              <w:t xml:space="preserve"> </w:t>
            </w:r>
            <w:r>
              <w:rPr>
                <w:rFonts w:ascii="楷体" w:hAnsi="楷体" w:eastAsia="楷体" w:cs="Microsoft JhengHei"/>
                <w:spacing w:val="14"/>
                <w:w w:val="99"/>
                <w:szCs w:val="21"/>
              </w:rPr>
              <w:t>什</w:t>
            </w:r>
            <w:r>
              <w:rPr>
                <w:rFonts w:ascii="楷体" w:hAnsi="楷体" w:eastAsia="楷体" w:cs="Microsoft JhengHei"/>
                <w:w w:val="99"/>
                <w:szCs w:val="21"/>
              </w:rPr>
              <w:t>样</w:t>
            </w:r>
            <w:r>
              <w:rPr>
                <w:rFonts w:ascii="楷体" w:hAnsi="楷体" w:eastAsia="楷体" w:cs="Microsoft JhengHei"/>
                <w:szCs w:val="21"/>
              </w:rPr>
              <w:t>的</w:t>
            </w:r>
            <w:r>
              <w:rPr>
                <w:rFonts w:ascii="楷体" w:hAnsi="楷体" w:eastAsia="楷体" w:cs="Microsoft JhengHei"/>
                <w:spacing w:val="2"/>
                <w:szCs w:val="21"/>
              </w:rPr>
              <w:t>国家</w:t>
            </w:r>
            <w:r>
              <w:rPr>
                <w:rFonts w:hint="eastAsia" w:ascii="楷体" w:hAnsi="楷体" w:eastAsia="楷体" w:cs="Microsoft JhengHei"/>
                <w:w w:val="49"/>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514" w:type="dxa"/>
          </w:tcPr>
          <w:p>
            <w:pPr>
              <w:ind w:left="0"/>
              <w:rPr>
                <w:rFonts w:ascii="楷体" w:hAnsi="楷体" w:eastAsia="楷体"/>
              </w:rPr>
            </w:pPr>
            <w:r>
              <w:rPr>
                <w:rFonts w:hint="eastAsia" w:ascii="楷体" w:hAnsi="楷体" w:eastAsia="楷体"/>
              </w:rPr>
              <w:t>是全国各族人民团结奋斗,不断创造美好生活、  逐步实现全体人民共同富裕的时代；</w:t>
            </w:r>
          </w:p>
        </w:tc>
        <w:tc>
          <w:tcPr>
            <w:tcW w:w="1985" w:type="dxa"/>
          </w:tcPr>
          <w:p>
            <w:pPr>
              <w:ind w:left="0"/>
              <w:rPr>
                <w:rFonts w:ascii="楷体" w:hAnsi="楷体" w:eastAsia="楷体"/>
              </w:rPr>
            </w:pPr>
            <w:r>
              <w:rPr>
                <w:rFonts w:ascii="楷体" w:hAnsi="楷体" w:eastAsia="楷体" w:cs="Microsoft JhengHei"/>
                <w:spacing w:val="5"/>
                <w:sz w:val="20"/>
                <w:szCs w:val="20"/>
              </w:rPr>
              <w:t>共同</w:t>
            </w:r>
            <w:r>
              <w:rPr>
                <w:rFonts w:ascii="楷体" w:hAnsi="楷体" w:eastAsia="楷体" w:cs="Microsoft JhengHei"/>
                <w:spacing w:val="7"/>
                <w:sz w:val="20"/>
                <w:szCs w:val="20"/>
              </w:rPr>
              <w:t>富</w:t>
            </w:r>
            <w:r>
              <w:rPr>
                <w:rFonts w:ascii="楷体" w:hAnsi="楷体" w:eastAsia="楷体" w:cs="Microsoft JhengHei"/>
                <w:sz w:val="20"/>
                <w:szCs w:val="20"/>
              </w:rPr>
              <w:t>裕</w:t>
            </w:r>
          </w:p>
        </w:tc>
        <w:tc>
          <w:tcPr>
            <w:tcW w:w="1559" w:type="dxa"/>
          </w:tcPr>
          <w:p>
            <w:pPr>
              <w:ind w:left="0"/>
              <w:rPr>
                <w:rFonts w:hint="eastAsia" w:ascii="楷体" w:hAnsi="楷体" w:eastAsia="楷体"/>
              </w:rPr>
            </w:pPr>
            <w:r>
              <w:rPr>
                <w:rFonts w:ascii="楷体" w:hAnsi="楷体" w:eastAsia="楷体" w:cs="Microsoft JhengHei"/>
                <w:spacing w:val="12"/>
                <w:w w:val="99"/>
                <w:szCs w:val="21"/>
              </w:rPr>
              <w:t>我</w:t>
            </w:r>
            <w:r>
              <w:rPr>
                <w:rFonts w:ascii="楷体" w:hAnsi="楷体" w:eastAsia="楷体" w:cs="Microsoft JhengHei"/>
                <w:w w:val="99"/>
                <w:szCs w:val="21"/>
              </w:rPr>
              <w:t>们现</w:t>
            </w:r>
            <w:r>
              <w:rPr>
                <w:rFonts w:ascii="楷体" w:hAnsi="楷体" w:eastAsia="楷体" w:cs="Microsoft JhengHei"/>
                <w:spacing w:val="14"/>
                <w:w w:val="99"/>
                <w:szCs w:val="21"/>
              </w:rPr>
              <w:t>么</w:t>
            </w:r>
            <w:r>
              <w:rPr>
                <w:rFonts w:ascii="楷体" w:hAnsi="楷体" w:eastAsia="楷体" w:cs="Microsoft JhengHei"/>
                <w:w w:val="99"/>
                <w:szCs w:val="21"/>
              </w:rPr>
              <w:t>样</w:t>
            </w:r>
            <w:r>
              <w:rPr>
                <w:rFonts w:ascii="楷体" w:hAnsi="楷体" w:eastAsia="楷体" w:cs="Microsoft JhengHei"/>
                <w:szCs w:val="21"/>
              </w:rPr>
              <w:t>的</w:t>
            </w:r>
            <w:r>
              <w:rPr>
                <w:rFonts w:ascii="楷体" w:hAnsi="楷体" w:eastAsia="楷体" w:cs="Microsoft JhengHei"/>
                <w:spacing w:val="2"/>
                <w:szCs w:val="21"/>
              </w:rPr>
              <w:t>发展</w:t>
            </w:r>
            <w:r>
              <w:rPr>
                <w:rFonts w:hint="eastAsia" w:ascii="楷体" w:hAnsi="楷体" w:eastAsia="楷体" w:cs="Microsoft JhengHei"/>
                <w:w w:val="49"/>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514" w:type="dxa"/>
          </w:tcPr>
          <w:p>
            <w:pPr>
              <w:ind w:left="0"/>
              <w:rPr>
                <w:rFonts w:ascii="楷体" w:hAnsi="楷体" w:eastAsia="楷体"/>
              </w:rPr>
            </w:pPr>
            <w:r>
              <w:rPr>
                <w:rFonts w:hint="eastAsia" w:ascii="楷体" w:hAnsi="楷体" w:eastAsia="楷体"/>
              </w:rPr>
              <w:t>是全体中华儿女勠力同心，奋力实现中华民族伟大复兴中国梦的时代；</w:t>
            </w:r>
          </w:p>
        </w:tc>
        <w:tc>
          <w:tcPr>
            <w:tcW w:w="1985" w:type="dxa"/>
          </w:tcPr>
          <w:p>
            <w:pPr>
              <w:ind w:left="0"/>
              <w:rPr>
                <w:rFonts w:ascii="楷体" w:hAnsi="楷体" w:eastAsia="楷体"/>
              </w:rPr>
            </w:pPr>
            <w:r>
              <w:rPr>
                <w:rFonts w:ascii="楷体" w:hAnsi="楷体" w:eastAsia="楷体" w:cs="Microsoft JhengHei"/>
                <w:spacing w:val="5"/>
                <w:sz w:val="20"/>
                <w:szCs w:val="20"/>
              </w:rPr>
              <w:t>民族</w:t>
            </w:r>
            <w:r>
              <w:rPr>
                <w:rFonts w:ascii="楷体" w:hAnsi="楷体" w:eastAsia="楷体" w:cs="Microsoft JhengHei"/>
                <w:spacing w:val="7"/>
                <w:sz w:val="20"/>
                <w:szCs w:val="20"/>
              </w:rPr>
              <w:t>复</w:t>
            </w:r>
            <w:r>
              <w:rPr>
                <w:rFonts w:ascii="楷体" w:hAnsi="楷体" w:eastAsia="楷体" w:cs="Microsoft JhengHei"/>
                <w:sz w:val="20"/>
                <w:szCs w:val="20"/>
              </w:rPr>
              <w:t>兴</w:t>
            </w:r>
          </w:p>
        </w:tc>
        <w:tc>
          <w:tcPr>
            <w:tcW w:w="1559" w:type="dxa"/>
          </w:tcPr>
          <w:p>
            <w:pPr>
              <w:ind w:left="0"/>
              <w:rPr>
                <w:rFonts w:ascii="楷体" w:hAnsi="楷体" w:eastAsia="楷体"/>
              </w:rPr>
            </w:pPr>
            <w:r>
              <w:rPr>
                <w:rFonts w:hint="eastAsia" w:ascii="楷体" w:hAnsi="楷体" w:eastAsia="楷体"/>
              </w:rPr>
              <w:t>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514" w:type="dxa"/>
          </w:tcPr>
          <w:p>
            <w:pPr>
              <w:ind w:left="0"/>
              <w:rPr>
                <w:rFonts w:ascii="楷体" w:hAnsi="楷体" w:eastAsia="楷体"/>
              </w:rPr>
            </w:pPr>
            <w:r>
              <w:rPr>
                <w:rFonts w:hint="eastAsia" w:ascii="楷体" w:hAnsi="楷体" w:eastAsia="楷体"/>
              </w:rPr>
              <w:t>是我国日益走近世界舞台中央，不断为人类作出更大贡献的时代。</w:t>
            </w:r>
          </w:p>
        </w:tc>
        <w:tc>
          <w:tcPr>
            <w:tcW w:w="1985" w:type="dxa"/>
          </w:tcPr>
          <w:p>
            <w:pPr>
              <w:ind w:left="0"/>
              <w:rPr>
                <w:rFonts w:ascii="楷体" w:hAnsi="楷体" w:eastAsia="楷体"/>
              </w:rPr>
            </w:pPr>
            <w:r>
              <w:rPr>
                <w:rFonts w:ascii="楷体" w:hAnsi="楷体" w:eastAsia="楷体" w:cs="Microsoft JhengHei"/>
                <w:spacing w:val="5"/>
                <w:sz w:val="20"/>
                <w:szCs w:val="20"/>
              </w:rPr>
              <w:t>世界</w:t>
            </w:r>
            <w:r>
              <w:rPr>
                <w:rFonts w:ascii="楷体" w:hAnsi="楷体" w:eastAsia="楷体" w:cs="Microsoft JhengHei"/>
                <w:spacing w:val="7"/>
                <w:sz w:val="20"/>
                <w:szCs w:val="20"/>
              </w:rPr>
              <w:t>舞</w:t>
            </w:r>
            <w:r>
              <w:rPr>
                <w:rFonts w:ascii="楷体" w:hAnsi="楷体" w:eastAsia="楷体" w:cs="Microsoft JhengHei"/>
                <w:sz w:val="20"/>
                <w:szCs w:val="20"/>
              </w:rPr>
              <w:t>台</w:t>
            </w:r>
          </w:p>
        </w:tc>
        <w:tc>
          <w:tcPr>
            <w:tcW w:w="1559" w:type="dxa"/>
          </w:tcPr>
          <w:p>
            <w:pPr>
              <w:ind w:left="0"/>
              <w:rPr>
                <w:rFonts w:ascii="楷体" w:hAnsi="楷体" w:eastAsia="楷体"/>
              </w:rPr>
            </w:pPr>
            <w:r>
              <w:rPr>
                <w:rFonts w:hint="eastAsia" w:ascii="楷体" w:hAnsi="楷体" w:eastAsia="楷体"/>
              </w:rPr>
              <w:t>③</w:t>
            </w:r>
          </w:p>
        </w:tc>
      </w:tr>
    </w:tbl>
    <w:p/>
    <w:p>
      <w:pPr>
        <w:rPr>
          <w:rFonts w:hint="eastAsia"/>
        </w:rPr>
      </w:pPr>
      <w:r>
        <w:rPr>
          <w:rFonts w:hint="eastAsia"/>
        </w:rPr>
        <w:t xml:space="preserve">【把握新矛盾】 </w:t>
      </w:r>
      <w:r>
        <w:rPr>
          <w:rFonts w:hint="eastAsia" w:ascii="楷体" w:hAnsi="楷体" w:eastAsia="楷体"/>
        </w:rPr>
        <w:t>“我国社会主要矛盾已经转化为人民日益增长的美好生活需要和不平衡不充 分的发展之间的矛盾”。十九大这个论断为党和国家与时俱进地研究制定路线、方针、政策和战略 提供了理论依据</w:t>
      </w:r>
      <w:r>
        <w:rPr>
          <w:rFonts w:hint="eastAsia"/>
        </w:rPr>
        <w:t>。</w:t>
      </w:r>
    </w:p>
    <w:p>
      <w:pPr>
        <w:rPr>
          <w:rFonts w:hint="eastAsia"/>
        </w:rPr>
      </w:pPr>
      <w:r>
        <w:rPr>
          <w:rFonts w:hint="eastAsia"/>
        </w:rPr>
        <w:t>（2）解读：</w:t>
      </w:r>
      <w:r>
        <w:rPr>
          <w:rFonts w:hint="eastAsia" w:asciiTheme="minorEastAsia" w:hAnsiTheme="minorEastAsia"/>
        </w:rPr>
        <w:t>①</w:t>
      </w:r>
      <w:r>
        <w:rPr>
          <w:rFonts w:hint="eastAsia"/>
        </w:rPr>
        <w:t>这个”美好生活需要”不仅包括吃饱穿暖，更是吃好穿好行好住好，而且还有”非物质”的需求，比如民主、法治、</w:t>
      </w:r>
      <w:r>
        <w:rPr>
          <w:rFonts w:hint="eastAsia"/>
          <w:u w:val="single"/>
        </w:rPr>
        <w:t xml:space="preserve"> </w:t>
      </w:r>
      <w:r>
        <w:rPr>
          <w:rFonts w:hint="eastAsia"/>
          <w:u w:val="single"/>
        </w:rPr>
        <w:tab/>
      </w:r>
      <w:r>
        <w:rPr>
          <w:rFonts w:hint="eastAsia"/>
        </w:rPr>
        <w:t>、</w:t>
      </w:r>
      <w:r>
        <w:rPr>
          <w:rFonts w:hint="eastAsia"/>
          <w:u w:val="single"/>
        </w:rPr>
        <w:t xml:space="preserve"> </w:t>
      </w:r>
      <w:r>
        <w:rPr>
          <w:rFonts w:hint="eastAsia"/>
          <w:u w:val="single"/>
        </w:rPr>
        <w:tab/>
      </w:r>
      <w:r>
        <w:rPr>
          <w:rFonts w:hint="eastAsia"/>
        </w:rPr>
        <w:t>等。  （2 分）</w:t>
      </w:r>
    </w:p>
    <w:p>
      <w:pPr>
        <w:rPr>
          <w:rFonts w:hint="eastAsia"/>
        </w:rPr>
      </w:pPr>
      <w:r>
        <w:rPr>
          <w:rFonts w:hint="eastAsia" w:ascii="楷体" w:hAnsi="楷体" w:eastAsia="楷体"/>
        </w:rPr>
        <w:t>②</w:t>
      </w:r>
      <w:r>
        <w:rPr>
          <w:rFonts w:hint="eastAsia"/>
        </w:rPr>
        <w:t>这个”不平衡的发展”，比如：我国东部、中部、西部发展不平衡、_</w:t>
      </w:r>
      <w:r>
        <w:rPr>
          <w:rFonts w:hint="eastAsia"/>
          <w:u w:val="single"/>
        </w:rPr>
        <w:t xml:space="preserve"> </w:t>
      </w:r>
      <w:r>
        <w:rPr>
          <w:rFonts w:hint="eastAsia"/>
          <w:u w:val="single"/>
        </w:rPr>
        <w:tab/>
      </w:r>
      <w:r>
        <w:rPr>
          <w:rFonts w:hint="eastAsia"/>
        </w:rPr>
        <w:t>发展不平衡等，”不充分的发展”比如：人民多方面、多层次、多角度的美好生活需要，相对还不能完全满足。  （1 分）</w:t>
      </w:r>
    </w:p>
    <w:p/>
    <w:p>
      <w:pPr>
        <w:rPr>
          <w:rFonts w:hint="eastAsia"/>
        </w:rPr>
      </w:pPr>
      <w:r>
        <w:rPr>
          <w:rFonts w:hint="eastAsia"/>
        </w:rPr>
        <w:t>【领会新目标】</w:t>
      </w:r>
      <w:r>
        <w:rPr>
          <w:rFonts w:hint="eastAsia" w:ascii="楷体" w:hAnsi="楷体" w:eastAsia="楷体"/>
        </w:rPr>
        <w:t>十九大提出到建国 100 年时的目标是：”在本世纪中《建成富强民主文明和谐 美丽的社会主义现代化强国”。</w:t>
      </w:r>
    </w:p>
    <w:p>
      <w:pPr>
        <w:rPr>
          <w:rFonts w:hint="eastAsia"/>
        </w:rPr>
      </w:pPr>
      <w:r>
        <w:rPr>
          <w:rFonts w:hint="eastAsia"/>
        </w:rPr>
        <w:t>（3）“富强民主文明和谐美丽”体现我国现代化建设遵循怎样的总体布局？新增加的“美丽”这一目标是我国贯彻哪一个新发展理念的追求目标？  （3 分）</w:t>
      </w:r>
    </w:p>
    <w:p/>
    <w:p>
      <w:pPr>
        <w:rPr>
          <w:rFonts w:hint="eastAsia" w:ascii="楷体" w:hAnsi="楷体" w:eastAsia="楷体"/>
        </w:rPr>
      </w:pPr>
      <w:r>
        <w:rPr>
          <w:rFonts w:hint="eastAsia"/>
        </w:rPr>
        <w:t>【开启新征程】</w:t>
      </w:r>
      <w:r>
        <w:rPr>
          <w:rFonts w:hint="eastAsia" w:ascii="楷体" w:hAnsi="楷体" w:eastAsia="楷体"/>
        </w:rPr>
        <w:t>习近平总书记在十九大报告中说：“今天，我们比历史上任何时期都更接近、更 有信心和能力实现中华民族伟大复兴的目标。 但这一目标，绝不是轻轻松松、敲锣打鼓就能实现 的。” “青年一代有理想、有本领、有担当，国家就有前途，民族就有希望。”</w:t>
      </w:r>
    </w:p>
    <w:p>
      <w:r>
        <w:rPr>
          <w:rFonts w:hint="eastAsia"/>
        </w:rPr>
        <w:t>（4）我们青少年应如何迈好新征程、实现心中梦？  （3 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277D2"/>
    <w:multiLevelType w:val="multilevel"/>
    <w:tmpl w:val="211277D2"/>
    <w:lvl w:ilvl="0" w:tentative="0">
      <w:start w:val="1"/>
      <w:numFmt w:val="bullet"/>
      <w:lvlText w:val=""/>
      <w:lvlJc w:val="left"/>
      <w:pPr>
        <w:ind w:left="550" w:hanging="420"/>
      </w:pPr>
      <w:rPr>
        <w:rFonts w:hint="default" w:ascii="Wingdings" w:hAnsi="Wingdings"/>
      </w:rPr>
    </w:lvl>
    <w:lvl w:ilvl="1" w:tentative="0">
      <w:start w:val="1"/>
      <w:numFmt w:val="bullet"/>
      <w:lvlText w:val=""/>
      <w:lvlJc w:val="left"/>
      <w:pPr>
        <w:ind w:left="970" w:hanging="420"/>
      </w:pPr>
      <w:rPr>
        <w:rFonts w:hint="default" w:ascii="Wingdings" w:hAnsi="Wingdings"/>
      </w:rPr>
    </w:lvl>
    <w:lvl w:ilvl="2" w:tentative="0">
      <w:start w:val="1"/>
      <w:numFmt w:val="bullet"/>
      <w:lvlText w:val=""/>
      <w:lvlJc w:val="left"/>
      <w:pPr>
        <w:ind w:left="1390" w:hanging="420"/>
      </w:pPr>
      <w:rPr>
        <w:rFonts w:hint="default" w:ascii="Wingdings" w:hAnsi="Wingdings"/>
      </w:rPr>
    </w:lvl>
    <w:lvl w:ilvl="3" w:tentative="0">
      <w:start w:val="1"/>
      <w:numFmt w:val="bullet"/>
      <w:lvlText w:val=""/>
      <w:lvlJc w:val="left"/>
      <w:pPr>
        <w:ind w:left="1810" w:hanging="420"/>
      </w:pPr>
      <w:rPr>
        <w:rFonts w:hint="default" w:ascii="Wingdings" w:hAnsi="Wingdings"/>
      </w:rPr>
    </w:lvl>
    <w:lvl w:ilvl="4" w:tentative="0">
      <w:start w:val="1"/>
      <w:numFmt w:val="bullet"/>
      <w:lvlText w:val=""/>
      <w:lvlJc w:val="left"/>
      <w:pPr>
        <w:ind w:left="2230" w:hanging="420"/>
      </w:pPr>
      <w:rPr>
        <w:rFonts w:hint="default" w:ascii="Wingdings" w:hAnsi="Wingdings"/>
      </w:rPr>
    </w:lvl>
    <w:lvl w:ilvl="5" w:tentative="0">
      <w:start w:val="1"/>
      <w:numFmt w:val="bullet"/>
      <w:lvlText w:val=""/>
      <w:lvlJc w:val="left"/>
      <w:pPr>
        <w:ind w:left="2650" w:hanging="420"/>
      </w:pPr>
      <w:rPr>
        <w:rFonts w:hint="default" w:ascii="Wingdings" w:hAnsi="Wingdings"/>
      </w:rPr>
    </w:lvl>
    <w:lvl w:ilvl="6" w:tentative="0">
      <w:start w:val="1"/>
      <w:numFmt w:val="bullet"/>
      <w:lvlText w:val=""/>
      <w:lvlJc w:val="left"/>
      <w:pPr>
        <w:ind w:left="3070" w:hanging="420"/>
      </w:pPr>
      <w:rPr>
        <w:rFonts w:hint="default" w:ascii="Wingdings" w:hAnsi="Wingdings"/>
      </w:rPr>
    </w:lvl>
    <w:lvl w:ilvl="7" w:tentative="0">
      <w:start w:val="1"/>
      <w:numFmt w:val="bullet"/>
      <w:lvlText w:val=""/>
      <w:lvlJc w:val="left"/>
      <w:pPr>
        <w:ind w:left="3490" w:hanging="420"/>
      </w:pPr>
      <w:rPr>
        <w:rFonts w:hint="default" w:ascii="Wingdings" w:hAnsi="Wingdings"/>
      </w:rPr>
    </w:lvl>
    <w:lvl w:ilvl="8" w:tentative="0">
      <w:start w:val="1"/>
      <w:numFmt w:val="bullet"/>
      <w:lvlText w:val=""/>
      <w:lvlJc w:val="left"/>
      <w:pPr>
        <w:ind w:left="3910" w:hanging="420"/>
      </w:pPr>
      <w:rPr>
        <w:rFonts w:hint="default" w:ascii="Wingdings" w:hAnsi="Wingdings"/>
      </w:rPr>
    </w:lvl>
  </w:abstractNum>
  <w:abstractNum w:abstractNumId="1">
    <w:nsid w:val="4F9305A4"/>
    <w:multiLevelType w:val="multilevel"/>
    <w:tmpl w:val="4F9305A4"/>
    <w:lvl w:ilvl="0" w:tentative="0">
      <w:start w:val="1"/>
      <w:numFmt w:val="bullet"/>
      <w:lvlText w:val=""/>
      <w:lvlJc w:val="left"/>
      <w:pPr>
        <w:ind w:left="550" w:hanging="420"/>
      </w:pPr>
      <w:rPr>
        <w:rFonts w:hint="default" w:ascii="Wingdings" w:hAnsi="Wingdings"/>
      </w:rPr>
    </w:lvl>
    <w:lvl w:ilvl="1" w:tentative="0">
      <w:start w:val="1"/>
      <w:numFmt w:val="bullet"/>
      <w:lvlText w:val=""/>
      <w:lvlJc w:val="left"/>
      <w:pPr>
        <w:ind w:left="970" w:hanging="420"/>
      </w:pPr>
      <w:rPr>
        <w:rFonts w:hint="default" w:ascii="Wingdings" w:hAnsi="Wingdings"/>
      </w:rPr>
    </w:lvl>
    <w:lvl w:ilvl="2" w:tentative="0">
      <w:start w:val="1"/>
      <w:numFmt w:val="bullet"/>
      <w:lvlText w:val=""/>
      <w:lvlJc w:val="left"/>
      <w:pPr>
        <w:ind w:left="1390" w:hanging="420"/>
      </w:pPr>
      <w:rPr>
        <w:rFonts w:hint="default" w:ascii="Wingdings" w:hAnsi="Wingdings"/>
      </w:rPr>
    </w:lvl>
    <w:lvl w:ilvl="3" w:tentative="0">
      <w:start w:val="1"/>
      <w:numFmt w:val="bullet"/>
      <w:lvlText w:val=""/>
      <w:lvlJc w:val="left"/>
      <w:pPr>
        <w:ind w:left="1810" w:hanging="420"/>
      </w:pPr>
      <w:rPr>
        <w:rFonts w:hint="default" w:ascii="Wingdings" w:hAnsi="Wingdings"/>
      </w:rPr>
    </w:lvl>
    <w:lvl w:ilvl="4" w:tentative="0">
      <w:start w:val="1"/>
      <w:numFmt w:val="bullet"/>
      <w:lvlText w:val=""/>
      <w:lvlJc w:val="left"/>
      <w:pPr>
        <w:ind w:left="2230" w:hanging="420"/>
      </w:pPr>
      <w:rPr>
        <w:rFonts w:hint="default" w:ascii="Wingdings" w:hAnsi="Wingdings"/>
      </w:rPr>
    </w:lvl>
    <w:lvl w:ilvl="5" w:tentative="0">
      <w:start w:val="1"/>
      <w:numFmt w:val="bullet"/>
      <w:lvlText w:val=""/>
      <w:lvlJc w:val="left"/>
      <w:pPr>
        <w:ind w:left="2650" w:hanging="420"/>
      </w:pPr>
      <w:rPr>
        <w:rFonts w:hint="default" w:ascii="Wingdings" w:hAnsi="Wingdings"/>
      </w:rPr>
    </w:lvl>
    <w:lvl w:ilvl="6" w:tentative="0">
      <w:start w:val="1"/>
      <w:numFmt w:val="bullet"/>
      <w:lvlText w:val=""/>
      <w:lvlJc w:val="left"/>
      <w:pPr>
        <w:ind w:left="3070" w:hanging="420"/>
      </w:pPr>
      <w:rPr>
        <w:rFonts w:hint="default" w:ascii="Wingdings" w:hAnsi="Wingdings"/>
      </w:rPr>
    </w:lvl>
    <w:lvl w:ilvl="7" w:tentative="0">
      <w:start w:val="1"/>
      <w:numFmt w:val="bullet"/>
      <w:lvlText w:val=""/>
      <w:lvlJc w:val="left"/>
      <w:pPr>
        <w:ind w:left="3490" w:hanging="420"/>
      </w:pPr>
      <w:rPr>
        <w:rFonts w:hint="default" w:ascii="Wingdings" w:hAnsi="Wingdings"/>
      </w:rPr>
    </w:lvl>
    <w:lvl w:ilvl="8" w:tentative="0">
      <w:start w:val="1"/>
      <w:numFmt w:val="bullet"/>
      <w:lvlText w:val=""/>
      <w:lvlJc w:val="left"/>
      <w:pPr>
        <w:ind w:left="391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10973D95"/>
    <w:rsid w:val="3BAE3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130" w:right="-23"/>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table" w:styleId="5">
    <w:name w:val="Table Grid"/>
    <w:basedOn w:val="4"/>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styleId="6">
    <w:name w:val="List Paragraph"/>
    <w:basedOn w:val="1"/>
    <w:qFormat/>
    <w:uiPriority w:val="34"/>
    <w:pPr>
      <w:ind w:firstLine="420" w:firstLineChars="200"/>
    </w:pPr>
  </w:style>
  <w:style w:type="character" w:customStyle="1" w:styleId="7">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745</Words>
  <Characters>4247</Characters>
  <Lines>35</Lines>
  <Paragraphs>9</Paragraphs>
  <TotalTime>26</TotalTime>
  <ScaleCrop>false</ScaleCrop>
  <LinksUpToDate>false</LinksUpToDate>
  <CharactersWithSpaces>4983</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2018-03-04T02:54:00Z</dcterms:created>
  <dc:creator>lenovo</dc:creator>
  <cp:lastModifiedBy>什么</cp:lastModifiedBy>
  <dcterms:modified xsi:type="dcterms:W3CDTF">2018-07-31T07:10:21Z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2052-10.1.0.7468</vt:lpwstr>
  </property>
</Properties>
</file>