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hint="eastAsia" w:ascii="Times New Roman" w:hAnsi="宋体" w:eastAsia="宋体"/>
          <w:b/>
          <w:sz w:val="24"/>
          <w:szCs w:val="24"/>
          <w:lang w:val="en-US" w:eastAsia="zh-CN"/>
        </w:rPr>
        <w:pict>
          <v:shape id="_x0000_s1025" o:spid="_x0000_s1025" o:spt="75" type="#_x0000_t75" style="position:absolute;left:0pt;margin-left:864pt;margin-top:919pt;height:31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Times New Roman" w:hAnsi="宋体" w:eastAsia="宋体"/>
          <w:b/>
          <w:sz w:val="24"/>
          <w:szCs w:val="24"/>
          <w:lang w:val="en-US" w:eastAsia="zh-CN"/>
        </w:rPr>
        <w:t>2018年庐江县汤池镇中第二学期物理</w:t>
      </w:r>
      <w:r>
        <w:rPr>
          <w:rFonts w:ascii="Times New Roman" w:hAnsi="宋体" w:eastAsia="宋体"/>
          <w:b/>
          <w:sz w:val="24"/>
          <w:szCs w:val="24"/>
        </w:rPr>
        <w:t>期中检测卷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(100</w:t>
      </w:r>
      <w:r>
        <w:rPr>
          <w:rFonts w:ascii="Times New Roman" w:hAnsi="楷体" w:eastAsia="楷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　45</w:t>
      </w:r>
      <w:r>
        <w:rPr>
          <w:rFonts w:ascii="Times New Roman" w:hAnsi="楷体" w:eastAsia="楷体"/>
          <w:sz w:val="24"/>
          <w:szCs w:val="24"/>
        </w:rPr>
        <w:t>分钟</w:t>
      </w:r>
      <w:r>
        <w:rPr>
          <w:rFonts w:ascii="Times New Roman" w:hAnsi="宋体" w:eastAsia="宋体"/>
          <w:sz w:val="24"/>
          <w:szCs w:val="24"/>
        </w:rPr>
        <w:t>)　　　　　　　　　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Arial" w:hAnsi="黑体" w:eastAsia="黑体"/>
          <w:sz w:val="24"/>
          <w:szCs w:val="24"/>
        </w:rPr>
        <w:t>一、填空题</w:t>
      </w:r>
      <w:r>
        <w:rPr>
          <w:rFonts w:ascii="Times New Roman" w:hAnsi="宋体" w:eastAsia="宋体"/>
          <w:sz w:val="24"/>
          <w:szCs w:val="24"/>
        </w:rPr>
        <w:t>(</w:t>
      </w:r>
      <w:r>
        <w:rPr>
          <w:rFonts w:ascii="Arial" w:hAnsi="黑体" w:eastAsia="黑体"/>
          <w:sz w:val="24"/>
          <w:szCs w:val="24"/>
        </w:rPr>
        <w:t>每空</w:t>
      </w:r>
      <w:r>
        <w:rPr>
          <w:rFonts w:ascii="Times New Roman" w:hAnsi="Times New Roman" w:eastAsia="宋体"/>
          <w:b/>
          <w:sz w:val="24"/>
          <w:szCs w:val="24"/>
        </w:rPr>
        <w:t>2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共</w:t>
      </w:r>
      <w:r>
        <w:rPr>
          <w:rFonts w:ascii="Times New Roman" w:hAnsi="Times New Roman" w:eastAsia="宋体"/>
          <w:b/>
          <w:sz w:val="24"/>
          <w:szCs w:val="24"/>
        </w:rPr>
        <w:t>34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;</w:t>
      </w:r>
      <w:r>
        <w:rPr>
          <w:rFonts w:ascii="Arial" w:hAnsi="黑体" w:eastAsia="黑体"/>
          <w:sz w:val="24"/>
          <w:szCs w:val="24"/>
        </w:rPr>
        <w:t>将答案直接填写在横线上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不必写出解题过程</w:t>
      </w:r>
      <w:r>
        <w:rPr>
          <w:rFonts w:ascii="Times New Roman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在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嫦娥三号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与月球车分离的过程中,若以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嫦娥三号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为参照物,则月球车是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运动　</w:t>
      </w:r>
      <w:r>
        <w:rPr>
          <w:rFonts w:ascii="Times New Roman" w:hAnsi="宋体" w:eastAsia="宋体"/>
          <w:sz w:val="24"/>
          <w:szCs w:val="24"/>
        </w:rPr>
        <w:t>(选填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运动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或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静止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)的。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甲、乙两个物体的质量之比为2</w:t>
      </w:r>
      <w:r>
        <w:rPr>
          <w:rFonts w:hint="eastAsia" w:ascii="宋体" w:hAnsi="宋体" w:eastAsia="宋体" w:cs="宋体"/>
          <w:sz w:val="24"/>
          <w:szCs w:val="24"/>
        </w:rPr>
        <w:t>∶</w:t>
      </w:r>
      <w:r>
        <w:rPr>
          <w:rFonts w:ascii="Times New Roman" w:hAnsi="宋体" w:eastAsia="宋体"/>
          <w:sz w:val="24"/>
          <w:szCs w:val="24"/>
        </w:rPr>
        <w:t>3,如果甲重40 N,那么乙的质量为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6　</w:t>
      </w:r>
      <w:r>
        <w:rPr>
          <w:rFonts w:ascii="Times New Roman" w:hAnsi="宋体" w:eastAsia="宋体"/>
          <w:sz w:val="24"/>
          <w:szCs w:val="24"/>
        </w:rPr>
        <w:t>kg(</w:t>
      </w:r>
      <w:r>
        <w:rPr>
          <w:rFonts w:ascii="Times New Roman" w:hAnsi="宋体" w:eastAsia="宋体"/>
          <w:i/>
          <w:sz w:val="24"/>
          <w:szCs w:val="24"/>
        </w:rPr>
        <w:t>g</w:t>
      </w:r>
      <w:r>
        <w:rPr>
          <w:rFonts w:ascii="Times New Roman" w:hAnsi="宋体" w:eastAsia="宋体"/>
          <w:sz w:val="24"/>
          <w:szCs w:val="24"/>
        </w:rPr>
        <w:t>取10 N/kg)。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3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旅客推动旅行箱,旅行箱离开手后还会向前运动一段距离,这是由于旅行箱具有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惯性　</w:t>
      </w:r>
      <w:r>
        <w:rPr>
          <w:rFonts w:ascii="Times New Roman" w:hAnsi="宋体" w:eastAsia="宋体"/>
          <w:sz w:val="24"/>
          <w:szCs w:val="24"/>
        </w:rPr>
        <w:t>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4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一个箱子重为100 N,放在水平面上,受6 N的水平推力,箱子未动,这时箱子受到的摩擦力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等于　</w:t>
      </w:r>
      <w:r>
        <w:rPr>
          <w:rFonts w:ascii="Times New Roman" w:hAnsi="宋体" w:eastAsia="宋体"/>
          <w:sz w:val="24"/>
          <w:szCs w:val="24"/>
        </w:rPr>
        <w:t>(选填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大于</w:t>
      </w:r>
      <w:r>
        <w:rPr>
          <w:rFonts w:ascii="Times New Roman" w:hAnsi="Times New Roman" w:eastAsia="宋体" w:cs="Times New Roman"/>
          <w:sz w:val="24"/>
          <w:szCs w:val="24"/>
        </w:rPr>
        <w:t>”“</w:t>
      </w:r>
      <w:r>
        <w:rPr>
          <w:rFonts w:ascii="Times New Roman" w:hAnsi="宋体" w:eastAsia="宋体"/>
          <w:sz w:val="24"/>
          <w:szCs w:val="24"/>
        </w:rPr>
        <w:t>等于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或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小于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)6 N;当水平推力增大到10 N时,箱子恰好做匀速直线运动;当水平推力增大到20 N时,箱子受到的摩擦力为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10　</w:t>
      </w:r>
      <w:r>
        <w:rPr>
          <w:rFonts w:ascii="Times New Roman" w:hAnsi="宋体" w:eastAsia="宋体"/>
          <w:sz w:val="24"/>
          <w:szCs w:val="24"/>
        </w:rPr>
        <w:t>N。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利用如图所示的装置,在</w:t>
      </w:r>
      <w:r>
        <w:rPr>
          <w:rFonts w:ascii="Times New Roman" w:hAnsi="宋体" w:eastAsia="宋体"/>
          <w:i/>
          <w:sz w:val="24"/>
          <w:szCs w:val="24"/>
        </w:rPr>
        <w:t>F</w:t>
      </w:r>
      <w:r>
        <w:rPr>
          <w:rFonts w:ascii="Times New Roman" w:hAnsi="宋体" w:eastAsia="宋体"/>
          <w:sz w:val="24"/>
          <w:szCs w:val="24"/>
        </w:rPr>
        <w:t>=2 N的拉力的作用下,物体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匀速运动了1 m(不考虑滑轮自重及绳子与滑轮之间的摩擦),则弹簧测力计的示数是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4　</w:t>
      </w:r>
      <w:r>
        <w:rPr>
          <w:rFonts w:ascii="Times New Roman" w:hAnsi="宋体" w:eastAsia="宋体"/>
          <w:sz w:val="24"/>
          <w:szCs w:val="24"/>
        </w:rPr>
        <w:t>N。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1281430" cy="467995"/>
            <wp:effectExtent l="0" t="0" r="0" b="0"/>
            <wp:docPr id="74" name="17ZKXWS179.EPS" descr="id:2147486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17ZKXWS179.EPS" descr="id:2147486449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60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6</w:t>
      </w:r>
      <w:r>
        <w:rPr>
          <w:rFonts w:ascii="Times New Roman" w:hAnsi="Times New Roman" w:eastAsia="宋体" w:cs="Times New Roman"/>
          <w:sz w:val="24"/>
          <w:szCs w:val="24"/>
        </w:rPr>
        <w:t>.“</w:t>
      </w:r>
      <w:r>
        <w:rPr>
          <w:rFonts w:ascii="Times New Roman" w:hAnsi="宋体" w:eastAsia="宋体"/>
          <w:sz w:val="24"/>
          <w:szCs w:val="24"/>
        </w:rPr>
        <w:t>嫦娥二号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探月卫星在距月球表面一定高度处经过多次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刹车制动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,最终绕月球做圆周运动。卫星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刹车制动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时,沿运动方向喷射高温气体,气体对卫星施加制动力,这说明物体间力的作用是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相互　</w:t>
      </w:r>
      <w:r>
        <w:rPr>
          <w:rFonts w:ascii="Times New Roman" w:hAnsi="宋体" w:eastAsia="宋体"/>
          <w:sz w:val="24"/>
          <w:szCs w:val="24"/>
        </w:rPr>
        <w:t>的。在绕月球做匀速圆周运动时,卫星受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非平衡力　</w:t>
      </w:r>
      <w:r>
        <w:rPr>
          <w:rFonts w:ascii="Times New Roman" w:hAnsi="宋体" w:eastAsia="宋体"/>
          <w:sz w:val="24"/>
          <w:szCs w:val="24"/>
        </w:rPr>
        <w:t>(选填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平衡力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或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非平衡力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)。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在一起交通事故中,车头受到车厢所载水泥管的冲击,严重挤压变形,这起事故发生在汽车突然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减速　</w:t>
      </w:r>
      <w:r>
        <w:rPr>
          <w:rFonts w:ascii="Times New Roman" w:hAnsi="宋体" w:eastAsia="宋体"/>
          <w:sz w:val="24"/>
          <w:szCs w:val="24"/>
        </w:rPr>
        <w:t>(选填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加速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或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减速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)时,水泥管由于惯性保持原来运动状态所致,水泥管的惯性如此之大是因为它的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质量　</w:t>
      </w:r>
      <w:r>
        <w:rPr>
          <w:rFonts w:ascii="Times New Roman" w:hAnsi="宋体" w:eastAsia="宋体"/>
          <w:sz w:val="24"/>
          <w:szCs w:val="24"/>
        </w:rPr>
        <w:t>(选填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质量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或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速度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)大。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8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小明同学从家乘公交车上学,车以54 km/h合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15　</w:t>
      </w:r>
      <w:r>
        <w:rPr>
          <w:rFonts w:ascii="Times New Roman" w:hAnsi="宋体" w:eastAsia="宋体"/>
          <w:sz w:val="24"/>
          <w:szCs w:val="24"/>
        </w:rPr>
        <w:t>m/s匀速行驶,小明看到窗外路边的树木快速后退,他是以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自己(或公交车)　</w:t>
      </w:r>
      <w:r>
        <w:rPr>
          <w:rFonts w:ascii="Times New Roman" w:hAnsi="宋体" w:eastAsia="宋体"/>
          <w:sz w:val="24"/>
          <w:szCs w:val="24"/>
        </w:rPr>
        <w:t>作为参照物,经过了10 min,小明到达了目的地,则公交车行驶了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9　</w:t>
      </w:r>
      <w:r>
        <w:rPr>
          <w:rFonts w:ascii="Times New Roman" w:hAnsi="宋体" w:eastAsia="宋体"/>
          <w:sz w:val="24"/>
          <w:szCs w:val="24"/>
        </w:rPr>
        <w:t>km。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9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如图是小雪制作的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抓鱼手套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,她在普通橡胶手套的着力处增加几个尼龙搭扣的小勾面,这些密集而弯曲的小勾面增大了接触面的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粗糙程度　</w:t>
      </w:r>
      <w:r>
        <w:rPr>
          <w:rFonts w:ascii="Times New Roman" w:hAnsi="宋体" w:eastAsia="宋体"/>
          <w:sz w:val="24"/>
          <w:szCs w:val="24"/>
        </w:rPr>
        <w:t>,从而增大了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摩擦力　</w:t>
      </w:r>
      <w:r>
        <w:rPr>
          <w:rFonts w:ascii="Times New Roman" w:hAnsi="宋体" w:eastAsia="宋体"/>
          <w:sz w:val="24"/>
          <w:szCs w:val="24"/>
        </w:rPr>
        <w:t>,使人更容易把鱼抓牢。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1276350" cy="840105"/>
            <wp:effectExtent l="0" t="0" r="0" b="17145"/>
            <wp:docPr id="75" name="17ZKWL311.EPS" descr="id:2147486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17ZKWL311.EPS" descr="id:2147486456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560" cy="84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第9题图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3872865" cy="431165"/>
            <wp:effectExtent l="0" t="0" r="0" b="0"/>
            <wp:docPr id="76" name="17ZKWH78-HK.EPS" descr="id:2147486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17ZKWH78-HK.EPS" descr="id:2147486463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324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第10题图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10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带有滴墨水器的小车在水平桌面上沿直线先后做了两次运动,在纸带上留下的痕迹如图所示,则根据图a和图b可以判断,图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a　</w:t>
      </w:r>
      <w:r>
        <w:rPr>
          <w:rFonts w:ascii="Times New Roman" w:hAnsi="宋体" w:eastAsia="宋体"/>
          <w:sz w:val="24"/>
          <w:szCs w:val="24"/>
        </w:rPr>
        <w:t>(选填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或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)中的小车可能做匀速直线运动,你判断的理由是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在相等的时间间隔内,相邻两滴墨水之间的距离相等　</w:t>
      </w:r>
      <w:r>
        <w:rPr>
          <w:rFonts w:ascii="Times New Roman" w:hAnsi="宋体" w:eastAsia="宋体"/>
          <w:sz w:val="24"/>
          <w:szCs w:val="24"/>
        </w:rPr>
        <w:t>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ascii="Arial" w:hAnsi="黑体" w:eastAsia="黑体"/>
          <w:sz w:val="24"/>
          <w:szCs w:val="24"/>
        </w:rPr>
        <w:t>二、选择题</w:t>
      </w:r>
      <w:r>
        <w:rPr>
          <w:rFonts w:ascii="Times New Roman" w:hAnsi="宋体" w:eastAsia="宋体"/>
          <w:sz w:val="24"/>
          <w:szCs w:val="24"/>
        </w:rPr>
        <w:t>(</w:t>
      </w:r>
      <w:r>
        <w:rPr>
          <w:rFonts w:ascii="Arial" w:hAnsi="黑体" w:eastAsia="黑体"/>
          <w:sz w:val="24"/>
          <w:szCs w:val="24"/>
        </w:rPr>
        <w:t>每小题</w:t>
      </w:r>
      <w:r>
        <w:rPr>
          <w:rFonts w:ascii="Times New Roman" w:hAnsi="Times New Roman" w:eastAsia="宋体"/>
          <w:b/>
          <w:sz w:val="24"/>
          <w:szCs w:val="24"/>
        </w:rPr>
        <w:t>3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共</w:t>
      </w:r>
      <w:r>
        <w:rPr>
          <w:rFonts w:ascii="Times New Roman" w:hAnsi="Times New Roman" w:eastAsia="宋体"/>
          <w:b/>
          <w:sz w:val="24"/>
          <w:szCs w:val="24"/>
        </w:rPr>
        <w:t>21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;</w:t>
      </w:r>
      <w:r>
        <w:rPr>
          <w:rFonts w:ascii="Arial" w:hAnsi="黑体" w:eastAsia="黑体"/>
          <w:sz w:val="24"/>
          <w:szCs w:val="24"/>
        </w:rPr>
        <w:t>每小题给出的四个选项中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只有一个选项符合题意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请把符合题意的选项序号填入下列表格内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答案未填入表格内的不能得分</w:t>
      </w:r>
      <w:r>
        <w:rPr>
          <w:rFonts w:ascii="Times New Roman" w:hAnsi="宋体" w:eastAsia="宋体"/>
          <w:sz w:val="24"/>
          <w:szCs w:val="24"/>
        </w:rPr>
        <w:t>)</w:t>
      </w:r>
    </w:p>
    <w:tbl>
      <w:tblPr>
        <w:tblStyle w:val="6"/>
        <w:tblW w:w="6835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687"/>
        <w:gridCol w:w="687"/>
        <w:gridCol w:w="687"/>
        <w:gridCol w:w="687"/>
        <w:gridCol w:w="687"/>
        <w:gridCol w:w="687"/>
        <w:gridCol w:w="72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9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题　号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11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12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13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14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15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16</w:t>
            </w:r>
          </w:p>
        </w:tc>
        <w:tc>
          <w:tcPr>
            <w:tcW w:w="7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17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99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答　案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A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C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D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D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A</w:t>
            </w:r>
          </w:p>
        </w:tc>
        <w:tc>
          <w:tcPr>
            <w:tcW w:w="6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B</w:t>
            </w:r>
          </w:p>
        </w:tc>
        <w:tc>
          <w:tcPr>
            <w:tcW w:w="72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D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在学校运动会上,当小明正快速追前面的小华时,发现小刚从他的身边超了过去,则下列有关说法正确的是</w:t>
      </w:r>
      <w:bookmarkStart w:id="0" w:name="_GoBack"/>
      <w:bookmarkEnd w:id="0"/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小明相对于小刚是向后运动的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小明相对于小华是静止的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小华相对于小刚是向前运动的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小华相对于小明是向前运动的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如图所示,固定有磁体的小车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、</w:t>
      </w:r>
      <w:r>
        <w:rPr>
          <w:rFonts w:ascii="Times New Roman" w:hAnsi="宋体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靠得较近,松手后两车向相反的方向运动。对此现象的分析和认识,正确的是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1468755" cy="326390"/>
            <wp:effectExtent l="0" t="0" r="0" b="0"/>
            <wp:docPr id="77" name="17ZKXWS181.EPS" descr="id:2147486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17ZKXWS181.EPS" descr="id:214748647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160" cy="32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松手后两车都运动,是因为两车都有惯性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对</w:t>
      </w:r>
      <w:r>
        <w:rPr>
          <w:rFonts w:ascii="Times New Roman" w:hAnsi="宋体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的排斥力使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车运动状态发生改变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对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的排斥力使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车运动状态发生改变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对</w:t>
      </w:r>
      <w:r>
        <w:rPr>
          <w:rFonts w:ascii="Times New Roman" w:hAnsi="宋体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的排斥力与</w:t>
      </w:r>
      <w:r>
        <w:rPr>
          <w:rFonts w:ascii="Times New Roman" w:hAnsi="宋体" w:eastAsia="宋体"/>
          <w:i/>
          <w:sz w:val="24"/>
          <w:szCs w:val="24"/>
        </w:rPr>
        <w:t>B</w:t>
      </w:r>
      <w:r>
        <w:rPr>
          <w:rFonts w:ascii="Times New Roman" w:hAnsi="宋体" w:eastAsia="宋体"/>
          <w:sz w:val="24"/>
          <w:szCs w:val="24"/>
        </w:rPr>
        <w:t>对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的排斥力,作用效果相同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13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自行车是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绿色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出行的交通工具,为了减小摩擦的设计是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车上安装有刹车闸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轮胎上刻有花纹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把手上有凸起的小点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车轴处装有滚动轴承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14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如图,</w:t>
      </w:r>
      <w:r>
        <w:rPr>
          <w:rFonts w:ascii="Times New Roman" w:hAnsi="宋体" w:eastAsia="宋体"/>
          <w:i/>
          <w:sz w:val="24"/>
          <w:szCs w:val="24"/>
        </w:rPr>
        <w:t>O</w:t>
      </w:r>
      <w:r>
        <w:rPr>
          <w:rFonts w:ascii="Times New Roman" w:hAnsi="宋体" w:eastAsia="宋体"/>
          <w:sz w:val="24"/>
          <w:szCs w:val="24"/>
        </w:rPr>
        <w:t>是杠杆的支点,为了提高重物,用一个跟杠杆始终保持垂直的力,使杠杆由竖直位置缓慢转动到水平位置,在这个过程中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1056005" cy="1313180"/>
            <wp:effectExtent l="0" t="0" r="0" b="0"/>
            <wp:docPr id="1" name="17ZKXWS182.EPS" descr="id:2147486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ZKXWS182.EPS" descr="id:214748648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240" cy="131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杠杆始终是省力的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杠杆始终是费力的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杠杆始终是等力的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以上说法都不对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15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体操运动员静止在平衡木上时,与运动员所受重力是一对平衡力的是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平衡木对运动员的支持力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运动员对平衡木的压力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平衡木受到的重力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运动员对地球的吸引力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16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下列有关弹力的说法正确的是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只有弹簧才能产生弹力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物体的形变越大(弹性限度内),产生的弹力越大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产力弹力的物体不一定发生形变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形变大的物体一定比形变小的物体产生的弹力大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17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甲、乙两小车同时同地沿同一直线做匀速直线运动,它们的</w:t>
      </w:r>
      <w:r>
        <w:rPr>
          <w:rFonts w:ascii="Times New Roman" w:hAnsi="宋体" w:eastAsia="宋体"/>
          <w:i/>
          <w:sz w:val="24"/>
          <w:szCs w:val="24"/>
        </w:rPr>
        <w:t>s-t</w:t>
      </w:r>
      <w:r>
        <w:rPr>
          <w:rFonts w:ascii="Times New Roman" w:hAnsi="宋体" w:eastAsia="宋体"/>
          <w:sz w:val="24"/>
          <w:szCs w:val="24"/>
        </w:rPr>
        <w:t>图像分别如图所示,根据图像分析可知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3898900" cy="1256665"/>
            <wp:effectExtent l="0" t="0" r="0" b="0"/>
            <wp:docPr id="79" name="17ZKXWS183.EPS" descr="id:2147486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17ZKXWS183.EPS" descr="id:214748649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916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i/>
          <w:sz w:val="24"/>
          <w:szCs w:val="24"/>
        </w:rPr>
        <w:t>v</w:t>
      </w:r>
      <w:r>
        <w:rPr>
          <w:rFonts w:ascii="Times New Roman" w:hAnsi="宋体" w:eastAsia="宋体"/>
          <w:sz w:val="24"/>
          <w:szCs w:val="24"/>
          <w:vertAlign w:val="subscript"/>
        </w:rPr>
        <w:t>甲</w:t>
      </w:r>
      <w:r>
        <w:rPr>
          <w:rFonts w:ascii="Times New Roman" w:hAnsi="宋体" w:eastAsia="宋体"/>
          <w:sz w:val="24"/>
          <w:szCs w:val="24"/>
        </w:rPr>
        <w:t>=0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6 m/s,</w:t>
      </w:r>
      <w:r>
        <w:rPr>
          <w:rFonts w:ascii="Times New Roman" w:hAnsi="宋体" w:eastAsia="宋体"/>
          <w:i/>
          <w:sz w:val="24"/>
          <w:szCs w:val="24"/>
        </w:rPr>
        <w:t>v</w:t>
      </w:r>
      <w:r>
        <w:rPr>
          <w:rFonts w:ascii="Times New Roman" w:hAnsi="宋体" w:eastAsia="宋体"/>
          <w:sz w:val="24"/>
          <w:szCs w:val="24"/>
          <w:vertAlign w:val="subscript"/>
        </w:rPr>
        <w:t>乙</w:t>
      </w:r>
      <w:r>
        <w:rPr>
          <w:rFonts w:ascii="Times New Roman" w:hAnsi="宋体" w:eastAsia="宋体"/>
          <w:sz w:val="24"/>
          <w:szCs w:val="24"/>
        </w:rPr>
        <w:t>=0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4 m/s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经过6 s两小车一定相距6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0 m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经过6 s两小车一定相距4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8 m</w:t>
      </w:r>
      <w:r>
        <w:rPr>
          <w:rFonts w:ascii="Times New Roman" w:hAnsi="宋体" w:eastAsia="宋体"/>
          <w:sz w:val="24"/>
          <w:szCs w:val="24"/>
        </w:rPr>
        <w:tab/>
      </w:r>
      <w:r>
        <w:rPr>
          <w:rFonts w:ascii="Times New Roman" w:hAnsi="宋体" w:eastAsia="宋体"/>
          <w:sz w:val="24"/>
          <w:szCs w:val="24"/>
        </w:rPr>
        <w:t>D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经过3 s两小车可能相距2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4 m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Arial" w:hAnsi="黑体" w:eastAsia="黑体"/>
          <w:sz w:val="24"/>
          <w:szCs w:val="24"/>
        </w:rPr>
        <w:t>三、实验题</w:t>
      </w:r>
      <w:r>
        <w:rPr>
          <w:rFonts w:ascii="Times New Roman" w:hAnsi="宋体" w:eastAsia="宋体"/>
          <w:sz w:val="24"/>
          <w:szCs w:val="24"/>
        </w:rPr>
        <w:t>(</w:t>
      </w:r>
      <w:r>
        <w:rPr>
          <w:rFonts w:ascii="Arial" w:hAnsi="黑体" w:eastAsia="黑体"/>
          <w:sz w:val="24"/>
          <w:szCs w:val="24"/>
        </w:rPr>
        <w:t>第</w:t>
      </w:r>
      <w:r>
        <w:rPr>
          <w:rFonts w:ascii="Times New Roman" w:hAnsi="Times New Roman" w:eastAsia="宋体"/>
          <w:b/>
          <w:sz w:val="24"/>
          <w:szCs w:val="24"/>
        </w:rPr>
        <w:t>18</w:t>
      </w:r>
      <w:r>
        <w:rPr>
          <w:rFonts w:ascii="Arial" w:hAnsi="黑体" w:eastAsia="黑体"/>
          <w:sz w:val="24"/>
          <w:szCs w:val="24"/>
        </w:rPr>
        <w:t>、</w:t>
      </w:r>
      <w:r>
        <w:rPr>
          <w:rFonts w:ascii="Times New Roman" w:hAnsi="Times New Roman" w:eastAsia="宋体"/>
          <w:b/>
          <w:sz w:val="24"/>
          <w:szCs w:val="24"/>
        </w:rPr>
        <w:t>19</w:t>
      </w:r>
      <w:r>
        <w:rPr>
          <w:rFonts w:ascii="Arial" w:hAnsi="黑体" w:eastAsia="黑体"/>
          <w:sz w:val="24"/>
          <w:szCs w:val="24"/>
        </w:rPr>
        <w:t>小题各</w:t>
      </w:r>
      <w:r>
        <w:rPr>
          <w:rFonts w:ascii="Times New Roman" w:hAnsi="Times New Roman" w:eastAsia="宋体"/>
          <w:b/>
          <w:sz w:val="24"/>
          <w:szCs w:val="24"/>
        </w:rPr>
        <w:t>12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共</w:t>
      </w:r>
      <w:r>
        <w:rPr>
          <w:rFonts w:ascii="Times New Roman" w:hAnsi="Times New Roman" w:eastAsia="宋体"/>
          <w:b/>
          <w:sz w:val="24"/>
          <w:szCs w:val="24"/>
        </w:rPr>
        <w:t>24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18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为研究弹簧的性质,我们在竖直悬挂的弹簧下加挂钩码(如图a),同时记录弹簧的总长度</w:t>
      </w:r>
      <w:r>
        <w:rPr>
          <w:rFonts w:ascii="Times New Roman" w:hAnsi="宋体" w:eastAsia="宋体"/>
          <w:i/>
          <w:sz w:val="24"/>
          <w:szCs w:val="24"/>
        </w:rPr>
        <w:t>L</w:t>
      </w:r>
      <w:r>
        <w:rPr>
          <w:rFonts w:ascii="Times New Roman" w:hAnsi="宋体" w:eastAsia="宋体"/>
          <w:sz w:val="24"/>
          <w:szCs w:val="24"/>
        </w:rPr>
        <w:t>与钩码的质量</w:t>
      </w:r>
      <w:r>
        <w:rPr>
          <w:rFonts w:ascii="Times New Roman" w:hAnsi="宋体" w:eastAsia="宋体"/>
          <w:i/>
          <w:sz w:val="24"/>
          <w:szCs w:val="24"/>
        </w:rPr>
        <w:t>m</w:t>
      </w:r>
      <w:r>
        <w:rPr>
          <w:rFonts w:ascii="Times New Roman" w:hAnsi="宋体" w:eastAsia="宋体"/>
          <w:sz w:val="24"/>
          <w:szCs w:val="24"/>
        </w:rPr>
        <w:t>,所得数据记录在表一中。已知弹簧原长</w:t>
      </w:r>
      <w:r>
        <w:rPr>
          <w:rFonts w:ascii="Times New Roman" w:hAnsi="宋体" w:eastAsia="宋体"/>
          <w:i/>
          <w:sz w:val="24"/>
          <w:szCs w:val="24"/>
        </w:rPr>
        <w:t>L</w:t>
      </w:r>
      <w:r>
        <w:rPr>
          <w:rFonts w:ascii="Times New Roman" w:hAnsi="宋体" w:eastAsia="宋体"/>
          <w:sz w:val="24"/>
          <w:szCs w:val="24"/>
          <w:vertAlign w:val="subscript"/>
        </w:rPr>
        <w:t>0</w:t>
      </w:r>
      <w:r>
        <w:rPr>
          <w:rFonts w:ascii="Times New Roman" w:hAnsi="宋体" w:eastAsia="宋体"/>
          <w:sz w:val="24"/>
          <w:szCs w:val="24"/>
        </w:rPr>
        <w:t>=6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0 cm,实验过程中,弹簧形变在弹性限度内,不计弹簧所受的重力(</w:t>
      </w:r>
      <w:r>
        <w:rPr>
          <w:rFonts w:ascii="Times New Roman" w:hAnsi="宋体" w:eastAsia="宋体"/>
          <w:i/>
          <w:sz w:val="24"/>
          <w:szCs w:val="24"/>
        </w:rPr>
        <w:t>g</w:t>
      </w:r>
      <w:r>
        <w:rPr>
          <w:rFonts w:ascii="Times New Roman" w:hAnsi="宋体" w:eastAsia="宋体"/>
          <w:sz w:val="24"/>
          <w:szCs w:val="24"/>
        </w:rPr>
        <w:t>取10 N/kg)。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2658745" cy="1278890"/>
            <wp:effectExtent l="0" t="0" r="0" b="0"/>
            <wp:docPr id="80" name="17ZKWL319.EPS" descr="id:2147486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17ZKWL319.EPS" descr="id:2147486499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9320" cy="127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sz w:val="24"/>
          <w:szCs w:val="24"/>
        </w:rPr>
      </w:pPr>
      <w:r>
        <w:rPr>
          <w:rFonts w:ascii="Arial" w:hAnsi="黑体" w:eastAsia="黑体"/>
          <w:sz w:val="24"/>
          <w:szCs w:val="24"/>
        </w:rPr>
        <w:t>表一</w:t>
      </w:r>
    </w:p>
    <w:tbl>
      <w:tblPr>
        <w:tblStyle w:val="6"/>
        <w:tblW w:w="7423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9"/>
        <w:gridCol w:w="600"/>
        <w:gridCol w:w="600"/>
        <w:gridCol w:w="600"/>
        <w:gridCol w:w="600"/>
        <w:gridCol w:w="825"/>
        <w:gridCol w:w="849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33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实验次数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3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4</w:t>
            </w:r>
          </w:p>
        </w:tc>
        <w:tc>
          <w:tcPr>
            <w:tcW w:w="8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</w:p>
        </w:tc>
        <w:tc>
          <w:tcPr>
            <w:tcW w:w="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3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钩码质量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m</w:t>
            </w:r>
            <w:r>
              <w:rPr>
                <w:rFonts w:ascii="Times New Roman" w:hAnsi="宋体" w:eastAsia="宋体"/>
                <w:sz w:val="24"/>
                <w:szCs w:val="24"/>
              </w:rPr>
              <w:t>/g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30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60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90</w:t>
            </w:r>
          </w:p>
        </w:tc>
        <w:tc>
          <w:tcPr>
            <w:tcW w:w="8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120</w:t>
            </w:r>
          </w:p>
        </w:tc>
        <w:tc>
          <w:tcPr>
            <w:tcW w:w="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150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33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弹簧总长度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L</w:t>
            </w:r>
            <w:r>
              <w:rPr>
                <w:rFonts w:ascii="Times New Roman" w:hAnsi="宋体" w:eastAsia="宋体"/>
                <w:sz w:val="24"/>
                <w:szCs w:val="24"/>
              </w:rPr>
              <w:t>/cm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8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4</w:t>
            </w:r>
          </w:p>
        </w:tc>
        <w:tc>
          <w:tcPr>
            <w:tcW w:w="6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9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6</w:t>
            </w:r>
          </w:p>
        </w:tc>
        <w:tc>
          <w:tcPr>
            <w:tcW w:w="8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10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8</w:t>
            </w:r>
          </w:p>
        </w:tc>
        <w:tc>
          <w:tcPr>
            <w:tcW w:w="8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12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(1)请根据表一中的数据,将表二填写完整;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sz w:val="24"/>
          <w:szCs w:val="24"/>
        </w:rPr>
      </w:pPr>
      <w:r>
        <w:rPr>
          <w:rFonts w:ascii="Arial" w:hAnsi="黑体" w:eastAsia="黑体"/>
          <w:sz w:val="24"/>
          <w:szCs w:val="24"/>
        </w:rPr>
        <w:t>表二</w:t>
      </w:r>
    </w:p>
    <w:tbl>
      <w:tblPr>
        <w:tblStyle w:val="6"/>
        <w:tblW w:w="7305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8"/>
        <w:gridCol w:w="690"/>
        <w:gridCol w:w="632"/>
        <w:gridCol w:w="1168"/>
        <w:gridCol w:w="670"/>
        <w:gridCol w:w="1205"/>
        <w:gridCol w:w="65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</w:tblPrEx>
        <w:trPr>
          <w:trHeight w:val="307" w:hRule="atLeast"/>
          <w:jc w:val="center"/>
        </w:trPr>
        <w:tc>
          <w:tcPr>
            <w:tcW w:w="22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实验次数</w:t>
            </w:r>
          </w:p>
        </w:tc>
        <w:tc>
          <w:tcPr>
            <w:tcW w:w="6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</w:t>
            </w:r>
          </w:p>
        </w:tc>
        <w:tc>
          <w:tcPr>
            <w:tcW w:w="63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</w:p>
        </w:tc>
        <w:tc>
          <w:tcPr>
            <w:tcW w:w="11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3</w:t>
            </w:r>
          </w:p>
        </w:tc>
        <w:tc>
          <w:tcPr>
            <w:tcW w:w="6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4</w:t>
            </w:r>
          </w:p>
        </w:tc>
        <w:tc>
          <w:tcPr>
            <w:tcW w:w="12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</w:p>
        </w:tc>
        <w:tc>
          <w:tcPr>
            <w:tcW w:w="6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22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弹力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F</w:t>
            </w:r>
            <w:r>
              <w:rPr>
                <w:rFonts w:ascii="Times New Roman" w:hAnsi="宋体" w:eastAsia="宋体"/>
                <w:sz w:val="24"/>
                <w:szCs w:val="24"/>
              </w:rPr>
              <w:t>/N</w:t>
            </w:r>
          </w:p>
        </w:tc>
        <w:tc>
          <w:tcPr>
            <w:tcW w:w="6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  <w:tc>
          <w:tcPr>
            <w:tcW w:w="63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3</w:t>
            </w:r>
          </w:p>
        </w:tc>
        <w:tc>
          <w:tcPr>
            <w:tcW w:w="11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color w:val="FF00FF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6(2分)</w:t>
            </w:r>
          </w:p>
        </w:tc>
        <w:tc>
          <w:tcPr>
            <w:tcW w:w="6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9</w:t>
            </w:r>
          </w:p>
        </w:tc>
        <w:tc>
          <w:tcPr>
            <w:tcW w:w="12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FF00FF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2(2分)</w:t>
            </w:r>
          </w:p>
        </w:tc>
        <w:tc>
          <w:tcPr>
            <w:tcW w:w="6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2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弹簧伸长量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Δ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x</w:t>
            </w:r>
            <w:r>
              <w:rPr>
                <w:rFonts w:ascii="Times New Roman" w:hAnsi="宋体" w:eastAsia="宋体"/>
                <w:sz w:val="24"/>
                <w:szCs w:val="24"/>
              </w:rPr>
              <w:t>/cm</w:t>
            </w:r>
          </w:p>
        </w:tc>
        <w:tc>
          <w:tcPr>
            <w:tcW w:w="6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  <w:tc>
          <w:tcPr>
            <w:tcW w:w="63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2</w:t>
            </w:r>
          </w:p>
        </w:tc>
        <w:tc>
          <w:tcPr>
            <w:tcW w:w="11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color w:val="FF00FF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4(2分)</w:t>
            </w:r>
          </w:p>
        </w:tc>
        <w:tc>
          <w:tcPr>
            <w:tcW w:w="6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3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6</w:t>
            </w:r>
          </w:p>
        </w:tc>
        <w:tc>
          <w:tcPr>
            <w:tcW w:w="120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4</w:t>
            </w:r>
            <w:r>
              <w:rPr>
                <w:rFonts w:ascii="Times New Roman" w:hAnsi="Times New Roman" w:eastAsia="宋体" w:cs="Times New Roman"/>
                <w:color w:val="FF00FF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color w:val="FF00FF"/>
                <w:sz w:val="24"/>
                <w:szCs w:val="24"/>
              </w:rPr>
              <w:t>8(2分)</w:t>
            </w:r>
          </w:p>
        </w:tc>
        <w:tc>
          <w:tcPr>
            <w:tcW w:w="6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.</w:t>
            </w:r>
            <w:r>
              <w:rPr>
                <w:rFonts w:ascii="Times New Roman" w:hAnsi="宋体" w:eastAsia="宋体"/>
                <w:sz w:val="24"/>
                <w:szCs w:val="24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(2)请在图b坐标系中描点作出弹力</w:t>
      </w:r>
      <w:r>
        <w:rPr>
          <w:rFonts w:ascii="Times New Roman" w:hAnsi="宋体" w:eastAsia="宋体"/>
          <w:i/>
          <w:sz w:val="24"/>
          <w:szCs w:val="24"/>
        </w:rPr>
        <w:t>F</w:t>
      </w:r>
      <w:r>
        <w:rPr>
          <w:rFonts w:ascii="Times New Roman" w:hAnsi="宋体" w:eastAsia="宋体"/>
          <w:sz w:val="24"/>
          <w:szCs w:val="24"/>
        </w:rPr>
        <w:t>跟弹簧伸长量</w:t>
      </w:r>
      <w:r>
        <w:rPr>
          <w:rFonts w:ascii="Times New Roman" w:hAnsi="Times New Roman" w:eastAsia="宋体" w:cs="Times New Roman"/>
          <w:sz w:val="24"/>
          <w:szCs w:val="24"/>
        </w:rPr>
        <w:t>Δ</w:t>
      </w:r>
      <w:r>
        <w:rPr>
          <w:rFonts w:ascii="Times New Roman" w:hAnsi="宋体" w:eastAsia="宋体"/>
          <w:i/>
          <w:sz w:val="24"/>
          <w:szCs w:val="24"/>
        </w:rPr>
        <w:t>x</w:t>
      </w:r>
      <w:r>
        <w:rPr>
          <w:rFonts w:ascii="Times New Roman" w:hAnsi="宋体" w:eastAsia="宋体"/>
          <w:sz w:val="24"/>
          <w:szCs w:val="24"/>
        </w:rPr>
        <w:t>的关系图像;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答案:如图所示(2分)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1230630" cy="1141730"/>
            <wp:effectExtent l="0" t="0" r="0" b="0"/>
            <wp:docPr id="81" name="17ZKWL342.EPS" descr="id:2147486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17ZKWL342.EPS" descr="id:214748652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114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(3)本实验的结论就是弹簧测力计的工作原理,只有规范使用弹簧测力计,才能准确测量力的大小,请写出一条正确使用弹簧测力计的操作要求: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所测的力不能超过弹簧测力计的量程(合理即可,2分)　</w:t>
      </w:r>
      <w:r>
        <w:rPr>
          <w:rFonts w:ascii="Times New Roman" w:hAnsi="宋体" w:eastAsia="宋体"/>
          <w:sz w:val="24"/>
          <w:szCs w:val="24"/>
        </w:rPr>
        <w:t>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19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在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探究杠杆平衡的条件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实验中: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5339715" cy="1217295"/>
            <wp:effectExtent l="0" t="0" r="0" b="0"/>
            <wp:docPr id="82" name="17ZKXWS184.EPS" descr="id:2147486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17ZKXWS184.EPS" descr="id:214748652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9880" cy="12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(1)将图甲所示装置调节平衡后,第一次按图乙进行实验,第二次按图丙进行实验。第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二(3分)　</w:t>
      </w:r>
      <w:r>
        <w:rPr>
          <w:rFonts w:ascii="Times New Roman" w:hAnsi="宋体" w:eastAsia="宋体"/>
          <w:sz w:val="24"/>
          <w:szCs w:val="24"/>
        </w:rPr>
        <w:t>次实验更好,理由是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便于测量力臂(3分)　</w:t>
      </w:r>
      <w:r>
        <w:rPr>
          <w:rFonts w:ascii="Times New Roman" w:hAnsi="宋体" w:eastAsia="宋体"/>
          <w:sz w:val="24"/>
          <w:szCs w:val="24"/>
        </w:rPr>
        <w:t>;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(2)小明测得一组数据如表所示:</w:t>
      </w:r>
    </w:p>
    <w:tbl>
      <w:tblPr>
        <w:tblStyle w:val="6"/>
        <w:tblW w:w="5699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607"/>
        <w:gridCol w:w="1229"/>
        <w:gridCol w:w="162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2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动力(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F</w:t>
            </w:r>
            <w:r>
              <w:rPr>
                <w:rFonts w:ascii="Times New Roman" w:hAnsi="宋体" w:eastAsia="宋体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宋体" w:eastAsia="宋体"/>
                <w:sz w:val="24"/>
                <w:szCs w:val="24"/>
              </w:rPr>
              <w:t>/N)</w:t>
            </w:r>
          </w:p>
        </w:tc>
        <w:tc>
          <w:tcPr>
            <w:tcW w:w="1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动力臂(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L</w:t>
            </w:r>
            <w:r>
              <w:rPr>
                <w:rFonts w:ascii="Times New Roman" w:hAnsi="宋体" w:eastAsia="宋体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宋体" w:eastAsia="宋体"/>
                <w:sz w:val="24"/>
                <w:szCs w:val="24"/>
              </w:rPr>
              <w:t>/cm)</w:t>
            </w:r>
          </w:p>
        </w:tc>
        <w:tc>
          <w:tcPr>
            <w:tcW w:w="1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阻力(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F</w:t>
            </w:r>
            <w:r>
              <w:rPr>
                <w:rFonts w:ascii="Times New Roman" w:hAnsi="宋体" w:eastAsia="宋体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宋体" w:eastAsia="宋体"/>
                <w:sz w:val="24"/>
                <w:szCs w:val="24"/>
              </w:rPr>
              <w:t>/N)</w:t>
            </w:r>
          </w:p>
        </w:tc>
        <w:tc>
          <w:tcPr>
            <w:tcW w:w="16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阻力臂(</w:t>
            </w:r>
            <w:r>
              <w:rPr>
                <w:rFonts w:ascii="Times New Roman" w:hAnsi="宋体" w:eastAsia="宋体"/>
                <w:i/>
                <w:sz w:val="24"/>
                <w:szCs w:val="24"/>
              </w:rPr>
              <w:t>L</w:t>
            </w:r>
            <w:r>
              <w:rPr>
                <w:rFonts w:ascii="Times New Roman" w:hAnsi="宋体" w:eastAsia="宋体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宋体" w:eastAsia="宋体"/>
                <w:sz w:val="24"/>
                <w:szCs w:val="24"/>
              </w:rPr>
              <w:t>/cm)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12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3</w:t>
            </w:r>
          </w:p>
        </w:tc>
        <w:tc>
          <w:tcPr>
            <w:tcW w:w="1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4</w:t>
            </w:r>
          </w:p>
        </w:tc>
        <w:tc>
          <w:tcPr>
            <w:tcW w:w="122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4</w:t>
            </w:r>
          </w:p>
        </w:tc>
        <w:tc>
          <w:tcPr>
            <w:tcW w:w="16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outlineLvl w:val="9"/>
              <w:rPr>
                <w:sz w:val="24"/>
                <w:szCs w:val="24"/>
              </w:rPr>
            </w:pPr>
            <w:r>
              <w:rPr>
                <w:rFonts w:ascii="Times New Roman" w:hAnsi="宋体" w:eastAsia="宋体"/>
                <w:sz w:val="24"/>
                <w:szCs w:val="24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小明分析实验数据后认为杠杆平衡的条件是:动力+动力臂=阻力+阻力臂,请你对小明的分析做出评价: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只做一次实验,实验结论具有偶然性(或分析数据时不同的物理量不能采用加减法)(3分)　</w:t>
      </w:r>
      <w:r>
        <w:rPr>
          <w:rFonts w:ascii="Times New Roman" w:hAnsi="宋体" w:eastAsia="宋体"/>
          <w:sz w:val="24"/>
          <w:szCs w:val="24"/>
        </w:rPr>
        <w:t>;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(3)实验结束后,小明提出了新的探究问题:</w:t>
      </w:r>
      <w:r>
        <w:rPr>
          <w:rFonts w:ascii="Times New Roman" w:hAnsi="Times New Roman" w:eastAsia="宋体" w:cs="Times New Roman"/>
          <w:sz w:val="24"/>
          <w:szCs w:val="24"/>
        </w:rPr>
        <w:t>“</w:t>
      </w:r>
      <w:r>
        <w:rPr>
          <w:rFonts w:ascii="Times New Roman" w:hAnsi="宋体" w:eastAsia="宋体"/>
          <w:sz w:val="24"/>
          <w:szCs w:val="24"/>
        </w:rPr>
        <w:t>若支点不在杠杆的中点时,杠杆的平衡条件是否仍然成立?</w:t>
      </w:r>
      <w:r>
        <w:rPr>
          <w:rFonts w:ascii="Times New Roman" w:hAnsi="Times New Roman" w:eastAsia="宋体" w:cs="Times New Roman"/>
          <w:sz w:val="24"/>
          <w:szCs w:val="24"/>
        </w:rPr>
        <w:t>”</w:t>
      </w:r>
      <w:r>
        <w:rPr>
          <w:rFonts w:ascii="Times New Roman" w:hAnsi="宋体" w:eastAsia="宋体"/>
          <w:sz w:val="24"/>
          <w:szCs w:val="24"/>
        </w:rPr>
        <w:t>于是小组同学利用如图丁所示装置进行探究,发现在杠杆左端的不同位置,用弹簧测力计竖直向上拉,使杠杆处于平衡状态时,测出的拉力大小都与杠杆平衡条件不相符,其原因是:</w:t>
      </w:r>
      <w:r>
        <w:rPr>
          <w:rFonts w:ascii="Times New Roman" w:hAnsi="宋体" w:eastAsia="宋体"/>
          <w:color w:val="FF00FF"/>
          <w:sz w:val="24"/>
          <w:szCs w:val="24"/>
          <w:u w:val="single" w:color="000000"/>
        </w:rPr>
        <w:t>　杠杆有自重(3分)　</w:t>
      </w:r>
      <w:r>
        <w:rPr>
          <w:rFonts w:ascii="Times New Roman" w:hAnsi="宋体" w:eastAsia="宋体"/>
          <w:sz w:val="24"/>
          <w:szCs w:val="24"/>
        </w:rPr>
        <w:t>。 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Arial" w:hAnsi="黑体" w:eastAsia="黑体"/>
          <w:sz w:val="24"/>
          <w:szCs w:val="24"/>
        </w:rPr>
        <w:t>四、计算题</w:t>
      </w:r>
      <w:r>
        <w:rPr>
          <w:rFonts w:ascii="Times New Roman" w:hAnsi="宋体" w:eastAsia="宋体"/>
          <w:sz w:val="24"/>
          <w:szCs w:val="24"/>
        </w:rPr>
        <w:t>(</w:t>
      </w:r>
      <w:r>
        <w:rPr>
          <w:rFonts w:ascii="Arial" w:hAnsi="黑体" w:eastAsia="黑体"/>
          <w:sz w:val="24"/>
          <w:szCs w:val="24"/>
        </w:rPr>
        <w:t>第</w:t>
      </w:r>
      <w:r>
        <w:rPr>
          <w:rFonts w:ascii="Times New Roman" w:hAnsi="Times New Roman" w:eastAsia="宋体"/>
          <w:b/>
          <w:sz w:val="24"/>
          <w:szCs w:val="24"/>
        </w:rPr>
        <w:t>20</w:t>
      </w:r>
      <w:r>
        <w:rPr>
          <w:rFonts w:ascii="Arial" w:hAnsi="黑体" w:eastAsia="黑体"/>
          <w:sz w:val="24"/>
          <w:szCs w:val="24"/>
        </w:rPr>
        <w:t>小题</w:t>
      </w:r>
      <w:r>
        <w:rPr>
          <w:rFonts w:ascii="Times New Roman" w:hAnsi="Times New Roman" w:eastAsia="宋体"/>
          <w:b/>
          <w:sz w:val="24"/>
          <w:szCs w:val="24"/>
        </w:rPr>
        <w:t>6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第</w:t>
      </w:r>
      <w:r>
        <w:rPr>
          <w:rFonts w:ascii="Times New Roman" w:hAnsi="Times New Roman" w:eastAsia="宋体"/>
          <w:b/>
          <w:sz w:val="24"/>
          <w:szCs w:val="24"/>
        </w:rPr>
        <w:t>21</w:t>
      </w:r>
      <w:r>
        <w:rPr>
          <w:rFonts w:ascii="Arial" w:hAnsi="黑体" w:eastAsia="黑体"/>
          <w:sz w:val="24"/>
          <w:szCs w:val="24"/>
        </w:rPr>
        <w:t>小题</w:t>
      </w:r>
      <w:r>
        <w:rPr>
          <w:rFonts w:ascii="Times New Roman" w:hAnsi="Times New Roman" w:eastAsia="宋体"/>
          <w:b/>
          <w:sz w:val="24"/>
          <w:szCs w:val="24"/>
        </w:rPr>
        <w:t>8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第</w:t>
      </w:r>
      <w:r>
        <w:rPr>
          <w:rFonts w:ascii="Times New Roman" w:hAnsi="Times New Roman" w:eastAsia="宋体"/>
          <w:b/>
          <w:sz w:val="24"/>
          <w:szCs w:val="24"/>
        </w:rPr>
        <w:t>22</w:t>
      </w:r>
      <w:r>
        <w:rPr>
          <w:rFonts w:ascii="Arial" w:hAnsi="黑体" w:eastAsia="黑体"/>
          <w:sz w:val="24"/>
          <w:szCs w:val="24"/>
        </w:rPr>
        <w:t>小题</w:t>
      </w:r>
      <w:r>
        <w:rPr>
          <w:rFonts w:ascii="Times New Roman" w:hAnsi="Times New Roman" w:eastAsia="宋体"/>
          <w:b/>
          <w:sz w:val="24"/>
          <w:szCs w:val="24"/>
        </w:rPr>
        <w:t>7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共</w:t>
      </w:r>
      <w:r>
        <w:rPr>
          <w:rFonts w:ascii="Times New Roman" w:hAnsi="Times New Roman" w:eastAsia="宋体"/>
          <w:b/>
          <w:sz w:val="24"/>
          <w:szCs w:val="24"/>
        </w:rPr>
        <w:t>21</w:t>
      </w:r>
      <w:r>
        <w:rPr>
          <w:rFonts w:ascii="Arial" w:hAnsi="黑体" w:eastAsia="黑体"/>
          <w:sz w:val="24"/>
          <w:szCs w:val="24"/>
        </w:rPr>
        <w:t>分</w:t>
      </w:r>
      <w:r>
        <w:rPr>
          <w:rFonts w:ascii="Times New Roman" w:hAnsi="宋体" w:eastAsia="宋体"/>
          <w:sz w:val="24"/>
          <w:szCs w:val="24"/>
        </w:rPr>
        <w:t>;</w:t>
      </w:r>
      <w:r>
        <w:rPr>
          <w:rFonts w:ascii="Arial" w:hAnsi="黑体" w:eastAsia="黑体"/>
          <w:sz w:val="24"/>
          <w:szCs w:val="24"/>
        </w:rPr>
        <w:t>解答要有必要的公式和解答过程</w:t>
      </w:r>
      <w:r>
        <w:rPr>
          <w:rFonts w:ascii="Times New Roman" w:hAnsi="宋体" w:eastAsia="宋体"/>
          <w:sz w:val="24"/>
          <w:szCs w:val="24"/>
        </w:rPr>
        <w:t>,</w:t>
      </w:r>
      <w:r>
        <w:rPr>
          <w:rFonts w:ascii="Arial" w:hAnsi="黑体" w:eastAsia="黑体"/>
          <w:sz w:val="24"/>
          <w:szCs w:val="24"/>
        </w:rPr>
        <w:t>只有最后答案的不能得分</w:t>
      </w:r>
      <w:r>
        <w:rPr>
          <w:rFonts w:ascii="Times New Roman" w:hAnsi="宋体" w:eastAsia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20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如图所示,独轮车和车内煤的总质量为100 kg,其重力可视为作用于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点,车轴</w:t>
      </w:r>
      <w:r>
        <w:rPr>
          <w:rFonts w:ascii="Times New Roman" w:hAnsi="宋体" w:eastAsia="宋体"/>
          <w:i/>
          <w:sz w:val="24"/>
          <w:szCs w:val="24"/>
        </w:rPr>
        <w:t>O</w:t>
      </w:r>
      <w:r>
        <w:rPr>
          <w:rFonts w:ascii="Times New Roman" w:hAnsi="宋体" w:eastAsia="宋体"/>
          <w:sz w:val="24"/>
          <w:szCs w:val="24"/>
        </w:rPr>
        <w:t>为支点(</w:t>
      </w:r>
      <w:r>
        <w:rPr>
          <w:rFonts w:ascii="Times New Roman" w:hAnsi="宋体" w:eastAsia="宋体"/>
          <w:i/>
          <w:sz w:val="24"/>
          <w:szCs w:val="24"/>
        </w:rPr>
        <w:t>g</w:t>
      </w:r>
      <w:r>
        <w:rPr>
          <w:rFonts w:ascii="Times New Roman" w:hAnsi="宋体" w:eastAsia="宋体"/>
          <w:sz w:val="24"/>
          <w:szCs w:val="24"/>
        </w:rPr>
        <w:t>取10 N/kg)。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1415415" cy="1242060"/>
            <wp:effectExtent l="0" t="0" r="0" b="0"/>
            <wp:docPr id="2" name="17ZKXWS185.EPS" descr="id:2147486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7ZKXWS185.EPS" descr="id:2147486544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5880" cy="124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(1)独轮车和车内煤的总重力为多少?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(2)将车把抬起时,作用在车把向上的力为多少?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解:(1)独轮车和车内煤的总重力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i/>
          <w:color w:val="FF00FF"/>
          <w:sz w:val="24"/>
          <w:szCs w:val="24"/>
        </w:rPr>
        <w:t>G=mg</w:t>
      </w:r>
      <w:r>
        <w:rPr>
          <w:rFonts w:ascii="Times New Roman" w:hAnsi="宋体" w:eastAsia="宋体"/>
          <w:color w:val="FF00FF"/>
          <w:sz w:val="24"/>
          <w:szCs w:val="24"/>
        </w:rPr>
        <w:t>=100 kg</w:t>
      </w:r>
      <w:r>
        <w:rPr>
          <w:rFonts w:ascii="Times New Roman" w:hAnsi="Times New Roman" w:eastAsia="宋体" w:cs="Times New Roman"/>
          <w:color w:val="FF00FF"/>
          <w:sz w:val="24"/>
          <w:szCs w:val="24"/>
        </w:rPr>
        <w:t>×</w:t>
      </w:r>
      <w:r>
        <w:rPr>
          <w:rFonts w:ascii="Times New Roman" w:hAnsi="宋体" w:eastAsia="宋体"/>
          <w:color w:val="FF00FF"/>
          <w:sz w:val="24"/>
          <w:szCs w:val="24"/>
        </w:rPr>
        <w:t>10 N/kg=1000 N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(3分)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(2)根据杠杆平衡条件</w:t>
      </w:r>
      <w:r>
        <w:rPr>
          <w:rFonts w:ascii="Times New Roman" w:hAnsi="宋体" w:eastAsia="宋体"/>
          <w:i/>
          <w:color w:val="FF00FF"/>
          <w:sz w:val="24"/>
          <w:szCs w:val="24"/>
        </w:rPr>
        <w:t>F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1</w:t>
      </w:r>
      <w:r>
        <w:rPr>
          <w:rFonts w:ascii="Times New Roman" w:hAnsi="宋体" w:eastAsia="宋体"/>
          <w:i/>
          <w:color w:val="FF00FF"/>
          <w:sz w:val="24"/>
          <w:szCs w:val="24"/>
        </w:rPr>
        <w:t>L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1</w:t>
      </w:r>
      <w:r>
        <w:rPr>
          <w:rFonts w:ascii="Times New Roman" w:hAnsi="宋体" w:eastAsia="宋体"/>
          <w:i/>
          <w:color w:val="FF00FF"/>
          <w:sz w:val="24"/>
          <w:szCs w:val="24"/>
        </w:rPr>
        <w:t>=F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2</w:t>
      </w:r>
      <w:r>
        <w:rPr>
          <w:rFonts w:ascii="Times New Roman" w:hAnsi="宋体" w:eastAsia="宋体"/>
          <w:i/>
          <w:color w:val="FF00FF"/>
          <w:sz w:val="24"/>
          <w:szCs w:val="24"/>
        </w:rPr>
        <w:t>L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2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得</w:t>
      </w:r>
      <w:r>
        <w:rPr>
          <w:rFonts w:ascii="Times New Roman" w:hAnsi="宋体" w:eastAsia="宋体"/>
          <w:i/>
          <w:color w:val="FF00FF"/>
          <w:sz w:val="24"/>
          <w:szCs w:val="24"/>
        </w:rPr>
        <w:t>F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1</w:t>
      </w:r>
      <w:r>
        <w:rPr>
          <w:rFonts w:ascii="Times New Roman" w:hAnsi="Times New Roman" w:eastAsia="宋体" w:cs="Times New Roman"/>
          <w:color w:val="FF00FF"/>
          <w:sz w:val="24"/>
          <w:szCs w:val="24"/>
        </w:rPr>
        <w:t>×</w:t>
      </w:r>
      <w:r>
        <w:rPr>
          <w:rFonts w:ascii="Times New Roman" w:hAnsi="宋体" w:eastAsia="宋体"/>
          <w:color w:val="FF00FF"/>
          <w:sz w:val="24"/>
          <w:szCs w:val="24"/>
        </w:rPr>
        <w:t>100 cm=1000 N</w:t>
      </w:r>
      <w:r>
        <w:rPr>
          <w:rFonts w:ascii="Times New Roman" w:hAnsi="Times New Roman" w:eastAsia="宋体" w:cs="Times New Roman"/>
          <w:color w:val="FF00FF"/>
          <w:sz w:val="24"/>
          <w:szCs w:val="24"/>
        </w:rPr>
        <w:t>×</w:t>
      </w:r>
      <w:r>
        <w:rPr>
          <w:rFonts w:ascii="Times New Roman" w:hAnsi="宋体" w:eastAsia="宋体"/>
          <w:color w:val="FF00FF"/>
          <w:sz w:val="24"/>
          <w:szCs w:val="24"/>
        </w:rPr>
        <w:t>30 cm,所以</w:t>
      </w:r>
      <w:r>
        <w:rPr>
          <w:rFonts w:ascii="Times New Roman" w:hAnsi="宋体" w:eastAsia="宋体"/>
          <w:i/>
          <w:color w:val="FF00FF"/>
          <w:sz w:val="24"/>
          <w:szCs w:val="24"/>
        </w:rPr>
        <w:t>F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1</w:t>
      </w:r>
      <w:r>
        <w:rPr>
          <w:rFonts w:ascii="Times New Roman" w:hAnsi="宋体" w:eastAsia="宋体"/>
          <w:color w:val="FF00FF"/>
          <w:sz w:val="24"/>
          <w:szCs w:val="24"/>
        </w:rPr>
        <w:t>=300 N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(3分)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21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甲、乙两地的距离是900 km,一列火车在早上7:30从甲地出发开往乙地,途中停靠了几个车站,在当日16:30到达乙地。火车行驶途中以144 km/h的速度匀速通过长度为400 m的桥梁,火车全部通过桥梁的时间是25 s。求: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(1)火车从甲地开往乙地的平均速度;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(2)火车的长度。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解:(1)火车早上7:30从甲地出发开往乙地,在当日16:30到达乙地,所用时间</w:t>
      </w:r>
      <w:r>
        <w:rPr>
          <w:rFonts w:ascii="Times New Roman" w:hAnsi="宋体" w:eastAsia="宋体"/>
          <w:i/>
          <w:color w:val="FF00FF"/>
          <w:sz w:val="24"/>
          <w:szCs w:val="24"/>
        </w:rPr>
        <w:t>t</w:t>
      </w:r>
      <w:r>
        <w:rPr>
          <w:rFonts w:ascii="Times New Roman" w:hAnsi="宋体" w:eastAsia="宋体"/>
          <w:color w:val="FF00FF"/>
          <w:sz w:val="24"/>
          <w:szCs w:val="24"/>
        </w:rPr>
        <w:t>=9 h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(1分)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火车从甲地开往乙地的平均速度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i/>
          <w:color w:val="FF00FF"/>
          <w:sz w:val="24"/>
          <w:szCs w:val="24"/>
        </w:rPr>
        <w:t>v=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t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color w:val="FF00FF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900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km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9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b w:val="0"/>
                <w:i w:val="0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h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Times New Roman" w:hAnsi="宋体" w:eastAsia="宋体"/>
          <w:color w:val="FF00FF"/>
          <w:sz w:val="24"/>
          <w:szCs w:val="24"/>
        </w:rPr>
        <w:t>=100 km/h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(2分)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(2)</w:t>
      </w:r>
      <w:r>
        <w:rPr>
          <w:rFonts w:ascii="Times New Roman" w:hAnsi="宋体" w:eastAsia="宋体"/>
          <w:i/>
          <w:color w:val="FF00FF"/>
          <w:sz w:val="24"/>
          <w:szCs w:val="24"/>
        </w:rPr>
        <w:t>v'</w:t>
      </w:r>
      <w:r>
        <w:rPr>
          <w:rFonts w:ascii="Times New Roman" w:hAnsi="宋体" w:eastAsia="宋体"/>
          <w:color w:val="FF00FF"/>
          <w:sz w:val="24"/>
          <w:szCs w:val="24"/>
        </w:rPr>
        <w:t>=144 km/h=40 m/s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(1分)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由</w:t>
      </w:r>
      <w:r>
        <w:rPr>
          <w:rFonts w:ascii="Times New Roman" w:hAnsi="宋体" w:eastAsia="宋体"/>
          <w:i/>
          <w:color w:val="FF00FF"/>
          <w:sz w:val="24"/>
          <w:szCs w:val="24"/>
        </w:rPr>
        <w:t>v=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宋体"/>
                <w:sz w:val="24"/>
                <w:szCs w:val="24"/>
              </w:rPr>
              <m:t>t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Times New Roman" w:hAnsi="宋体" w:eastAsia="宋体"/>
          <w:color w:val="FF00FF"/>
          <w:sz w:val="24"/>
          <w:szCs w:val="24"/>
        </w:rPr>
        <w:t>得火车全部通过桥梁时运行的总距离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i/>
          <w:color w:val="FF00FF"/>
          <w:sz w:val="24"/>
          <w:szCs w:val="24"/>
        </w:rPr>
        <w:t>s'=v't'</w:t>
      </w:r>
      <w:r>
        <w:rPr>
          <w:rFonts w:ascii="Times New Roman" w:hAnsi="宋体" w:eastAsia="宋体"/>
          <w:color w:val="FF00FF"/>
          <w:sz w:val="24"/>
          <w:szCs w:val="24"/>
        </w:rPr>
        <w:t>=40 m/s</w:t>
      </w:r>
      <w:r>
        <w:rPr>
          <w:rFonts w:ascii="Times New Roman" w:hAnsi="Times New Roman" w:eastAsia="宋体" w:cs="Times New Roman"/>
          <w:color w:val="FF00FF"/>
          <w:sz w:val="24"/>
          <w:szCs w:val="24"/>
        </w:rPr>
        <w:t>×</w:t>
      </w:r>
      <w:r>
        <w:rPr>
          <w:rFonts w:ascii="Times New Roman" w:hAnsi="宋体" w:eastAsia="宋体"/>
          <w:color w:val="FF00FF"/>
          <w:sz w:val="24"/>
          <w:szCs w:val="24"/>
        </w:rPr>
        <w:t>25 s=1000 m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(2分)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所以火车的长度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i/>
          <w:color w:val="FF00FF"/>
          <w:sz w:val="24"/>
          <w:szCs w:val="24"/>
        </w:rPr>
        <w:t>s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火车</w:t>
      </w:r>
      <w:r>
        <w:rPr>
          <w:rFonts w:ascii="Times New Roman" w:hAnsi="宋体" w:eastAsia="宋体"/>
          <w:i/>
          <w:color w:val="FF00FF"/>
          <w:sz w:val="24"/>
          <w:szCs w:val="24"/>
        </w:rPr>
        <w:t>=s'-s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桥</w:t>
      </w:r>
      <w:r>
        <w:rPr>
          <w:rFonts w:ascii="Times New Roman" w:hAnsi="宋体" w:eastAsia="宋体"/>
          <w:color w:val="FF00FF"/>
          <w:sz w:val="24"/>
          <w:szCs w:val="24"/>
        </w:rPr>
        <w:t>=1000 m-400 m=600 m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(2分)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9"/>
        <w:rPr>
          <w:rFonts w:ascii="Times New Roman" w:hAnsi="宋体" w:eastAsia="宋体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22</w:t>
      </w:r>
      <w:r>
        <w:rPr>
          <w:rFonts w:ascii="Times New Roman" w:hAnsi="Times New Roman" w:eastAsia="宋体" w:cs="Times New Roman"/>
          <w:sz w:val="24"/>
          <w:szCs w:val="24"/>
        </w:rPr>
        <w:t>.</w:t>
      </w:r>
      <w:r>
        <w:rPr>
          <w:rFonts w:ascii="Times New Roman" w:hAnsi="宋体" w:eastAsia="宋体"/>
          <w:sz w:val="24"/>
          <w:szCs w:val="24"/>
        </w:rPr>
        <w:t>如图,</w:t>
      </w:r>
      <w:r>
        <w:rPr>
          <w:rFonts w:ascii="Times New Roman" w:hAnsi="宋体" w:eastAsia="宋体"/>
          <w:i/>
          <w:sz w:val="24"/>
          <w:szCs w:val="24"/>
        </w:rPr>
        <w:t>G</w:t>
      </w:r>
      <w:r>
        <w:rPr>
          <w:rFonts w:ascii="Times New Roman" w:hAnsi="宋体" w:eastAsia="宋体"/>
          <w:i/>
          <w:sz w:val="24"/>
          <w:szCs w:val="24"/>
          <w:vertAlign w:val="subscript"/>
        </w:rPr>
        <w:t>A</w:t>
      </w:r>
      <w:r>
        <w:rPr>
          <w:rFonts w:ascii="Times New Roman" w:hAnsi="宋体" w:eastAsia="宋体"/>
          <w:sz w:val="24"/>
          <w:szCs w:val="24"/>
        </w:rPr>
        <w:t>=100 N,</w:t>
      </w:r>
      <w:r>
        <w:rPr>
          <w:rFonts w:ascii="Times New Roman" w:hAnsi="宋体" w:eastAsia="宋体"/>
          <w:i/>
          <w:sz w:val="24"/>
          <w:szCs w:val="24"/>
        </w:rPr>
        <w:t>G</w:t>
      </w:r>
      <w:r>
        <w:rPr>
          <w:rFonts w:ascii="Times New Roman" w:hAnsi="宋体" w:eastAsia="宋体"/>
          <w:sz w:val="24"/>
          <w:szCs w:val="24"/>
          <w:vertAlign w:val="subscript"/>
        </w:rPr>
        <w:t>人</w:t>
      </w:r>
      <w:r>
        <w:rPr>
          <w:rFonts w:ascii="Times New Roman" w:hAnsi="宋体" w:eastAsia="宋体"/>
          <w:sz w:val="24"/>
          <w:szCs w:val="24"/>
        </w:rPr>
        <w:t>=600 N,动滑轮的重力</w:t>
      </w:r>
      <w:r>
        <w:rPr>
          <w:rFonts w:ascii="Times New Roman" w:hAnsi="宋体" w:eastAsia="宋体"/>
          <w:i/>
          <w:sz w:val="24"/>
          <w:szCs w:val="24"/>
        </w:rPr>
        <w:t>G</w:t>
      </w:r>
      <w:r>
        <w:rPr>
          <w:rFonts w:ascii="Times New Roman" w:hAnsi="宋体" w:eastAsia="宋体"/>
          <w:sz w:val="24"/>
          <w:szCs w:val="24"/>
          <w:vertAlign w:val="subscript"/>
        </w:rPr>
        <w:t>动</w:t>
      </w:r>
      <w:r>
        <w:rPr>
          <w:rFonts w:ascii="Times New Roman" w:hAnsi="宋体" w:eastAsia="宋体"/>
          <w:sz w:val="24"/>
          <w:szCs w:val="24"/>
        </w:rPr>
        <w:t>=20 N,人拉绳子的速度</w:t>
      </w:r>
      <w:r>
        <w:rPr>
          <w:rFonts w:ascii="Times New Roman" w:hAnsi="宋体" w:eastAsia="宋体"/>
          <w:i/>
          <w:sz w:val="24"/>
          <w:szCs w:val="24"/>
        </w:rPr>
        <w:t>v</w:t>
      </w:r>
      <w:r>
        <w:rPr>
          <w:rFonts w:ascii="Times New Roman" w:hAnsi="宋体" w:eastAsia="宋体"/>
          <w:sz w:val="24"/>
          <w:szCs w:val="24"/>
        </w:rPr>
        <w:t>=3 m/s,不计绳重及摩擦,求: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drawing>
          <wp:inline distT="0" distB="0" distL="0" distR="0">
            <wp:extent cx="748030" cy="958215"/>
            <wp:effectExtent l="0" t="0" r="0" b="0"/>
            <wp:docPr id="3" name="17ZKXWG209.EPS" descr="id:2147486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7ZKXWG209.EPS" descr="id:214748655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08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(1)人拉绳子的力</w:t>
      </w:r>
      <w:r>
        <w:rPr>
          <w:rFonts w:ascii="Times New Roman" w:hAnsi="宋体" w:eastAsia="宋体"/>
          <w:i/>
          <w:sz w:val="24"/>
          <w:szCs w:val="24"/>
        </w:rPr>
        <w:t>F</w:t>
      </w:r>
      <w:r>
        <w:rPr>
          <w:rFonts w:ascii="Times New Roman" w:hAnsi="宋体" w:eastAsia="宋体"/>
          <w:sz w:val="24"/>
          <w:szCs w:val="24"/>
        </w:rPr>
        <w:t>;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(2)地面对人的支持力</w:t>
      </w:r>
      <w:r>
        <w:rPr>
          <w:rFonts w:ascii="Times New Roman" w:hAnsi="宋体" w:eastAsia="宋体"/>
          <w:i/>
          <w:sz w:val="24"/>
          <w:szCs w:val="24"/>
        </w:rPr>
        <w:t>N</w:t>
      </w:r>
      <w:r>
        <w:rPr>
          <w:rFonts w:ascii="Times New Roman" w:hAnsi="宋体" w:eastAsia="宋体"/>
          <w:sz w:val="24"/>
          <w:szCs w:val="24"/>
        </w:rPr>
        <w:t>;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sz w:val="24"/>
          <w:szCs w:val="24"/>
        </w:rPr>
        <w:t>(3)物体</w:t>
      </w:r>
      <w:r>
        <w:rPr>
          <w:rFonts w:ascii="Times New Roman" w:hAnsi="宋体" w:eastAsia="宋体"/>
          <w:i/>
          <w:sz w:val="24"/>
          <w:szCs w:val="24"/>
        </w:rPr>
        <w:t>A</w:t>
      </w:r>
      <w:r>
        <w:rPr>
          <w:rFonts w:ascii="Times New Roman" w:hAnsi="宋体" w:eastAsia="宋体"/>
          <w:sz w:val="24"/>
          <w:szCs w:val="24"/>
        </w:rPr>
        <w:t>上升的速度</w:t>
      </w:r>
      <w:r>
        <w:rPr>
          <w:rFonts w:ascii="Times New Roman" w:hAnsi="宋体" w:eastAsia="宋体"/>
          <w:i/>
          <w:sz w:val="24"/>
          <w:szCs w:val="24"/>
        </w:rPr>
        <w:t>v</w:t>
      </w:r>
      <w:r>
        <w:rPr>
          <w:rFonts w:ascii="Times New Roman" w:hAnsi="宋体" w:eastAsia="宋体"/>
          <w:i/>
          <w:sz w:val="24"/>
          <w:szCs w:val="24"/>
          <w:vertAlign w:val="subscript"/>
        </w:rPr>
        <w:t>A</w:t>
      </w:r>
      <w:r>
        <w:rPr>
          <w:rFonts w:ascii="Times New Roman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解:(1)由图可知,</w:t>
      </w:r>
      <w:r>
        <w:rPr>
          <w:rFonts w:ascii="Times New Roman" w:hAnsi="宋体" w:eastAsia="宋体"/>
          <w:i/>
          <w:color w:val="FF00FF"/>
          <w:sz w:val="24"/>
          <w:szCs w:val="24"/>
        </w:rPr>
        <w:t>n</w:t>
      </w:r>
      <w:r>
        <w:rPr>
          <w:rFonts w:ascii="Times New Roman" w:hAnsi="宋体" w:eastAsia="宋体"/>
          <w:color w:val="FF00FF"/>
          <w:sz w:val="24"/>
          <w:szCs w:val="24"/>
        </w:rPr>
        <w:t>=2,则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i/>
          <w:color w:val="FF00FF"/>
          <w:sz w:val="24"/>
          <w:szCs w:val="24"/>
        </w:rPr>
        <w:t>F=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Times New Roman" w:hAnsi="宋体" w:eastAsia="宋体"/>
          <w:color w:val="FF00FF"/>
          <w:sz w:val="24"/>
          <w:szCs w:val="24"/>
        </w:rPr>
        <w:t>(</w:t>
      </w:r>
      <w:r>
        <w:rPr>
          <w:rFonts w:ascii="Times New Roman" w:hAnsi="宋体" w:eastAsia="宋体"/>
          <w:i/>
          <w:color w:val="FF00FF"/>
          <w:sz w:val="24"/>
          <w:szCs w:val="24"/>
        </w:rPr>
        <w:t>G</w:t>
      </w:r>
      <w:r>
        <w:rPr>
          <w:rFonts w:ascii="Times New Roman" w:hAnsi="宋体" w:eastAsia="宋体"/>
          <w:i/>
          <w:color w:val="FF00FF"/>
          <w:sz w:val="24"/>
          <w:szCs w:val="24"/>
          <w:vertAlign w:val="subscript"/>
        </w:rPr>
        <w:t>A</w:t>
      </w:r>
      <w:r>
        <w:rPr>
          <w:rFonts w:ascii="Times New Roman" w:hAnsi="宋体" w:eastAsia="宋体"/>
          <w:i/>
          <w:color w:val="FF00FF"/>
          <w:sz w:val="24"/>
          <w:szCs w:val="24"/>
        </w:rPr>
        <w:t>+G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动</w:t>
      </w:r>
      <w:r>
        <w:rPr>
          <w:rFonts w:ascii="Times New Roman" w:hAnsi="宋体" w:eastAsia="宋体"/>
          <w:color w:val="FF00FF"/>
          <w:sz w:val="24"/>
          <w:szCs w:val="24"/>
        </w:rPr>
        <w:t>)=60 N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 xml:space="preserve">(2分) 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(2)</w:t>
      </w:r>
      <w:r>
        <w:rPr>
          <w:rFonts w:ascii="Times New Roman" w:hAnsi="宋体" w:eastAsia="宋体"/>
          <w:i/>
          <w:color w:val="FF00FF"/>
          <w:sz w:val="24"/>
          <w:szCs w:val="24"/>
        </w:rPr>
        <w:t>N=G</w:t>
      </w:r>
      <w:r>
        <w:rPr>
          <w:rFonts w:ascii="Times New Roman" w:hAnsi="宋体" w:eastAsia="宋体"/>
          <w:color w:val="FF00FF"/>
          <w:sz w:val="24"/>
          <w:szCs w:val="24"/>
          <w:vertAlign w:val="subscript"/>
        </w:rPr>
        <w:t>人</w:t>
      </w:r>
      <w:r>
        <w:rPr>
          <w:rFonts w:ascii="Times New Roman" w:hAnsi="宋体" w:eastAsia="宋体"/>
          <w:i/>
          <w:color w:val="FF00FF"/>
          <w:sz w:val="24"/>
          <w:szCs w:val="24"/>
        </w:rPr>
        <w:t>-F</w:t>
      </w:r>
      <w:r>
        <w:rPr>
          <w:rFonts w:ascii="Times New Roman" w:hAnsi="宋体" w:eastAsia="宋体"/>
          <w:color w:val="FF00FF"/>
          <w:sz w:val="24"/>
          <w:szCs w:val="24"/>
        </w:rPr>
        <w:t>=540 N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(2分)</w:t>
      </w:r>
    </w:p>
    <w:p>
      <w:pPr>
        <w:keepNext w:val="0"/>
        <w:keepLines w:val="0"/>
        <w:pageBreakBefore w:val="0"/>
        <w:widowControl/>
        <w:tabs>
          <w:tab w:val="left" w:pos="1871"/>
          <w:tab w:val="left" w:pos="3407"/>
          <w:tab w:val="left" w:pos="4949"/>
          <w:tab w:val="left" w:pos="6599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ascii="Times New Roman" w:hAnsi="宋体" w:eastAsia="宋体"/>
          <w:sz w:val="24"/>
          <w:szCs w:val="24"/>
        </w:rPr>
      </w:pPr>
      <w:r>
        <w:rPr>
          <w:rFonts w:ascii="Times New Roman" w:hAnsi="宋体" w:eastAsia="宋体"/>
          <w:color w:val="FF00FF"/>
          <w:sz w:val="24"/>
          <w:szCs w:val="24"/>
        </w:rPr>
        <w:t>(3)</w:t>
      </w:r>
      <w:r>
        <w:rPr>
          <w:rFonts w:ascii="Times New Roman" w:hAnsi="宋体" w:eastAsia="宋体"/>
          <w:i/>
          <w:color w:val="FF00FF"/>
          <w:sz w:val="24"/>
          <w:szCs w:val="24"/>
        </w:rPr>
        <w:t>v</w:t>
      </w:r>
      <w:r>
        <w:rPr>
          <w:rFonts w:ascii="Times New Roman" w:hAnsi="宋体" w:eastAsia="宋体"/>
          <w:i/>
          <w:color w:val="FF00FF"/>
          <w:sz w:val="24"/>
          <w:szCs w:val="24"/>
          <w:vertAlign w:val="subscript"/>
        </w:rPr>
        <w:t>A</w:t>
      </w:r>
      <w:r>
        <w:rPr>
          <w:rFonts w:ascii="Times New Roman" w:hAnsi="宋体" w:eastAsia="宋体"/>
          <w:color w:val="FF00FF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Times New Roman" w:hAnsi="宋体" w:eastAsia="宋体"/>
          <w:i/>
          <w:color w:val="FF00FF"/>
          <w:sz w:val="24"/>
          <w:szCs w:val="24"/>
        </w:rPr>
        <w:t>v</w:t>
      </w:r>
      <w:r>
        <w:rPr>
          <w:rFonts w:ascii="Times New Roman" w:hAnsi="宋体" w:eastAsia="宋体"/>
          <w:color w:val="FF00FF"/>
          <w:sz w:val="24"/>
          <w:szCs w:val="24"/>
        </w:rPr>
        <w:t>=1</w:t>
      </w:r>
      <w:r>
        <w:rPr>
          <w:rFonts w:ascii="Times New Roman" w:hAnsi="Times New Roman" w:eastAsia="宋体" w:cs="Times New Roman"/>
          <w:color w:val="FF00FF"/>
          <w:sz w:val="24"/>
          <w:szCs w:val="24"/>
        </w:rPr>
        <w:t>.</w:t>
      </w:r>
      <w:r>
        <w:rPr>
          <w:rFonts w:ascii="Times New Roman" w:hAnsi="宋体" w:eastAsia="宋体"/>
          <w:color w:val="FF00FF"/>
          <w:sz w:val="24"/>
          <w:szCs w:val="24"/>
        </w:rPr>
        <w:t>5 m/s</w:t>
      </w:r>
      <w:r>
        <w:ptab w:relativeTo="margin" w:alignment="right" w:leader="none"/>
      </w:r>
      <w:r>
        <w:rPr>
          <w:rFonts w:ascii="Times New Roman" w:hAnsi="宋体" w:eastAsia="宋体"/>
          <w:color w:val="FF00FF"/>
          <w:sz w:val="24"/>
          <w:szCs w:val="24"/>
        </w:rPr>
        <w:t>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</w:pPr>
    </w:p>
    <w:sectPr>
      <w:pgSz w:w="11850" w:h="16783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E74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550</Words>
  <Characters>3136</Characters>
  <Lines>26</Lines>
  <Paragraphs>7</Paragraphs>
  <TotalTime>2</TotalTime>
  <ScaleCrop>false</ScaleCrop>
  <LinksUpToDate>false</LinksUpToDate>
  <CharactersWithSpaces>3679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2018-08-03T06:43:03Z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