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60" w:firstLineChars="6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97pt;margin-top:801pt;height:20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中牟第二初级中学2017-2018学年下学期期中考试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0" w:firstLineChars="13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八年级物理试卷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一、填空题(每空1分,共14分)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1.某运动员用头顶回远处飞来的排球,说明力可以改变物体的__________,同时运动员感觉头疼,说明物体间力的作用是__________的.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2.熟透了的苹果离开树枝后,总是落向地面,这是由于苹果受_____力作用的原故,泥瓦工人通常用线拴一小铁锥,来检验砌的墙是否直,这是根据重力的方向总是______原理制成的.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3.锅炉水位计、船闸是利用_______原理制成的；高速行驶的汽车对地面的压力小于汽车的重力,产生这一现象的物理原理是____________________。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4.质量为56kg的中学生提着一捆质量为8kg的书,从一楼提到4m高的二楼,则他对书做功为__________J.(g取10N/kg)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5.一辆四轮电动汽车停放在水平地面上,其质量为1.6×10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5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kg,每个轮胎与地面的接触</w:t>
      </w:r>
      <w:bookmarkStart w:id="0" w:name="_GoBack"/>
      <w:bookmarkEnd w:id="0"/>
      <w:r>
        <w:rPr>
          <w:rFonts w:hint="eastAsia" w:asciiTheme="minorEastAsia" w:hAnsiTheme="minorEastAsia" w:cstheme="minorEastAsia"/>
          <w:lang w:val="en-US" w:eastAsia="zh-CN"/>
        </w:rPr>
        <w:t>面积为2×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,g取10N/kg,则车对地面的压力为________，车对地面的压强为________.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6.牛顿第一定律内容:一切物体在_______时,总保持_______状态或_______状态。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7.小明沿水平方向用力推静止在水平地面上的桌子,但没有推动,此时他对桌子的推力__(填“大于”“小于”或“等于”)桌子所受到的阻力,此过程中小明_____(填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cstheme="minorEastAsia"/>
          <w:lang w:val="en-US" w:eastAsia="zh-CN"/>
        </w:rPr>
        <w:t>有”或“没有”)做功。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二、选择题(每题2分,共16分,其中14、15题为双选)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8.考试时,许多同学有一个不良习惯,将笔放在手指上不停地转圈,笔会经常掉到地面或桌面上发出噪声。下列说法正确的是(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A.笔在下落过程中不受力的作用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B.笔停在静止的手指上时受到平衡力作用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C.笔在手指中拨动是时才会连续转圈,说明力是维持物体运动的原因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D.手指不拨动笔,笔也会在手指上继续转动一段时间,说明笔与手指间不存在摩擦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9.一辆在水平路面上匀速行驶的洒水车正在洒水作业,关于该洒水车,下列说法正确的是（）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A.机械能不变,重力势能不变    B.机械能变小,重力势能、动能变小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C.机械能不变,动能变小        D.机械能变小,动能不变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10.水平桌面上的文具盒在水平方向的拉力作用下,沿拉力的方向移动一段距离,则下列判断正确的是(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A.文具盒所受重力做了功         B.文具盒所受支持力做了功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C.文具盒所受拉力做了功         D.没有力对文具盒做功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11.下列描述的四个力中,与其它三个力的作用效果不同的是(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A.跳伞运动员刚从飞机上跳下时受到的重力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B.进站时的列车受到的阻力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C.跳水运动员起跳前对跳板的压力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D.射箭过程中弓弦对箭的推力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12.下列关于自行车的一些部件的设计或使用,为了减小摩擦的是(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A.车轮的外胎上做有凹凸花纹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B.轴承中装有滚珠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C.刹车时用力捏闸柄,增大闸皮对车圈的压力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D.体操运动员上杠前往手上抹镁粉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13.刘明乘电梯上楼,在电梯匀速上升的过程中,刘明的(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A.动能不断增大             B.重力势能不断增大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C.动能转化为重力势能       D.重力势能转化为动能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14.如图所示,用细绳悬挂一个钩码,当钩码静止时,下列说法正确的是(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600075" cy="942975"/>
            <wp:effectExtent l="0" t="0" r="9525" b="9525"/>
            <wp:docPr id="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A.细绳对钩码的拉力与钩码的重力是一对平衡力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B.细绳对钩码的拉力与钩码的重力是一对相互作用力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C.细绳对钩码的拉力与钩码对绳的拉力是一对平衡力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D.细绳对钩码的拉力与钩码对绳的拉力是一对相互作用力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15.如图,木块竖立在小车上,随小车一起以相同的速度向右做匀速直线运动。下列分析正确的是(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438275" cy="1047750"/>
            <wp:effectExtent l="0" t="0" r="9525" b="0"/>
            <wp:docPr id="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A.木块没有受到小车的摩擦力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B.木块运动速度越大,惯性也越大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C.木块对小车的压力与小车对木块的支持力是一对平衡力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D.当小车受到阻力突然停止运动时,如果木块与小车接触面光滑,木块将向右做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匀速直线运动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三、作图题(每题2分,共4分)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16.如图1所示,一小球悬挂在天花板上且保持静止.在图中画出小球所受力示意图。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17.如图2所示,物体M放在斜面上静止不动。画出其所受重力及对斜面压力的示意图。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657225" cy="1009650"/>
            <wp:effectExtent l="0" t="0" r="9525" b="0"/>
            <wp:docPr id="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38325" cy="790575"/>
            <wp:effectExtent l="0" t="0" r="9525" b="9525"/>
            <wp:docPr id="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图1             图2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四、实验题(每空1分,共18分)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在探究“力对物体运动的影响”的实验中,在水平桌面上分别铺上粗糙程度不同的毛巾、棉布、玻璃,让小车自斜面顶端从静止开始滑下,小车从同一高度滑下后,在不同物体表面上运动的距离如图甲所示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2828290" cy="657225"/>
            <wp:effectExtent l="0" t="0" r="10160" b="9525"/>
            <wp:docPr id="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2829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图甲                      图乙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(1)实验时小车每次都从斜面顶端滑下,是为了让小车在这些物体表面开始运动时的</w:t>
      </w:r>
      <w:r>
        <w:rPr>
          <w:rFonts w:hint="eastAsia" w:asciiTheme="minorEastAsia" w:hAnsiTheme="minorEastAsia" w:cstheme="minorEastAsia"/>
          <w:lang w:val="en-US" w:eastAsia="zh-CN"/>
        </w:rPr>
        <w:t>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相同.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)由实验现象我们可以得出结论:平面越光滑,小车运动的距离越远,说明小车受到阻力越</w:t>
      </w:r>
      <w:r>
        <w:rPr>
          <w:rFonts w:hint="eastAsia" w:asciiTheme="minorEastAsia" w:hAnsiTheme="minorEastAsia" w:cstheme="minorEastAsia"/>
          <w:lang w:val="en-US" w:eastAsia="zh-CN"/>
        </w:rPr>
        <w:t>_，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速度减小得越</w:t>
      </w:r>
      <w:r>
        <w:rPr>
          <w:rFonts w:hint="eastAsia" w:asciiTheme="minorEastAsia" w:hAnsiTheme="minorEastAsia" w:cstheme="minorEastAsia"/>
          <w:lang w:val="en-US" w:eastAsia="zh-CN"/>
        </w:rPr>
        <w:t>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(3)由实验现象我们可以推断:假如表面绝对光滑,水平面上运动的物体在水平方向上不受力,它将做_________________________。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(4)运用力和运动的知识进行判断,正确的在括号中打“√”,错误的在括号中打“×”。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A.运动的物体受力不平衡时,运动状态改变（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B.力是改变物体运动状态的原因（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C.力是维持物体运动状态的原因（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(5)如图乙所示,重5N的物体B通过定滑轮沿水平方向拉着重50N的物体A向右做匀速直线运动,如果对物体A施加一个水平向左的拉力F,使物体B匀速上升,则拉力F=______N.(不计绳重和绳与轮的摩擦)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19.如图是研究压强的简易实验。实验器材是:一块泡沫塑料(海绵)、一只自制的小桌、一只(50g)大砝码。实验时,按图甲、乙、丙三种方式放置器材,观察海绵表面下陷的程度。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3037840" cy="809625"/>
            <wp:effectExtent l="0" t="0" r="10160" b="9525"/>
            <wp:docPr id="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3784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)图甲和图乙相比较,小桌对海绵的压力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(选填“相同”或“不同”),小桌与海绵的接触面积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(选填“相同”或“不同”),海绵下陷的程度</w:t>
      </w:r>
      <w:r>
        <w:rPr>
          <w:rFonts w:hint="eastAsia" w:asciiTheme="minorEastAsia" w:hAnsiTheme="minorEastAsia" w:cstheme="minorEastAsia"/>
          <w:lang w:val="en-US" w:eastAsia="zh-CN"/>
        </w:rPr>
        <w:t>______(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选填“相同”或“不同”),通过比较,可以得出的结论是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(2)图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之间相比较,可以研究压强大小和接触面积大小的关系。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(3)在上述实验中,用到了一个重要的物理研究方法,这个方法是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探究“物体动能的大小跟哪些因素有关”的实验。实验步骤如下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I.让同一钢球从斜面上不同的高度由静止滚下,观察木块被撞击后移动的距离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Ⅱ.让不同质量的钢球从斜面上相同的高度由静止滚下,观察木块被撞击后移动的距离。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回答下列问题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(1)步骤I是为了研究动能大小与</w:t>
      </w:r>
      <w:r>
        <w:rPr>
          <w:rFonts w:hint="eastAsia" w:asciiTheme="minorEastAsia" w:hAnsiTheme="minorEastAsia" w:cstheme="minorEastAsia"/>
          <w:lang w:val="en-US" w:eastAsia="zh-CN"/>
        </w:rPr>
        <w:t>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的关系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(2)步骤Ⅱ是为了研究动能大小与</w:t>
      </w:r>
      <w:r>
        <w:rPr>
          <w:rFonts w:hint="eastAsia" w:asciiTheme="minorEastAsia" w:hAnsi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的关系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(3)该实验中斜面的作用是为了控制钢球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的大小,木块的作用是为了比较钢球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的大小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五、综合应用题(21题9分,2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题9分)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我国首台自主设计、自主集成的“蛟龙”号载人潜水器,设计最大下潜深度为7000米。已顺利完成5000米级海试主要任务。(海水密度取1×10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27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kg/m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28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,g取10N/kg)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(1)若“蛟龙”号以0.6m/s的平均速度下潜100min时,下潜深度是多少</w:t>
      </w:r>
      <w:r>
        <w:rPr>
          <w:rFonts w:hint="eastAsia" w:asciiTheme="minorEastAsia" w:hAnsiTheme="minorEastAsia" w:cstheme="minorEastAsia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(2)当“蛟龙”号下潜至5000m深度时,其壳体受到海水的压强多大</w:t>
      </w:r>
      <w:r>
        <w:rPr>
          <w:rFonts w:hint="eastAsia" w:asciiTheme="minorEastAsia" w:hAnsiTheme="minorEastAsia" w:cstheme="minorEastAsia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(3)当“蛟龙”号排开海水的体积为30m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29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时,受到的浮力多大</w:t>
      </w:r>
      <w:r>
        <w:rPr>
          <w:rFonts w:hint="eastAsia" w:asciiTheme="minorEastAsia" w:hAnsiTheme="minorEastAsia" w:cstheme="minorEastAsia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22.一辆载重卡车连同货物一起的总质量m=4.5×10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30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kg,在F=4.0×10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31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N的牵引力作用下在平直公路上做匀速直线运动,1min内行驶了900m.取g=10N/kg.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求:(1)卡车连同货物受到重力的大小；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(2)卡车受到阻力的大小；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(3)牵引力做功的功率。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E956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wmf"/><Relationship Id="rId21" Type="http://schemas.openxmlformats.org/officeDocument/2006/relationships/oleObject" Target="embeddings/oleObject6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1.wmf"/><Relationship Id="rId17" Type="http://schemas.openxmlformats.org/officeDocument/2006/relationships/oleObject" Target="embeddings/oleObject4.bin"/><Relationship Id="rId16" Type="http://schemas.openxmlformats.org/officeDocument/2006/relationships/image" Target="media/image10.wmf"/><Relationship Id="rId15" Type="http://schemas.openxmlformats.org/officeDocument/2006/relationships/oleObject" Target="embeddings/oleObject3.bin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72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2018-08-03T12:26:25Z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