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4287A" w:rsidRPr="00E81558" w:rsidP="0054287A">
      <w:pPr>
        <w:jc w:val="center"/>
        <w:textAlignment w:val="center"/>
      </w:pPr>
      <w:r>
        <w:rPr>
          <w:rFonts w:ascii="宋体" w:cs="宋体" w:hint="eastAsia"/>
          <w:b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14pt;margin-top:874pt;mso-position-horizontal-relative:page;mso-position-vertical-relative:top-margin-area;position:absolute;width:31pt;z-index:251658240">
            <v:imagedata r:id="rId4" o:title=""/>
          </v:shape>
        </w:pict>
      </w:r>
      <w:bookmarkStart w:id="0" w:name="_GoBack"/>
      <w:bookmarkEnd w:id="0"/>
      <w:r>
        <w:rPr>
          <w:rFonts w:ascii="宋体" w:cs="宋体" w:hint="eastAsia"/>
          <w:b/>
          <w:sz w:val="32"/>
        </w:rPr>
        <w:t>乐陵市实验中学</w:t>
      </w:r>
      <w:r>
        <w:rPr>
          <w:rFonts w:ascii="Times New Roman" w:eastAsia="Times New Roman" w:hAnsi="Times New Roman" w:cs="Times New Roman"/>
          <w:b/>
          <w:sz w:val="32"/>
        </w:rPr>
        <w:t>2017</w:t>
      </w:r>
      <w:r>
        <w:rPr>
          <w:rFonts w:ascii="宋体" w:cs="宋体"/>
          <w:b/>
          <w:sz w:val="32"/>
        </w:rPr>
        <w:t>—</w:t>
      </w:r>
      <w:r>
        <w:rPr>
          <w:rFonts w:ascii="Times New Roman" w:eastAsia="Times New Roman" w:hAnsi="Times New Roman" w:cs="Times New Roman"/>
          <w:b/>
          <w:sz w:val="32"/>
        </w:rPr>
        <w:t>2018</w:t>
      </w:r>
      <w:r>
        <w:rPr>
          <w:rFonts w:ascii="宋体" w:cs="宋体"/>
          <w:b/>
          <w:sz w:val="32"/>
        </w:rPr>
        <w:t>学年度第二学期期末检测八年级</w:t>
      </w:r>
    </w:p>
    <w:p w:rsidR="0054287A" w:rsidRPr="00E81558" w:rsidP="0054287A">
      <w:pPr>
        <w:jc w:val="center"/>
        <w:textAlignment w:val="center"/>
      </w:pPr>
      <w:r>
        <w:rPr>
          <w:rFonts w:ascii="黑体" w:eastAsia="黑体" w:hAnsi="黑体" w:cs="黑体"/>
          <w:sz w:val="30"/>
        </w:rPr>
        <w:t>语文模拟试题</w:t>
      </w:r>
    </w:p>
    <w:p w:rsidR="0054287A" w:rsidRPr="00E81558" w:rsidP="0054287A">
      <w:pPr>
        <w:textAlignment w:val="center"/>
      </w:pPr>
      <w:r>
        <w:rPr>
          <w:rFonts w:ascii="宋体" w:cs="宋体"/>
        </w:rPr>
        <w:t>注意：本试卷包含Ⅰ、Ⅱ两卷。第Ⅰ卷为选择题，所有答案必须用2B铅笔涂在答题卡中相应的位置。第Ⅱ卷为非选择题，所有答案必须填在答题卷的相应位置。答案写在试卷上均无效，不予记分。</w:t>
      </w:r>
    </w:p>
    <w:p w:rsidR="0054287A" w:rsidRPr="00E81558" w:rsidP="0054287A">
      <w:pPr>
        <w:textAlignment w:val="center"/>
      </w:pPr>
    </w:p>
    <w:p w:rsidR="0054287A" w:rsidRPr="00E81558" w:rsidP="0054287A">
      <w:pPr>
        <w:tabs>
          <w:tab w:val="left" w:pos="6228"/>
        </w:tabs>
        <w:textAlignment w:val="center"/>
      </w:pPr>
      <w:r>
        <w:rPr>
          <w:rFonts w:ascii="黑体" w:eastAsia="黑体" w:hAnsi="黑体" w:cs="黑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571500</wp:posOffset>
            </wp:positionV>
            <wp:extent cx="2457450" cy="266700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66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</w:rPr>
        <w:t>一、</w:t>
      </w:r>
      <w:r>
        <w:rPr>
          <w:rFonts w:ascii="黑体" w:eastAsia="黑体" w:hAnsi="黑体" w:cs="黑体" w:hint="eastAsia"/>
        </w:rPr>
        <w:t>积累（28分）</w:t>
      </w:r>
      <w:r>
        <w:rPr>
          <w:rFonts w:ascii="黑体" w:eastAsia="黑体" w:hAnsi="黑体" w:cs="黑体"/>
        </w:rPr>
        <w:tab/>
      </w:r>
    </w:p>
    <w:p w:rsidR="0054287A" w:rsidRPr="00832ECC" w:rsidP="0054287A">
      <w:pPr>
        <w:numPr>
          <w:ilvl w:val="0"/>
          <w:numId w:val="27"/>
        </w:numPr>
        <w:textAlignment w:val="center"/>
      </w:pPr>
      <w:r>
        <w:rPr>
          <w:rFonts w:ascii="宋体" w:cs="宋体"/>
          <w:kern w:val="0"/>
          <w:szCs w:val="21"/>
        </w:rPr>
        <w:t>赏读下面两幅书法作品。选择你喜欢的一幅，用简化楷体将其正确、规范、美观地书写在田字格内。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 w:hint="eastAsia"/>
          <w:kern w:val="0"/>
          <w:szCs w:val="21"/>
        </w:rPr>
        <w:t>（3分）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54287A" w:rsidRPr="00E81558" w:rsidP="0054287A">
      <w:pPr>
        <w:numPr>
          <w:ilvl w:val="0"/>
          <w:numId w:val="27"/>
        </w:numPr>
        <w:textAlignment w:val="center"/>
      </w:pPr>
      <w:r>
        <w:rPr>
          <w:rFonts w:ascii="宋体" w:cs="宋体"/>
          <w:kern w:val="0"/>
          <w:szCs w:val="21"/>
        </w:rPr>
        <w:t>结合语境，选出下列语段中字音、字形全对的一项（）。</w:t>
      </w:r>
      <w:r>
        <w:rPr>
          <w:rFonts w:ascii="宋体" w:cs="宋体" w:hint="eastAsia"/>
          <w:kern w:val="0"/>
          <w:szCs w:val="21"/>
        </w:rPr>
        <w:t>（3分）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唐在宋代</w:t>
      </w:r>
      <w:r>
        <w:rPr>
          <w:rFonts w:ascii="Times New Roman" w:eastAsia="Times New Roman" w:hAnsi="Times New Roman" w:cs="Times New Roman"/>
          <w:kern w:val="0"/>
          <w:szCs w:val="21"/>
        </w:rPr>
        <w:t>tuì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w:r>
        <w:rPr>
          <w:rFonts w:ascii="宋体" w:cs="宋体"/>
          <w:kern w:val="0"/>
          <w:szCs w:val="21"/>
        </w:rPr>
        <w:t>）变出宋词，再从宋词到元曲，乃至于近现代的“白话文运动”，大概都是借尸还魂，从庶民（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宋体" w:cs="宋体"/>
          <w:kern w:val="0"/>
          <w:szCs w:val="21"/>
        </w:rPr>
        <w:t>）间的“口语”出来的新的力量，创造出新的文体。每一次文字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bīn 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w:r>
        <w:rPr>
          <w:rFonts w:ascii="宋体" w:cs="宋体"/>
          <w:kern w:val="0"/>
          <w:szCs w:val="21"/>
        </w:rPr>
        <w:t>）临死亡，民间充满生命活力的语言就成了救赎（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）。</w:t>
      </w:r>
    </w:p>
    <w:p w:rsidR="0054287A" w:rsidP="0054287A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shù    </w:t>
      </w:r>
      <w:r>
        <w:rPr>
          <w:rFonts w:ascii="宋体" w:cs="宋体"/>
          <w:kern w:val="0"/>
          <w:szCs w:val="21"/>
        </w:rPr>
        <w:t>濒</w:t>
      </w:r>
      <w:r>
        <w:rPr>
          <w:rFonts w:ascii="Times New Roman" w:eastAsia="Times New Roman" w:hAnsi="Times New Roman" w:cs="Times New Roman"/>
          <w:kern w:val="0"/>
          <w:szCs w:val="21"/>
        </w:rPr>
        <w:t>      shú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zhè   </w:t>
      </w:r>
      <w:r>
        <w:rPr>
          <w:rFonts w:ascii="宋体" w:cs="宋体"/>
          <w:kern w:val="0"/>
          <w:szCs w:val="21"/>
        </w:rPr>
        <w:t>濒</w:t>
      </w:r>
      <w:r>
        <w:rPr>
          <w:rFonts w:ascii="Times New Roman" w:eastAsia="Times New Roman" w:hAnsi="Times New Roman" w:cs="Times New Roman"/>
          <w:kern w:val="0"/>
          <w:szCs w:val="21"/>
        </w:rPr>
        <w:t>     shú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shù    </w:t>
      </w:r>
      <w:r>
        <w:rPr>
          <w:rFonts w:ascii="宋体" w:cs="宋体"/>
          <w:kern w:val="0"/>
          <w:szCs w:val="21"/>
        </w:rPr>
        <w:t>频</w:t>
      </w:r>
      <w:r>
        <w:rPr>
          <w:rFonts w:ascii="Times New Roman" w:eastAsia="Times New Roman" w:hAnsi="Times New Roman" w:cs="Times New Roman"/>
          <w:kern w:val="0"/>
          <w:szCs w:val="21"/>
        </w:rPr>
        <w:t>      dú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shù   </w:t>
      </w:r>
      <w:r>
        <w:rPr>
          <w:rFonts w:ascii="宋体" w:cs="宋体"/>
          <w:kern w:val="0"/>
          <w:szCs w:val="21"/>
        </w:rPr>
        <w:t>濒</w:t>
      </w:r>
      <w:r>
        <w:rPr>
          <w:rFonts w:ascii="Times New Roman" w:eastAsia="Times New Roman" w:hAnsi="Times New Roman" w:cs="Times New Roman"/>
          <w:kern w:val="0"/>
          <w:szCs w:val="21"/>
        </w:rPr>
        <w:t>     shú</w:t>
      </w:r>
    </w:p>
    <w:p w:rsidR="0054287A" w:rsidP="0054287A">
      <w:pPr>
        <w:numPr>
          <w:ilvl w:val="0"/>
          <w:numId w:val="27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" w:name="topic_6528b319-5a2a-40e6-b73b-b36333d874"/>
      <w:r>
        <w:rPr>
          <w:rFonts w:ascii="宋体" w:cs="宋体"/>
          <w:kern w:val="0"/>
          <w:szCs w:val="21"/>
        </w:rPr>
        <w:t>下列词语中加点字读音完全正确的一项是（　　）</w:t>
      </w:r>
      <w:bookmarkEnd w:id="1"/>
      <w:r>
        <w:rPr>
          <w:rFonts w:ascii="宋体" w:cs="宋体" w:hint="eastAsia"/>
          <w:kern w:val="0"/>
          <w:szCs w:val="21"/>
        </w:rPr>
        <w:t>（3分）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  <w:em w:val="dot"/>
        </w:rPr>
        <w:t>讪</w:t>
      </w:r>
      <w:r>
        <w:rPr>
          <w:rFonts w:ascii="宋体" w:cs="宋体"/>
          <w:kern w:val="0"/>
          <w:szCs w:val="21"/>
        </w:rPr>
        <w:t>笑（</w:t>
      </w:r>
      <w:r>
        <w:rPr>
          <w:rFonts w:ascii="Times New Roman" w:eastAsia="Times New Roman" w:hAnsi="Times New Roman" w:cs="Times New Roman"/>
          <w:kern w:val="0"/>
          <w:szCs w:val="21"/>
        </w:rPr>
        <w:t>càn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Fonts w:ascii="宋体" w:cs="宋体"/>
          <w:kern w:val="0"/>
          <w:szCs w:val="21"/>
          <w:em w:val="dot"/>
        </w:rPr>
        <w:t>差</w:t>
      </w:r>
      <w:r>
        <w:rPr>
          <w:rFonts w:ascii="宋体" w:cs="宋体"/>
          <w:kern w:val="0"/>
          <w:szCs w:val="21"/>
        </w:rPr>
        <w:t>使（</w:t>
      </w:r>
      <w:r>
        <w:rPr>
          <w:rFonts w:ascii="Times New Roman" w:eastAsia="Times New Roman" w:hAnsi="Times New Roman" w:cs="Times New Roman"/>
          <w:kern w:val="0"/>
          <w:szCs w:val="21"/>
        </w:rPr>
        <w:t>chāi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Fonts w:ascii="宋体" w:cs="宋体"/>
          <w:kern w:val="0"/>
          <w:szCs w:val="21"/>
          <w:em w:val="dot"/>
        </w:rPr>
        <w:t>踌</w:t>
      </w:r>
      <w:r>
        <w:rPr>
          <w:rFonts w:ascii="宋体" w:cs="宋体"/>
          <w:kern w:val="0"/>
          <w:szCs w:val="21"/>
        </w:rPr>
        <w:t>躇（</w:t>
      </w:r>
      <w:r>
        <w:rPr>
          <w:rFonts w:ascii="Times New Roman" w:eastAsia="Times New Roman" w:hAnsi="Times New Roman" w:cs="Times New Roman"/>
          <w:kern w:val="0"/>
          <w:szCs w:val="21"/>
        </w:rPr>
        <w:t>chóu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    </w:t>
      </w:r>
      <w:r>
        <w:rPr>
          <w:rFonts w:ascii="宋体" w:cs="宋体"/>
          <w:kern w:val="0"/>
          <w:szCs w:val="21"/>
          <w:em w:val="dot"/>
        </w:rPr>
        <w:t>懵</w:t>
      </w:r>
      <w:r>
        <w:rPr>
          <w:rFonts w:ascii="宋体" w:cs="宋体"/>
          <w:kern w:val="0"/>
          <w:szCs w:val="21"/>
        </w:rPr>
        <w:t>懵懂懂（</w:t>
      </w:r>
      <w:r>
        <w:rPr>
          <w:rFonts w:ascii="Times New Roman" w:eastAsia="Times New Roman" w:hAnsi="Times New Roman" w:cs="Times New Roman"/>
          <w:kern w:val="0"/>
          <w:szCs w:val="21"/>
        </w:rPr>
        <w:t>měng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  <w:em w:val="dot"/>
        </w:rPr>
        <w:t>陨</w:t>
      </w:r>
      <w:r>
        <w:rPr>
          <w:rFonts w:ascii="宋体" w:cs="宋体"/>
          <w:kern w:val="0"/>
          <w:szCs w:val="21"/>
        </w:rPr>
        <w:t>落（</w:t>
      </w:r>
      <w:r>
        <w:rPr>
          <w:rFonts w:ascii="Times New Roman" w:eastAsia="Times New Roman" w:hAnsi="Times New Roman" w:cs="Times New Roman"/>
          <w:kern w:val="0"/>
          <w:szCs w:val="21"/>
        </w:rPr>
        <w:t>yǔn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Fonts w:ascii="宋体" w:cs="宋体"/>
          <w:kern w:val="0"/>
          <w:szCs w:val="21"/>
          <w:em w:val="dot"/>
        </w:rPr>
        <w:t>蹒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跚（</w:t>
      </w:r>
      <w:r>
        <w:rPr>
          <w:rFonts w:ascii="Times New Roman" w:eastAsia="Times New Roman" w:hAnsi="Times New Roman" w:cs="Times New Roman"/>
          <w:kern w:val="0"/>
          <w:szCs w:val="21"/>
        </w:rPr>
        <w:t>pán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  </w:t>
      </w:r>
      <w:r>
        <w:rPr>
          <w:rFonts w:ascii="宋体" w:cs="宋体"/>
          <w:kern w:val="0"/>
          <w:szCs w:val="21"/>
          <w:em w:val="dot"/>
        </w:rPr>
        <w:t>昳</w:t>
      </w:r>
      <w:r>
        <w:rPr>
          <w:rFonts w:ascii="宋体" w:cs="宋体"/>
          <w:kern w:val="0"/>
          <w:szCs w:val="21"/>
        </w:rPr>
        <w:t>丽（</w:t>
      </w:r>
      <w:r>
        <w:rPr>
          <w:rFonts w:ascii="Times New Roman" w:eastAsia="Times New Roman" w:hAnsi="Times New Roman" w:cs="Times New Roman"/>
          <w:kern w:val="0"/>
          <w:szCs w:val="21"/>
        </w:rPr>
        <w:t>yì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    </w:t>
      </w:r>
      <w:r>
        <w:rPr>
          <w:rFonts w:ascii="宋体" w:cs="宋体"/>
          <w:kern w:val="0"/>
          <w:szCs w:val="21"/>
          <w:em w:val="dot"/>
        </w:rPr>
        <w:t>唾</w:t>
      </w:r>
      <w:r>
        <w:rPr>
          <w:rFonts w:ascii="宋体" w:cs="宋体"/>
          <w:kern w:val="0"/>
          <w:szCs w:val="21"/>
        </w:rPr>
        <w:t>手可得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tuò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  <w:em w:val="dot"/>
        </w:rPr>
        <w:t>剽</w:t>
      </w:r>
      <w:r>
        <w:rPr>
          <w:rFonts w:ascii="宋体" w:cs="宋体"/>
          <w:kern w:val="0"/>
          <w:szCs w:val="21"/>
        </w:rPr>
        <w:t>悍（</w:t>
      </w:r>
      <w:r>
        <w:rPr>
          <w:rFonts w:ascii="Times New Roman" w:eastAsia="Times New Roman" w:hAnsi="Times New Roman" w:cs="Times New Roman"/>
          <w:kern w:val="0"/>
          <w:szCs w:val="21"/>
        </w:rPr>
        <w:t>piāo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  </w:t>
      </w:r>
      <w:r>
        <w:rPr>
          <w:rFonts w:ascii="宋体" w:cs="宋体"/>
          <w:kern w:val="0"/>
          <w:szCs w:val="21"/>
          <w:em w:val="dot"/>
        </w:rPr>
        <w:t>迂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腐（</w:t>
      </w:r>
      <w:r>
        <w:rPr>
          <w:rFonts w:ascii="Times New Roman" w:eastAsia="Times New Roman" w:hAnsi="Times New Roman" w:cs="Times New Roman"/>
          <w:kern w:val="0"/>
          <w:szCs w:val="21"/>
        </w:rPr>
        <w:t>yū 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Fonts w:ascii="宋体" w:cs="宋体"/>
          <w:kern w:val="0"/>
          <w:szCs w:val="21"/>
          <w:em w:val="dot"/>
        </w:rPr>
        <w:t>期</w:t>
      </w:r>
      <w:r>
        <w:rPr>
          <w:rFonts w:ascii="宋体" w:cs="宋体"/>
          <w:kern w:val="0"/>
          <w:szCs w:val="21"/>
        </w:rPr>
        <w:t>年（</w:t>
      </w:r>
      <w:r>
        <w:rPr>
          <w:rFonts w:ascii="Times New Roman" w:eastAsia="Times New Roman" w:hAnsi="Times New Roman" w:cs="Times New Roman"/>
          <w:kern w:val="0"/>
          <w:szCs w:val="21"/>
        </w:rPr>
        <w:t>qī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  </w:t>
      </w:r>
      <w:r>
        <w:rPr>
          <w:rFonts w:ascii="宋体" w:cs="宋体"/>
          <w:kern w:val="0"/>
          <w:szCs w:val="21"/>
          <w:em w:val="dot"/>
        </w:rPr>
        <w:t>喋</w:t>
      </w:r>
      <w:r>
        <w:rPr>
          <w:rFonts w:ascii="宋体" w:cs="宋体"/>
          <w:kern w:val="0"/>
          <w:szCs w:val="21"/>
        </w:rPr>
        <w:t>喋不休（</w:t>
      </w:r>
      <w:r>
        <w:rPr>
          <w:rFonts w:ascii="Times New Roman" w:eastAsia="Times New Roman" w:hAnsi="Times New Roman" w:cs="Times New Roman"/>
          <w:kern w:val="0"/>
          <w:szCs w:val="21"/>
        </w:rPr>
        <w:t>dié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  <w:em w:val="dot"/>
        </w:rPr>
        <w:t>簌</w:t>
      </w:r>
      <w:r>
        <w:rPr>
          <w:rFonts w:ascii="宋体" w:cs="宋体"/>
          <w:kern w:val="0"/>
          <w:szCs w:val="21"/>
        </w:rPr>
        <w:t>簌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shù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</w:t>
      </w:r>
      <w:r>
        <w:rPr>
          <w:rFonts w:ascii="宋体" w:cs="宋体"/>
          <w:kern w:val="0"/>
          <w:szCs w:val="21"/>
          <w:em w:val="dot"/>
        </w:rPr>
        <w:t>锃</w:t>
      </w:r>
      <w:r>
        <w:rPr>
          <w:rFonts w:ascii="宋体" w:cs="宋体"/>
          <w:kern w:val="0"/>
          <w:szCs w:val="21"/>
        </w:rPr>
        <w:t>亮（</w:t>
      </w:r>
      <w:r>
        <w:rPr>
          <w:rFonts w:ascii="Times New Roman" w:eastAsia="Times New Roman" w:hAnsi="Times New Roman" w:cs="Times New Roman"/>
          <w:kern w:val="0"/>
          <w:szCs w:val="21"/>
        </w:rPr>
        <w:t>zèng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Fonts w:ascii="宋体" w:cs="宋体"/>
          <w:kern w:val="0"/>
          <w:szCs w:val="21"/>
          <w:em w:val="dot"/>
        </w:rPr>
        <w:t>擢</w:t>
      </w:r>
      <w:r>
        <w:rPr>
          <w:rFonts w:ascii="宋体" w:cs="宋体"/>
          <w:kern w:val="0"/>
          <w:szCs w:val="21"/>
        </w:rPr>
        <w:t>升（</w:t>
      </w:r>
      <w:r>
        <w:rPr>
          <w:rFonts w:ascii="Times New Roman" w:eastAsia="Times New Roman" w:hAnsi="Times New Roman" w:cs="Times New Roman"/>
          <w:kern w:val="0"/>
          <w:szCs w:val="21"/>
        </w:rPr>
        <w:t>zhuó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        </w:t>
      </w:r>
      <w:r>
        <w:rPr>
          <w:rFonts w:ascii="宋体" w:cs="宋体"/>
          <w:kern w:val="0"/>
          <w:szCs w:val="21"/>
        </w:rPr>
        <w:t>面面相</w:t>
      </w:r>
      <w:r>
        <w:rPr>
          <w:rFonts w:ascii="宋体" w:cs="宋体"/>
          <w:kern w:val="0"/>
          <w:szCs w:val="21"/>
          <w:em w:val="dot"/>
        </w:rPr>
        <w:t>觑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què</w:t>
      </w:r>
      <w:r>
        <w:rPr>
          <w:rFonts w:ascii="宋体" w:cs="宋体"/>
          <w:kern w:val="0"/>
          <w:szCs w:val="21"/>
        </w:rPr>
        <w:t>）</w:t>
      </w:r>
    </w:p>
    <w:p w:rsidR="0054287A" w:rsidP="0054287A">
      <w:pPr>
        <w:numPr>
          <w:ilvl w:val="0"/>
          <w:numId w:val="27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" w:name="topic_b01fc7d6-8161-4281-84aa-87365634a0"/>
      <w:r>
        <w:rPr>
          <w:rFonts w:ascii="宋体" w:cs="宋体"/>
          <w:kern w:val="0"/>
          <w:szCs w:val="21"/>
        </w:rPr>
        <w:t>下列说法中</w:t>
      </w:r>
      <w:r>
        <w:rPr>
          <w:rFonts w:ascii="宋体" w:cs="宋体"/>
          <w:kern w:val="0"/>
          <w:szCs w:val="21"/>
          <w:u w:val="single"/>
        </w:rPr>
        <w:t>不正确</w:t>
      </w:r>
      <w:r>
        <w:rPr>
          <w:rFonts w:ascii="宋体" w:cs="宋体"/>
          <w:kern w:val="0"/>
          <w:szCs w:val="21"/>
        </w:rPr>
        <w:t>的一项是（）</w:t>
      </w:r>
      <w:bookmarkEnd w:id="2"/>
      <w:r>
        <w:rPr>
          <w:rFonts w:ascii="宋体" w:cs="宋体" w:hint="eastAsia"/>
          <w:kern w:val="0"/>
          <w:szCs w:val="21"/>
        </w:rPr>
        <w:t>（3分）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《＜论语＞八则》选自《论语译注》（中华书局</w:t>
      </w:r>
      <w:r>
        <w:rPr>
          <w:rFonts w:ascii="Times New Roman" w:eastAsia="Times New Roman" w:hAnsi="Times New Roman" w:cs="Times New Roman"/>
          <w:kern w:val="0"/>
          <w:szCs w:val="21"/>
        </w:rPr>
        <w:t>1980</w:t>
      </w:r>
      <w:r>
        <w:rPr>
          <w:rFonts w:ascii="宋体" w:cs="宋体"/>
          <w:kern w:val="0"/>
          <w:szCs w:val="21"/>
        </w:rPr>
        <w:t>年版）。这个句子的标点使用正确。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提高中华民族的文化水平是全国人民群众的切身事业。这个句子的主干是“水平是事业”。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专家学者移民火星颜值爆表为你点赞这几个短语的结构各不相同。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“目、纤、本、明”这四个字的造字法各不相同。</w:t>
      </w:r>
    </w:p>
    <w:p w:rsidR="0054287A" w:rsidP="0054287A">
      <w:pPr>
        <w:numPr>
          <w:ilvl w:val="0"/>
          <w:numId w:val="27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" w:name="topic_5ef63e13-815c-40eb-b5ae-e9dc26e640"/>
      <w:r>
        <w:rPr>
          <w:rFonts w:ascii="宋体" w:cs="宋体"/>
          <w:kern w:val="0"/>
          <w:szCs w:val="21"/>
        </w:rPr>
        <w:t>默写。</w:t>
      </w:r>
      <w:r>
        <w:rPr>
          <w:rFonts w:ascii="宋体" w:cs="宋体" w:hint="eastAsia"/>
          <w:kern w:val="0"/>
          <w:szCs w:val="21"/>
        </w:rPr>
        <w:t>（8分）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）气蒸云梦泽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）苔痕上阶绿，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）乡泪客中尽，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）少壮不努力，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，一览众山小。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）夜久语声绝，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）予独爱莲之出淤泥而不染，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）杜甫《春望》中移情于物，表达自己感时伤世感情的诗句是：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3"/>
    </w:p>
    <w:p w:rsidR="0054287A" w:rsidP="0054287A">
      <w:pPr>
        <w:numPr>
          <w:ilvl w:val="0"/>
          <w:numId w:val="27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topic_0dd0a8b6-ba60-4caa-b1d5-e9ebd47b34"/>
      <w:r w:rsidRPr="000657DB">
        <w:rPr>
          <w:rFonts w:ascii="黑体" w:eastAsia="黑体" w:hAnsi="黑体" w:cs="黑体" w:hint="eastAsia"/>
        </w:rPr>
        <w:t>名著阅读（8分）</w:t>
      </w:r>
      <w:bookmarkEnd w:id="4"/>
      <w:r w:rsidRPr="000657DB">
        <w:rPr>
          <w:rFonts w:ascii="黑体" w:eastAsia="黑体" w:hAnsi="黑体" w:cs="黑体" w:hint="eastAsia"/>
        </w:rPr>
        <w:t>①</w:t>
      </w:r>
      <w:r w:rsidRPr="000657DB">
        <w:rPr>
          <w:rFonts w:ascii="黑体" w:eastAsia="黑体" w:hAnsi="黑体" w:cs="黑体"/>
        </w:rPr>
        <w:t>凡尔纳是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/>
        </w:rPr>
        <w:t>（国家）的科幻小说家，被公认为是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黑体" w:eastAsia="黑体" w:hAnsi="黑体" w:cs="黑体"/>
        </w:rPr>
        <w:t>。《海底两万里》是他三部曲的第二部，第一部是《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/>
        </w:rPr>
        <w:t>格兰特船长的儿女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/>
        </w:rPr>
        <w:t>》，第三部是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黑体" w:eastAsia="黑体" w:hAnsi="黑体" w:cs="黑体"/>
        </w:rPr>
        <w:t>。</w:t>
      </w:r>
      <w:r w:rsidRPr="000657DB">
        <w:rPr>
          <w:rFonts w:ascii="黑体" w:eastAsia="黑体" w:hAnsi="黑体" w:cs="黑体" w:hint="eastAsia"/>
        </w:rPr>
        <w:t>②读《鲁滨孙漂流记》，我们认识到它是一部描写一位孤独而顽强的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黑体" w:eastAsia="黑体" w:hAnsi="黑体" w:cs="黑体" w:hint="eastAsia"/>
        </w:rPr>
        <w:t>；读《昆虫记》，我们认识到它是一部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黑体" w:eastAsia="黑体" w:hAnsi="黑体" w:cs="黑体" w:hint="eastAsia"/>
        </w:rPr>
        <w:t>的诗篇；读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黑体" w:eastAsia="黑体" w:hAnsi="黑体" w:cs="黑体" w:hint="eastAsia"/>
        </w:rPr>
        <w:t>我们认识到它是一部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 w:hint="eastAsia"/>
        </w:rPr>
        <w:t>贯彻现实与虚幻的篇章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 w:hint="eastAsia"/>
        </w:rPr>
        <w:t>。（仿写）③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黑体" w:eastAsia="黑体" w:hAnsi="黑体" w:cs="黑体" w:hint="eastAsia"/>
        </w:rPr>
        <w:t>是把历史学融进文学，巴尔扎克把社会伦理学融进文学，凡尔纳则把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 w:hint="eastAsia"/>
        </w:rPr>
        <w:t>生物学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 w:hint="eastAsia"/>
        </w:rPr>
        <w:t>、</w:t>
      </w:r>
      <w:r w:rsidRPr="000657DB">
        <w:rPr>
          <w:rFonts w:ascii="Calibri" w:eastAsia="黑体" w:hAnsi="Calibri" w:cs="Calibri"/>
        </w:rPr>
        <w:t>   </w:t>
      </w:r>
      <w:r w:rsidRPr="000657DB">
        <w:rPr>
          <w:rFonts w:ascii="黑体" w:eastAsia="黑体" w:hAnsi="黑体" w:cs="黑体" w:hint="eastAsia"/>
        </w:rPr>
        <w:t>地理学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 w:hint="eastAsia"/>
        </w:rPr>
        <w:t>、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 w:hint="eastAsia"/>
        </w:rPr>
        <w:t>地质学</w:t>
      </w:r>
      <w:r w:rsidRPr="000657DB">
        <w:rPr>
          <w:rFonts w:ascii="Calibri" w:eastAsia="黑体" w:hAnsi="Calibri" w:cs="Calibri"/>
        </w:rPr>
        <w:t> </w:t>
      </w:r>
      <w:r w:rsidRPr="000657DB">
        <w:rPr>
          <w:rFonts w:ascii="黑体" w:eastAsia="黑体" w:hAnsi="黑体" w:cs="黑体" w:hint="eastAsia"/>
        </w:rPr>
        <w:t>等学科融进文学。他的自传性作品是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54287A" w:rsidRPr="000657DB" w:rsidP="0054287A">
      <w:pPr>
        <w:pStyle w:val="ListParagraph"/>
        <w:adjustRightInd w:val="0"/>
        <w:snapToGrid w:val="0"/>
        <w:spacing w:line="360" w:lineRule="auto"/>
        <w:ind w:left="420" w:firstLine="0" w:firstLineChars="0"/>
        <w:rPr>
          <w:rFonts w:ascii="Times New Roman" w:eastAsia="黑体" w:hAnsi="Times New Roman"/>
          <w:b/>
          <w:color w:val="000000"/>
          <w:sz w:val="24"/>
          <w:szCs w:val="21"/>
        </w:rPr>
      </w:pPr>
      <w:r w:rsidRPr="000657DB">
        <w:rPr>
          <w:rFonts w:ascii="Times New Roman" w:eastAsia="黑体" w:hAnsi="Times New Roman" w:hint="eastAsia"/>
          <w:b/>
          <w:color w:val="000000"/>
          <w:sz w:val="24"/>
          <w:szCs w:val="21"/>
        </w:rPr>
        <w:t>二、阅读（</w:t>
      </w:r>
      <w:r w:rsidRPr="000657DB">
        <w:rPr>
          <w:rFonts w:ascii="Times New Roman" w:eastAsia="黑体" w:hAnsi="Times New Roman"/>
          <w:b/>
          <w:color w:val="000000"/>
          <w:sz w:val="24"/>
          <w:szCs w:val="21"/>
        </w:rPr>
        <w:t>52</w:t>
      </w:r>
      <w:r w:rsidRPr="000657DB">
        <w:rPr>
          <w:rFonts w:ascii="Times New Roman" w:eastAsia="黑体" w:hAnsi="Times New Roman" w:hint="eastAsia"/>
          <w:b/>
          <w:color w:val="000000"/>
          <w:sz w:val="24"/>
          <w:szCs w:val="21"/>
        </w:rPr>
        <w:t>分）</w:t>
      </w:r>
    </w:p>
    <w:p w:rsidR="0054287A" w:rsidRPr="000657DB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657DB">
        <w:rPr>
          <w:rFonts w:ascii="Times New Roman" w:hAnsi="Times New Roman" w:hint="eastAsia"/>
          <w:b/>
          <w:color w:val="000000"/>
          <w:szCs w:val="21"/>
        </w:rPr>
        <w:t>阅读下面文字，完成</w:t>
      </w:r>
      <w:r w:rsidRPr="000657DB">
        <w:rPr>
          <w:rFonts w:ascii="Times New Roman" w:hAnsi="Times New Roman"/>
          <w:b/>
          <w:color w:val="000000"/>
          <w:szCs w:val="21"/>
        </w:rPr>
        <w:t>7—23</w:t>
      </w:r>
      <w:r w:rsidRPr="000657DB">
        <w:rPr>
          <w:rFonts w:ascii="Times New Roman" w:hAnsi="Times New Roman" w:hint="eastAsia"/>
          <w:b/>
          <w:color w:val="000000"/>
          <w:szCs w:val="21"/>
        </w:rPr>
        <w:t>题。</w:t>
      </w:r>
    </w:p>
    <w:p w:rsidR="0054287A" w:rsidP="0054287A">
      <w:pPr>
        <w:pStyle w:val="ListParagraph"/>
        <w:numPr>
          <w:ilvl w:val="0"/>
          <w:numId w:val="28"/>
        </w:numPr>
        <w:ind w:firstLineChars="0"/>
        <w:textAlignment w:val="center"/>
        <w:rPr>
          <w:rFonts w:ascii="宋体" w:cs="宋体"/>
          <w:kern w:val="0"/>
          <w:szCs w:val="21"/>
        </w:rPr>
      </w:pPr>
      <w:r w:rsidRPr="000657DB">
        <w:rPr>
          <w:rFonts w:ascii="宋体" w:cs="宋体"/>
          <w:kern w:val="0"/>
          <w:szCs w:val="21"/>
        </w:rPr>
        <w:t>阅读下面的古诗，完成下列各题。</w:t>
      </w:r>
      <w:r>
        <w:rPr>
          <w:rFonts w:ascii="宋体" w:cs="宋体" w:hint="eastAsia"/>
          <w:kern w:val="0"/>
          <w:szCs w:val="21"/>
        </w:rPr>
        <w:t>（5分）</w:t>
      </w:r>
      <w:r w:rsidRPr="000657DB">
        <w:rPr>
          <w:rFonts w:ascii="宋体" w:cs="宋体"/>
          <w:kern w:val="0"/>
          <w:szCs w:val="21"/>
        </w:rPr>
        <w:br/>
        <w:t>《夏日六言》</w:t>
      </w:r>
      <w:r w:rsidRPr="000657DB">
        <w:rPr>
          <w:rFonts w:ascii="宋体" w:cs="宋体"/>
          <w:kern w:val="0"/>
          <w:szCs w:val="21"/>
        </w:rPr>
        <w:br/>
        <w:t>宋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  </w:t>
      </w:r>
      <w:r w:rsidRPr="000657DB">
        <w:rPr>
          <w:rFonts w:ascii="宋体" w:cs="宋体"/>
          <w:kern w:val="0"/>
          <w:szCs w:val="21"/>
        </w:rPr>
        <w:t>陆游</w:t>
      </w:r>
      <w:r w:rsidRPr="000657DB">
        <w:rPr>
          <w:rFonts w:ascii="宋体" w:cs="宋体"/>
          <w:kern w:val="0"/>
          <w:szCs w:val="21"/>
        </w:rPr>
        <w:br/>
        <w:t>溪涨清风拂面，月落繁星满天。</w:t>
      </w:r>
      <w:r w:rsidRPr="000657DB">
        <w:rPr>
          <w:rFonts w:ascii="宋体" w:cs="宋体"/>
          <w:kern w:val="0"/>
          <w:szCs w:val="21"/>
        </w:rPr>
        <w:br/>
        <w:t>数只船横浦口，一声笛起山前。</w:t>
      </w:r>
    </w:p>
    <w:p w:rsidR="0054287A" w:rsidRPr="000657DB" w:rsidP="0054287A">
      <w:pPr>
        <w:ind w:left="420"/>
        <w:textAlignment w:val="center"/>
        <w:rPr>
          <w:rFonts w:ascii="宋体" w:cs="宋体"/>
          <w:kern w:val="0"/>
          <w:szCs w:val="21"/>
        </w:rPr>
      </w:pPr>
      <w:r w:rsidRPr="000657DB">
        <w:rPr>
          <w:rFonts w:ascii="宋体" w:cs="宋体" w:hint="eastAsia"/>
          <w:kern w:val="0"/>
          <w:szCs w:val="21"/>
        </w:rPr>
        <w:t>7．</w:t>
      </w:r>
      <w:r w:rsidRPr="000657DB">
        <w:rPr>
          <w:rFonts w:ascii="宋体" w:cs="宋体"/>
          <w:kern w:val="0"/>
          <w:szCs w:val="21"/>
        </w:rPr>
        <w:t>本诗，是一首六言绝句，仅短短二十四字，却一句一景，借助溪水上涨、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宋体" w:cs="宋体"/>
          <w:kern w:val="0"/>
          <w:szCs w:val="21"/>
        </w:rPr>
        <w:t>、皓月已落、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宋体" w:cs="宋体"/>
          <w:kern w:val="0"/>
          <w:szCs w:val="21"/>
        </w:rPr>
        <w:t>，将一幅</w:t>
      </w:r>
      <w:r w:rsidRPr="000657D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0657DB">
        <w:rPr>
          <w:rFonts w:ascii="宋体" w:cs="宋体"/>
          <w:kern w:val="0"/>
          <w:szCs w:val="21"/>
        </w:rPr>
        <w:t>的山乡夏夜图呈现与读者面前。</w:t>
      </w:r>
      <w:r>
        <w:rPr>
          <w:rFonts w:ascii="宋体" w:cs="宋体" w:hint="eastAsia"/>
          <w:kern w:val="0"/>
          <w:szCs w:val="21"/>
        </w:rPr>
        <w:t>（3分）</w:t>
      </w:r>
      <w:r w:rsidRPr="000657DB">
        <w:rPr>
          <w:rFonts w:ascii="宋体" w:cs="宋体"/>
          <w:kern w:val="0"/>
          <w:szCs w:val="21"/>
        </w:rPr>
        <w:br/>
      </w:r>
      <w:r w:rsidRPr="000657DB">
        <w:rPr>
          <w:rFonts w:ascii="宋体" w:cs="宋体" w:hint="eastAsia"/>
          <w:kern w:val="0"/>
          <w:szCs w:val="21"/>
        </w:rPr>
        <w:t>8。</w:t>
      </w:r>
      <w:r w:rsidRPr="000657DB">
        <w:rPr>
          <w:rFonts w:ascii="宋体" w:cs="宋体"/>
          <w:kern w:val="0"/>
          <w:szCs w:val="21"/>
        </w:rPr>
        <w:t>本诗为写景诗不可多得的优秀诗篇，任选角度赏析“溪涨清风拂面，月落繁星满天”。</w:t>
      </w:r>
      <w:r>
        <w:rPr>
          <w:rFonts w:ascii="宋体" w:cs="宋体" w:hint="eastAsia"/>
          <w:kern w:val="0"/>
          <w:szCs w:val="21"/>
        </w:rPr>
        <w:t>（2分）</w:t>
      </w:r>
    </w:p>
    <w:p w:rsidR="0054287A" w:rsidP="0054287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（二）</w:t>
      </w:r>
      <w:r>
        <w:rPr>
          <w:rFonts w:ascii="宋体" w:cs="宋体"/>
          <w:kern w:val="0"/>
          <w:szCs w:val="21"/>
        </w:rPr>
        <w:t>课内文言文</w:t>
      </w:r>
      <w:r>
        <w:rPr>
          <w:rFonts w:ascii="宋体" w:cs="宋体" w:hint="eastAsia"/>
          <w:kern w:val="0"/>
          <w:szCs w:val="21"/>
        </w:rPr>
        <w:t>（12分）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阅读以下文段，完成下列各题。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Fonts w:ascii="宋体" w:cs="宋体"/>
          <w:kern w:val="0"/>
          <w:szCs w:val="21"/>
        </w:rPr>
        <w:t>亲旧知其如此，或置酒而招之；造饮辄尽，期在必醉。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既醉而退，曾不吝情去留。环堵萧然，不蔽风日；短褐穿结，箪瓢屡空，晏如也。常著文章自娱，颇示己志。忘怀得失，以此自终。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 w:hint="eastAsia"/>
          <w:kern w:val="0"/>
          <w:szCs w:val="21"/>
        </w:rPr>
        <w:t>9.</w:t>
      </w:r>
      <w:r>
        <w:rPr>
          <w:rFonts w:ascii="宋体" w:cs="宋体"/>
          <w:kern w:val="0"/>
          <w:szCs w:val="21"/>
        </w:rPr>
        <w:t>解释加点词在文中的意思。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宋体" w:cs="宋体"/>
          <w:kern w:val="0"/>
          <w:szCs w:val="21"/>
          <w:em w:val="dot"/>
        </w:rPr>
        <w:t>或</w:t>
      </w:r>
      <w:r>
        <w:rPr>
          <w:rFonts w:ascii="宋体" w:cs="宋体"/>
          <w:kern w:val="0"/>
          <w:szCs w:val="21"/>
        </w:rPr>
        <w:t>置酒而招之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>______       </w:t>
      </w:r>
      <w:r>
        <w:rPr>
          <w:rFonts w:ascii="宋体" w:cs="宋体"/>
          <w:kern w:val="0"/>
          <w:szCs w:val="21"/>
        </w:rPr>
        <w:t>②环堵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宋体" w:cs="宋体"/>
          <w:kern w:val="0"/>
          <w:szCs w:val="21"/>
          <w:em w:val="dot"/>
        </w:rPr>
        <w:t>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宋体" w:cs="宋体"/>
          <w:kern w:val="0"/>
          <w:szCs w:val="21"/>
          <w:em w:val="dot"/>
        </w:rPr>
        <w:t>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宋体" w:cs="宋体" w:hint="eastAsia"/>
          <w:kern w:val="0"/>
          <w:szCs w:val="21"/>
        </w:rPr>
        <w:t>（4分）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10.</w:t>
      </w:r>
      <w:r>
        <w:rPr>
          <w:rFonts w:ascii="宋体" w:cs="宋体"/>
          <w:kern w:val="0"/>
          <w:szCs w:val="21"/>
        </w:rPr>
        <w:t>用现代汉语翻译：忘怀得失，以此自终。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宋体" w:cs="宋体" w:hint="eastAsia"/>
          <w:kern w:val="0"/>
          <w:sz w:val="24"/>
          <w:szCs w:val="24"/>
        </w:rPr>
        <w:t>（2分）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 w:hint="eastAsia"/>
          <w:kern w:val="0"/>
          <w:szCs w:val="21"/>
        </w:rPr>
        <w:t>11.</w:t>
      </w:r>
      <w:r>
        <w:rPr>
          <w:rFonts w:ascii="宋体" w:cs="宋体"/>
          <w:kern w:val="0"/>
          <w:szCs w:val="21"/>
        </w:rPr>
        <w:t>文中写道：“常著文章自娱，颇示己志”。请结合你课内外读过的陶渊明的诗文的内容，说说“五柳先生”的“志”是什么？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 w:hint="eastAsia"/>
          <w:kern w:val="0"/>
          <w:szCs w:val="21"/>
        </w:rPr>
        <w:t>（2分）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12.</w:t>
      </w:r>
      <w:r>
        <w:rPr>
          <w:rFonts w:ascii="宋体" w:cs="宋体"/>
          <w:kern w:val="0"/>
          <w:szCs w:val="21"/>
        </w:rPr>
        <w:t>从现代社会的角度去看，五柳先生也是一个个性鲜明的人，你喜欢此人吗？请简要说明理由。</w:t>
      </w:r>
      <w:r>
        <w:rPr>
          <w:rFonts w:ascii="宋体" w:cs="宋体" w:hint="eastAsia"/>
          <w:kern w:val="0"/>
          <w:szCs w:val="21"/>
        </w:rPr>
        <w:t>（4分）</w:t>
      </w:r>
    </w:p>
    <w:p w:rsidR="0054287A" w:rsidRPr="00EF087A" w:rsidP="0054287A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（三）</w:t>
      </w:r>
      <w:r>
        <w:rPr>
          <w:rFonts w:ascii="宋体" w:cs="宋体"/>
          <w:kern w:val="0"/>
          <w:szCs w:val="21"/>
        </w:rPr>
        <w:t>课外文言文。</w:t>
      </w:r>
      <w:r>
        <w:rPr>
          <w:rFonts w:ascii="宋体" w:cs="宋体" w:hint="eastAsia"/>
          <w:kern w:val="0"/>
          <w:szCs w:val="21"/>
        </w:rPr>
        <w:t>（9分）</w:t>
      </w:r>
      <w:r>
        <w:rPr>
          <w:rFonts w:ascii="宋体" w:cs="宋体"/>
          <w:kern w:val="0"/>
          <w:szCs w:val="21"/>
        </w:rPr>
        <w:br/>
        <w:t>欧阳公四岁而孤，家贫无资。太夫人以荻画地，教以书字。多诵古人篇章。及其稍长，而家无书读，就闾里士人家借而读之，或因而抄录。以至昼夜忘寝食，惟读书是务。自幼所作诗赋文字，下笔已如成人。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13.</w:t>
      </w:r>
      <w:r>
        <w:rPr>
          <w:rFonts w:ascii="宋体" w:cs="宋体"/>
          <w:kern w:val="0"/>
          <w:szCs w:val="21"/>
        </w:rPr>
        <w:t>解释下面句中加点的词。</w:t>
      </w:r>
      <w:r>
        <w:rPr>
          <w:rFonts w:ascii="宋体" w:cs="宋体"/>
          <w:kern w:val="0"/>
          <w:szCs w:val="21"/>
        </w:rPr>
        <w:br/>
        <w:t>①太夫人</w:t>
      </w:r>
      <w:r>
        <w:rPr>
          <w:rFonts w:ascii="宋体" w:cs="宋体"/>
          <w:kern w:val="0"/>
          <w:szCs w:val="21"/>
          <w:em w:val="dot"/>
        </w:rPr>
        <w:t>以</w:t>
      </w:r>
      <w:r>
        <w:rPr>
          <w:rFonts w:ascii="宋体" w:cs="宋体"/>
          <w:kern w:val="0"/>
          <w:szCs w:val="21"/>
        </w:rPr>
        <w:t>荻画地</w:t>
      </w:r>
      <w:r>
        <w:rPr>
          <w:rFonts w:ascii="Times New Roman" w:eastAsia="Times New Roman" w:hAnsi="Times New Roman" w:cs="Times New Roman"/>
          <w:kern w:val="0"/>
          <w:szCs w:val="21"/>
        </w:rPr>
        <w:t>______              </w:t>
      </w:r>
      <w:r>
        <w:rPr>
          <w:rFonts w:ascii="宋体" w:cs="宋体"/>
          <w:kern w:val="0"/>
          <w:szCs w:val="21"/>
        </w:rPr>
        <w:t>②教以</w:t>
      </w:r>
      <w:r>
        <w:rPr>
          <w:rFonts w:ascii="宋体" w:cs="宋体"/>
          <w:kern w:val="0"/>
          <w:szCs w:val="21"/>
          <w:em w:val="dot"/>
        </w:rPr>
        <w:t>书</w:t>
      </w:r>
      <w:r>
        <w:rPr>
          <w:rFonts w:ascii="宋体" w:cs="宋体"/>
          <w:kern w:val="0"/>
          <w:szCs w:val="21"/>
        </w:rPr>
        <w:t>字</w:t>
      </w:r>
      <w:r>
        <w:rPr>
          <w:rFonts w:ascii="Times New Roman" w:eastAsia="Times New Roman" w:hAnsi="Times New Roman" w:cs="Times New Roman"/>
          <w:kern w:val="0"/>
          <w:szCs w:val="21"/>
        </w:rPr>
        <w:t>______                 </w:t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  <w:em w:val="dot"/>
        </w:rPr>
        <w:t>及</w:t>
      </w:r>
      <w:r>
        <w:rPr>
          <w:rFonts w:ascii="宋体" w:cs="宋体"/>
          <w:kern w:val="0"/>
          <w:szCs w:val="21"/>
        </w:rPr>
        <w:t>其稍长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（3分）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14.</w:t>
      </w:r>
      <w:r>
        <w:rPr>
          <w:rFonts w:ascii="宋体" w:cs="宋体"/>
          <w:kern w:val="0"/>
          <w:szCs w:val="21"/>
        </w:rPr>
        <w:t>将“以至昼夜忘寝食，惟读书是务。”译成现代汉语。</w:t>
      </w:r>
      <w:r>
        <w:rPr>
          <w:rFonts w:ascii="宋体" w:cs="宋体"/>
          <w:kern w:val="0"/>
          <w:szCs w:val="21"/>
        </w:rPr>
        <w:br/>
        <w:t>译文：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（4分）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15.</w:t>
      </w:r>
      <w:r>
        <w:rPr>
          <w:rFonts w:ascii="宋体" w:cs="宋体"/>
          <w:kern w:val="0"/>
          <w:szCs w:val="21"/>
        </w:rPr>
        <w:t>就本文而言，欧阳修值得我们学习的精神是：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欧阳修的成功，除了他自身的努力之外，还有一个促进他成长的原因是：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t>（2分）</w:t>
      </w:r>
    </w:p>
    <w:p w:rsidR="0054287A" w:rsidP="0054287A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（四）说明文阅读（8分）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38200" cy="6477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鼎在中国由来已久。鼎本来是古代的烹饪之器，相当于现在的锅，用以炖煮和盛放食品。【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】</w:t>
      </w:r>
      <w:r>
        <w:rPr>
          <w:rFonts w:ascii="宋体" w:cs="宋体"/>
          <w:kern w:val="0"/>
          <w:szCs w:val="21"/>
          <w:u w:val="single"/>
        </w:rPr>
        <w:t>许慎在《说文解字》里说：“鼎，三足两耳，和五味之宝器也</w:t>
      </w:r>
      <w:r>
        <w:rPr>
          <w:rFonts w:ascii="宋体" w:cs="宋体"/>
          <w:kern w:val="0"/>
          <w:szCs w:val="21"/>
        </w:rPr>
        <w:t>。”鼎有三足圆鼎，也有四足方鼎。最早的鼎是黏土烧制的陶鼎，后来又有了用青铜铸造的铜鼎。传说夏禹曾收九牧之金铸九鼎于荆山之下，以象征九州。自从有了禹铸九鼎的传说，鼎就从一般的炊器而发展为①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 </w:t>
      </w:r>
      <w:r>
        <w:rPr>
          <w:rFonts w:ascii="宋体" w:cs="宋体"/>
          <w:kern w:val="0"/>
          <w:szCs w:val="21"/>
        </w:rPr>
        <w:t>。国灭则鼎迁，夏朝灭，商朝兴，九鼎迁于商都亳京；商朝灭，周朝兴，九鼎又迁于周都镐京。从商至周都把定都或建立王朝称为“定鼎”。鼎被视为传国重器、国家和权力的象征后，“鼎”字也被赋予“显赫”、“尊贵”、“盛大”等引申意义。如一言九鼎、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 </w:t>
      </w:r>
      <w:r>
        <w:rPr>
          <w:rFonts w:ascii="宋体" w:cs="宋体"/>
          <w:kern w:val="0"/>
          <w:szCs w:val="21"/>
        </w:rPr>
        <w:t>、鼎盛时期等等。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鼎是我国青铜文化的代表。它是文明的见证，也是文化的载体。根据禹铸九鼎的传说，可以推想我国远在</w:t>
      </w:r>
      <w:r>
        <w:rPr>
          <w:rFonts w:ascii="Times New Roman" w:eastAsia="Times New Roman" w:hAnsi="Times New Roman" w:cs="Times New Roman"/>
          <w:kern w:val="0"/>
          <w:szCs w:val="21"/>
        </w:rPr>
        <w:t>4000</w:t>
      </w:r>
      <w:r>
        <w:rPr>
          <w:rFonts w:ascii="宋体" w:cs="宋体"/>
          <w:kern w:val="0"/>
          <w:szCs w:val="21"/>
        </w:rPr>
        <w:t>多年前就有了青铜的冶炼和铸造技术。【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】</w:t>
      </w:r>
      <w:r>
        <w:rPr>
          <w:rFonts w:ascii="宋体" w:cs="宋体"/>
          <w:kern w:val="0"/>
          <w:szCs w:val="21"/>
          <w:u w:val="single"/>
        </w:rPr>
        <w:t>从地下发掘的商代大铜鼎确凿证明，我国商代已是高度发达的青铜时代</w:t>
      </w:r>
      <w:r>
        <w:rPr>
          <w:rFonts w:ascii="宋体" w:cs="宋体"/>
          <w:kern w:val="0"/>
          <w:szCs w:val="21"/>
        </w:rPr>
        <w:t>。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根据上下文，在文中横线上填写适当内容。（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54287A" w:rsidP="0054287A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宋体" w:cs="宋体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  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Cs w:val="21"/>
          <w:u w:val="single"/>
        </w:rPr>
      </w:pPr>
      <w:r>
        <w:rPr>
          <w:rFonts w:ascii="宋体" w:cs="宋体" w:hint="eastAsia"/>
          <w:kern w:val="0"/>
          <w:szCs w:val="21"/>
        </w:rPr>
        <w:t>17</w:t>
      </w:r>
      <w:r>
        <w:rPr>
          <w:rFonts w:ascii="宋体" w:cs="宋体"/>
          <w:kern w:val="0"/>
          <w:szCs w:val="21"/>
        </w:rPr>
        <w:t>任选一处画线句，分析其所运用的说明方法及作用。</w:t>
      </w:r>
      <w:r>
        <w:rPr>
          <w:rFonts w:ascii="宋体" w:cs="宋体" w:hint="eastAsia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【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】</w:t>
      </w:r>
      <w:r w:rsidRPr="00EF087A">
        <w:rPr>
          <w:rFonts w:ascii="宋体" w:cs="宋体"/>
          <w:kern w:val="0"/>
          <w:szCs w:val="21"/>
        </w:rPr>
        <w:t>说明方法</w:t>
      </w:r>
      <w:r w:rsidRPr="00EF087A"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 </w:t>
      </w:r>
      <w:r w:rsidRPr="00EF087A">
        <w:rPr>
          <w:rFonts w:ascii="宋体" w:cs="宋体"/>
          <w:kern w:val="0"/>
          <w:szCs w:val="21"/>
        </w:rPr>
        <w:t>，作用</w:t>
      </w:r>
      <w:r w:rsidRPr="00EF087A"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                        </w:t>
      </w:r>
    </w:p>
    <w:p w:rsidR="0054287A" w:rsidRPr="00EF087A" w:rsidP="0054287A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  <w:u w:val="single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【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】说明方法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 </w:t>
      </w:r>
      <w:r>
        <w:rPr>
          <w:rFonts w:ascii="宋体" w:cs="宋体"/>
          <w:kern w:val="0"/>
          <w:szCs w:val="21"/>
        </w:rPr>
        <w:t>，作用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                        </w:t>
      </w:r>
      <w:r>
        <w:rPr>
          <w:rFonts w:ascii="宋体" w:cs="宋体" w:hint="eastAsia"/>
          <w:kern w:val="0"/>
          <w:szCs w:val="21"/>
          <w:u w:val="single"/>
        </w:rPr>
        <w:t>（6分）</w:t>
      </w:r>
    </w:p>
    <w:p w:rsidR="0054287A" w:rsidP="0054287A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（五）</w:t>
      </w:r>
      <w:r>
        <w:rPr>
          <w:rFonts w:ascii="宋体" w:cs="宋体"/>
          <w:kern w:val="0"/>
          <w:szCs w:val="21"/>
        </w:rPr>
        <w:t>桑葚熟了</w:t>
      </w:r>
      <w:r>
        <w:rPr>
          <w:rFonts w:ascii="宋体" w:cs="宋体" w:hint="eastAsia"/>
          <w:kern w:val="0"/>
          <w:szCs w:val="21"/>
        </w:rPr>
        <w:t>（18分）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①多年前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朋友赠了我一瓶自酿的美酒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醇香扑鼻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饮后唇齿留香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回味无穷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经请教后方知是用桑葚酿造而成。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②于是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每到桑葚成熟的季节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偶见街中有叫卖桑葚的村姑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便会买一小盆尝尝鲜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重圆一回</w:t>
      </w:r>
      <w:r>
        <w:rPr>
          <w:rFonts w:ascii="宋体" w:cs="宋体"/>
          <w:kern w:val="0"/>
          <w:szCs w:val="21"/>
          <w:u w:val="single"/>
        </w:rPr>
        <w:t>儿时的梦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心底下总想着有一天能加入到采摘桑葚的队伍中去。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③今年五月外出开会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回来时在朋友的指引下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特意到农家乐山庄停留。在这个处处飘散着桑葚味道的庄园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我终于圆了我的采桑梦。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④跨过一条小溪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进入到一片原生态的桑林后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我一时惊呆了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只见翠绿的桑叶层层叠叠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衬着紫红的桑葚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迎风摇曳。</w:t>
      </w:r>
      <w:r>
        <w:rPr>
          <w:rFonts w:ascii="宋体" w:cs="宋体"/>
          <w:kern w:val="0"/>
          <w:szCs w:val="21"/>
          <w:u w:val="single"/>
        </w:rPr>
        <w:t>熟透了的桑葚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,</w:t>
      </w:r>
      <w:r>
        <w:rPr>
          <w:rFonts w:ascii="宋体" w:cs="宋体"/>
          <w:kern w:val="0"/>
          <w:szCs w:val="21"/>
          <w:u w:val="single"/>
        </w:rPr>
        <w:t>紫紫的丰满着挂满了枝条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,</w:t>
      </w:r>
      <w:r>
        <w:rPr>
          <w:rFonts w:ascii="宋体" w:cs="宋体"/>
          <w:kern w:val="0"/>
          <w:szCs w:val="21"/>
          <w:u w:val="single"/>
        </w:rPr>
        <w:t>如玛瑙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,</w:t>
      </w:r>
      <w:r>
        <w:rPr>
          <w:rFonts w:ascii="宋体" w:cs="宋体"/>
          <w:kern w:val="0"/>
          <w:szCs w:val="21"/>
          <w:u w:val="single"/>
        </w:rPr>
        <w:t>晶莹剔透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,</w:t>
      </w:r>
      <w:r>
        <w:rPr>
          <w:rFonts w:ascii="宋体" w:cs="宋体"/>
          <w:kern w:val="0"/>
          <w:szCs w:val="21"/>
          <w:u w:val="single"/>
        </w:rPr>
        <w:t>非常诱人。</w:t>
      </w:r>
      <w:r>
        <w:rPr>
          <w:rFonts w:ascii="宋体" w:cs="宋体"/>
          <w:kern w:val="0"/>
          <w:szCs w:val="21"/>
        </w:rPr>
        <w:t>大家一齐兴奋地扎入桑林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一边采摘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一边品尝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专挑那个大、肉厚、色紫的下手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来个先尝为快。熟透的桑葚浑身透着光亮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充满水分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稍不小心就会把它捏破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挤出紫汁来。我轻轻地摘下一颗放入嘴里嚼着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果汁四溢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顿觉满口生香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通过味蕾透出一种桑科特有的清甜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丝丝滋润到心田。就这样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我们一边尽情地采摘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一边忘情地海吃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那是一种绝美的享受。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⑤桑林中鸟雀成群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叽叽喳喳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它们也在分享着这难得的美味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受惊吓飞离时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弹起树枝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那熟透的桑葚如同一阵紫雨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纷纷坠落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砸到人身上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落到泥土上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立刻留下一个个紫黑的印记。大家只能叹惜一回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继续有说有笑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挑肥拣瘦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边摘边往前走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不一会儿竹篮中已平添了许多桑果。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⑥看着这微微颤动的桑葚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听着那啾啾鸟鸣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我仿佛又回到了那悄然远逝却忆之犹甜的童年时光。那时物资匮乏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零食奇缺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对于我们这些孩子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最盼望的就是老桑树结满紫红的桑葚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给我们带来解馋的机会。放学后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大家迫不及待地扔下书包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三五成群地来到了村边桑田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个个身手敏捷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猴子似的爬上桑树。低矮枝头的桑葚早已寥寥无几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高枝处的桑葚往往可望而不可即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于是找根竹竿去敲打。桑葚娇嫩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落地即惨不忍睹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但大家都不管那血肉模糊的样子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也不管其是否沾上了泥土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一时间大家满地找葚。经过一顿猛吃后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每个人的手上、嘴上和衣服上无一例外地都沾满了紫黑的桑汁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有的更成了大花脸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伙伴们你看我、我看你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相互对笑。自己吃够了以后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有时也不忘给父母兜带一些回去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虽然没能做到古人那样的“拾葚供亲”——“以异器盛之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黑者奉</w:t>
      </w:r>
      <w:r>
        <w:rPr>
          <w:rFonts w:ascii="宋体" w:cs="宋体"/>
          <w:kern w:val="0"/>
          <w:szCs w:val="21"/>
        </w:rPr>
        <w:t>母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赤者自食”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但母亲也每每被我的孝心所感动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那满身的脏相自然也就逃过一劫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不再追究了……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⑦一晃数十年过去了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今天的小孩都已过着衣食无虑的生活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没有了我们儿时的那副馋样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恐怕也已很少见到桑葚了。都市里没有桑树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也没有人养蚕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更不会有采摘桑葚的乐趣了。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⑧面对这成片的桑林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我一时思绪万千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在食品安全问题屡屡曝光的今日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桑葚能一如既往地保持着当年的那份清纯、那份天然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实属不易。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18.</w:t>
      </w:r>
      <w:r>
        <w:rPr>
          <w:rFonts w:ascii="宋体" w:cs="宋体"/>
          <w:kern w:val="0"/>
          <w:szCs w:val="21"/>
        </w:rPr>
        <w:t>本文的线索是什么</w:t>
      </w:r>
      <w:r>
        <w:rPr>
          <w:rFonts w:ascii="Times New Roman" w:eastAsia="Times New Roman" w:hAnsi="Times New Roman" w:cs="Times New Roman"/>
          <w:kern w:val="0"/>
          <w:szCs w:val="21"/>
        </w:rPr>
        <w:t>?</w:t>
      </w:r>
      <w:r>
        <w:rPr>
          <w:rFonts w:ascii="宋体" w:cs="宋体"/>
          <w:kern w:val="0"/>
          <w:szCs w:val="21"/>
        </w:rPr>
        <w:t>围绕此线索文章写了哪两件事</w:t>
      </w:r>
      <w:r>
        <w:rPr>
          <w:rFonts w:ascii="Times New Roman" w:eastAsia="Times New Roman" w:hAnsi="Times New Roman" w:cs="Times New Roman"/>
          <w:kern w:val="0"/>
          <w:szCs w:val="21"/>
        </w:rPr>
        <w:t>?</w:t>
      </w:r>
      <w:r>
        <w:rPr>
          <w:rFonts w:ascii="宋体" w:cs="宋体" w:hint="eastAsia"/>
          <w:kern w:val="0"/>
          <w:szCs w:val="21"/>
        </w:rPr>
        <w:t>（3分）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19.</w:t>
      </w:r>
      <w:r>
        <w:rPr>
          <w:rFonts w:ascii="宋体" w:cs="宋体"/>
          <w:kern w:val="0"/>
          <w:szCs w:val="21"/>
        </w:rPr>
        <w:t>阅读全文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请用原文回答第②段加横线的词语“儿时的梦”具体指什么</w:t>
      </w:r>
      <w:r>
        <w:rPr>
          <w:rFonts w:ascii="宋体" w:cs="宋体" w:hint="eastAsia"/>
          <w:kern w:val="0"/>
          <w:szCs w:val="21"/>
        </w:rPr>
        <w:t>（3分）</w:t>
      </w:r>
      <w:r>
        <w:rPr>
          <w:rFonts w:ascii="宋体" w:cs="宋体"/>
          <w:kern w:val="0"/>
          <w:szCs w:val="21"/>
        </w:rPr>
        <w:t>。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20.</w:t>
      </w:r>
      <w:r>
        <w:rPr>
          <w:rFonts w:ascii="宋体" w:cs="宋体"/>
          <w:kern w:val="0"/>
          <w:szCs w:val="21"/>
        </w:rPr>
        <w:t>请赏析第④段画横线句子的表达效果。</w:t>
      </w:r>
      <w:r>
        <w:rPr>
          <w:rFonts w:ascii="宋体" w:cs="宋体" w:hint="eastAsia"/>
          <w:kern w:val="0"/>
          <w:szCs w:val="21"/>
        </w:rPr>
        <w:t>（4分）</w:t>
      </w:r>
    </w:p>
    <w:p w:rsidR="0054287A" w:rsidP="0054287A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熟透了的桑葚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紫紫的丰满着挂满了枝条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如玛瑙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晶莹剔透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非常诱人。</w:t>
      </w:r>
    </w:p>
    <w:p w:rsidR="0054287A" w:rsidP="0054287A">
      <w:pPr>
        <w:ind w:left="420"/>
        <w:textAlignment w:val="center"/>
        <w:rPr>
          <w:rFonts w:asciiTheme="minorEastAsia" w:eastAsiaTheme="minorEastAsia" w:hAnsiTheme="minorEastAsia" w:cs="Times New Roman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21.</w:t>
      </w:r>
      <w:r>
        <w:rPr>
          <w:rFonts w:ascii="宋体" w:cs="宋体"/>
          <w:kern w:val="0"/>
          <w:szCs w:val="21"/>
        </w:rPr>
        <w:t>全文主要写的是采摘桑葚这些欢快的事情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结尾两段却流露出作者淡淡的忧伤</w:t>
      </w:r>
      <w:r>
        <w:rPr>
          <w:rFonts w:asciiTheme="minorEastAsia" w:eastAsiaTheme="minorEastAsia" w:hAnsiTheme="minorEastAsia" w:cs="Times New Roman" w:hint="eastAsia"/>
          <w:kern w:val="0"/>
          <w:szCs w:val="21"/>
        </w:rPr>
        <w:t>.</w:t>
      </w:r>
    </w:p>
    <w:p w:rsidR="0054287A" w:rsidRPr="00EF087A" w:rsidP="0054287A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这样结尾有什么作用</w:t>
      </w:r>
      <w:r>
        <w:rPr>
          <w:rFonts w:ascii="Times New Roman" w:eastAsia="Times New Roman" w:hAnsi="Times New Roman" w:cs="Times New Roman"/>
          <w:kern w:val="0"/>
          <w:szCs w:val="21"/>
        </w:rPr>
        <w:t>?</w:t>
      </w:r>
      <w:r>
        <w:rPr>
          <w:rFonts w:ascii="宋体" w:cs="宋体"/>
          <w:kern w:val="0"/>
          <w:szCs w:val="21"/>
        </w:rPr>
        <w:t>请结合文章主旨简要分析。</w:t>
      </w:r>
      <w:r>
        <w:rPr>
          <w:rFonts w:ascii="宋体" w:cs="宋体" w:hint="eastAsia"/>
          <w:kern w:val="0"/>
          <w:szCs w:val="21"/>
        </w:rPr>
        <w:t>（4分）</w:t>
      </w:r>
    </w:p>
    <w:p w:rsidR="0054287A" w:rsidP="0054287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22.</w:t>
      </w:r>
      <w:r>
        <w:rPr>
          <w:rFonts w:ascii="宋体" w:cs="宋体"/>
          <w:kern w:val="0"/>
          <w:szCs w:val="21"/>
        </w:rPr>
        <w:t>作者认为“在食品安全问题屡屡曝光的今日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桑葚能一如既往地保持着当年的那份清纯、那份天然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实属不易”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你是怎样认为的</w:t>
      </w:r>
      <w:r>
        <w:rPr>
          <w:rFonts w:ascii="Times New Roman" w:eastAsia="Times New Roman" w:hAnsi="Times New Roman" w:cs="Times New Roman"/>
          <w:kern w:val="0"/>
          <w:szCs w:val="21"/>
        </w:rPr>
        <w:t>?</w:t>
      </w:r>
      <w:r>
        <w:rPr>
          <w:rFonts w:ascii="宋体" w:cs="宋体"/>
          <w:kern w:val="0"/>
          <w:szCs w:val="21"/>
        </w:rPr>
        <w:t>请结合实际简要谈谈。</w:t>
      </w:r>
      <w:r>
        <w:rPr>
          <w:rFonts w:ascii="宋体" w:cs="宋体" w:hint="eastAsia"/>
          <w:kern w:val="0"/>
          <w:szCs w:val="21"/>
        </w:rPr>
        <w:t>（4分）</w:t>
      </w:r>
    </w:p>
    <w:p w:rsidR="0054287A" w:rsidP="0054287A">
      <w:pPr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三．应用（10分）</w:t>
      </w:r>
    </w:p>
    <w:p w:rsidR="0054287A" w:rsidP="0054287A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23.</w:t>
      </w:r>
      <w:r w:rsidRPr="00EF087A">
        <w:rPr>
          <w:rFonts w:ascii="宋体" w:cs="宋体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>下面这则邀请函，内容和格式有多处错误，请找出其中五处并修改。</w:t>
      </w:r>
      <w:r>
        <w:rPr>
          <w:rFonts w:ascii="宋体" w:cs="宋体" w:hint="eastAsia"/>
          <w:kern w:val="0"/>
          <w:szCs w:val="21"/>
        </w:rPr>
        <w:t>（5分）</w:t>
      </w:r>
      <w:r>
        <w:rPr>
          <w:rFonts w:ascii="宋体" w:cs="宋体"/>
          <w:kern w:val="0"/>
          <w:szCs w:val="21"/>
        </w:rPr>
        <w:br/>
        <w:t>家长会邀请函尊敬的家长：</w:t>
      </w:r>
      <w:r>
        <w:rPr>
          <w:rFonts w:ascii="宋体" w:cs="宋体"/>
          <w:kern w:val="0"/>
          <w:szCs w:val="21"/>
        </w:rPr>
        <w:br/>
        <w:t>为了进一步开阔您的孩子的环境保护意识，加强学校与家庭之间的联系、沟通，定于</w:t>
      </w:r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宋体" w:hint="eastAsia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宋体" w:hint="eastAsia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日举行以《作绿色公民》为主题的环境保护月家长动员会。诚挚欢迎您的拜访，并提出宝贵的意见和建议。</w:t>
      </w:r>
      <w:r>
        <w:rPr>
          <w:rFonts w:ascii="宋体" w:cs="宋体"/>
          <w:kern w:val="0"/>
          <w:szCs w:val="21"/>
        </w:rPr>
        <w:br/>
        <w:t>明德中学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     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宋体" w:hint="eastAsia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宋体" w:hint="eastAsia"/>
          <w:kern w:val="0"/>
          <w:szCs w:val="21"/>
        </w:rPr>
        <w:t>19</w:t>
      </w:r>
      <w:r>
        <w:rPr>
          <w:rFonts w:ascii="宋体" w:cs="宋体"/>
          <w:kern w:val="0"/>
          <w:szCs w:val="21"/>
        </w:rPr>
        <w:t>日</w:t>
      </w:r>
    </w:p>
    <w:p w:rsidR="0054287A" w:rsidP="0054287A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4287A" w:rsidP="0054287A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24，综合性学习：X</w:t>
      </w:r>
      <w:r>
        <w:rPr>
          <w:rFonts w:ascii="宋体" w:cs="宋体"/>
          <w:kern w:val="0"/>
          <w:szCs w:val="21"/>
        </w:rPr>
        <w:t>X中学准备举行“民俗文化进校园”主题活动，请你参与。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54287A" w:rsidP="0054287A">
      <w:pPr>
        <w:pStyle w:val="10"/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）【生活中的端午】学校文学社决定在全校开展以“端午情”为主题的征文活动，征稿截止日期为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日，请你以学校文学社的名义，为征文活动写一则启事</w:t>
      </w:r>
      <w:r>
        <w:rPr>
          <w:rFonts w:ascii="宋体" w:cs="宋体" w:hint="eastAsia"/>
          <w:kern w:val="0"/>
          <w:szCs w:val="21"/>
        </w:rPr>
        <w:t>（3分）</w:t>
      </w:r>
      <w:r>
        <w:rPr>
          <w:rFonts w:ascii="宋体" w:cs="宋体"/>
          <w:kern w:val="0"/>
          <w:szCs w:val="21"/>
        </w:rPr>
        <w:t>。</w:t>
      </w:r>
    </w:p>
    <w:p w:rsidR="0054287A" w:rsidP="0054287A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021580" cy="19431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58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54287A" w:rsidP="0054287A">
      <w:pPr>
        <w:pStyle w:val="10"/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</w:t>
      </w:r>
    </w:p>
    <w:p w:rsidR="0054287A" w:rsidP="0054287A">
      <w:pPr>
        <w:pStyle w:val="10"/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）【名著中的端午】“不觉光阴迅速，又早春尽夏来，时逢端午，蕤宾节至，梁中书与蔡夫人在后堂家宴，庆贺端阳。”——《水浒传》</w:t>
      </w:r>
    </w:p>
    <w:p w:rsidR="0054287A" w:rsidP="0054287A">
      <w:pPr>
        <w:pStyle w:val="10"/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酒宴上，梁中书告知夫人“已使人将十万贯，收买金珠宝贝，送上京师庆寿”。后来，蔡夫人推荐由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</w:t>
      </w:r>
      <w:r>
        <w:rPr>
          <w:rFonts w:ascii="宋体" w:cs="宋体"/>
          <w:kern w:val="0"/>
          <w:szCs w:val="21"/>
          <w:u w:val="single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           </w:t>
      </w:r>
      <w:r>
        <w:rPr>
          <w:rFonts w:ascii="宋体" w:cs="宋体"/>
          <w:kern w:val="0"/>
          <w:szCs w:val="21"/>
        </w:rPr>
        <w:t>负责押送，于是有了“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</w:t>
      </w:r>
      <w:r>
        <w:rPr>
          <w:rFonts w:ascii="宋体" w:cs="宋体"/>
          <w:kern w:val="0"/>
          <w:szCs w:val="21"/>
          <w:u w:val="single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           </w:t>
      </w:r>
      <w:r>
        <w:rPr>
          <w:rFonts w:ascii="宋体" w:cs="宋体"/>
          <w:kern w:val="0"/>
          <w:szCs w:val="21"/>
        </w:rPr>
        <w:t>”（概括故事情节）的故事。梁山好汉们的这次</w:t>
      </w:r>
      <w:r>
        <w:rPr>
          <w:rFonts w:ascii="宋体" w:cs="宋体"/>
          <w:kern w:val="0"/>
          <w:szCs w:val="21"/>
        </w:rPr>
        <w:t>行动之所以能够成功，除了人的因素外，也离不开自然条件的“相助”。请简要说出有利于行动成功的两个自然条件：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</w:t>
      </w:r>
      <w:r>
        <w:rPr>
          <w:rFonts w:ascii="宋体" w:cs="宋体"/>
          <w:kern w:val="0"/>
          <w:szCs w:val="21"/>
          <w:u w:val="single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           </w:t>
      </w:r>
      <w:r>
        <w:rPr>
          <w:rFonts w:asci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</w:t>
      </w:r>
      <w:r>
        <w:rPr>
          <w:rFonts w:ascii="宋体" w:cs="宋体"/>
          <w:kern w:val="0"/>
          <w:szCs w:val="21"/>
          <w:u w:val="single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            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t>（2分）分）</w:t>
      </w:r>
    </w:p>
    <w:p w:rsidR="0054287A" w:rsidRPr="00EF087A" w:rsidP="0054287A">
      <w:pPr>
        <w:pStyle w:val="ListParagraph"/>
        <w:numPr>
          <w:ilvl w:val="0"/>
          <w:numId w:val="29"/>
        </w:numPr>
        <w:spacing w:before="240" w:after="240"/>
        <w:ind w:firstLineChars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087A">
        <w:rPr>
          <w:rFonts w:ascii="黑体" w:eastAsia="黑体" w:hAnsi="黑体" w:cs="黑体" w:hint="eastAsia"/>
        </w:rPr>
        <w:t>写作（60分）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25.</w:t>
      </w:r>
      <w:r>
        <w:rPr>
          <w:rFonts w:ascii="宋体" w:cs="宋体"/>
          <w:kern w:val="0"/>
          <w:szCs w:val="21"/>
        </w:rPr>
        <w:t>在生活和学习中，许多时候，一盘菜，一句话，一首诗，乃至一片云，一件事，一份情……都让你回味无穷。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54287A" w:rsidP="0054287A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请以“回味”为题，写一篇不少于</w:t>
      </w:r>
      <w:r>
        <w:rPr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Fonts w:ascii="宋体" w:cs="宋体"/>
          <w:kern w:val="0"/>
          <w:szCs w:val="21"/>
        </w:rPr>
        <w:t>字的文章。</w:t>
      </w:r>
    </w:p>
    <w:p w:rsidR="0054287A" w:rsidP="0054287A">
      <w:pPr>
        <w:spacing w:before="240" w:after="24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要求：①能综合运用记叙、描写、抒情、议论等表达方式。②中心明确、感情真挚、语言流畅、结构合理。③字迹端正、卷面整洁。④诗歌除外，不少于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600</w:t>
      </w:r>
      <w:r>
        <w:rPr>
          <w:rFonts w:ascii="宋体" w:cs="宋体"/>
          <w:kern w:val="0"/>
          <w:szCs w:val="21"/>
        </w:rPr>
        <w:t>字。</w:t>
      </w:r>
    </w:p>
    <w:p w:rsidR="00771F16" w:rsidRPr="0054287A">
      <w:pPr>
        <w:pStyle w:val="Title"/>
      </w:pPr>
    </w:p>
    <w:p w:rsidR="000A0F9B" w:rsidP="009F6805"/>
    <w:sectPr w:rsidSect="000A0F9B">
      <w:footerReference w:type="default" r:id="rId8"/>
      <w:pgSz w:w="11907" w:h="16839" w:code="9"/>
      <w:pgMar w:top="1440" w:right="1440" w:bottom="1440" w:left="1440" w:header="720" w:footer="72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5879649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591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0A215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90E8AC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9A685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50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B6ADD4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7C44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7864D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42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982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089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2346BC"/>
    <w:multiLevelType w:val="hybridMultilevel"/>
    <w:tmpl w:val="CB484588"/>
    <w:lvl w:ilvl="0">
      <w:start w:val="4"/>
      <w:numFmt w:val="japaneseCounting"/>
      <w:lvlText w:val="%1．"/>
      <w:lvlJc w:val="left"/>
      <w:pPr>
        <w:ind w:left="432" w:hanging="432"/>
      </w:pPr>
      <w:rPr>
        <w:rFonts w:ascii="黑体" w:eastAsia="黑体" w:hAnsi="黑体" w:cs="黑体"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9A52F2"/>
    <w:multiLevelType w:val="multilevel"/>
    <w:tmpl w:val="56F2101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color w:val="1CADE4" w:themeColor="accent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color w:val="1CADE4" w:themeColor="accen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1CADE4" w:themeColor="accent1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color w:val="1CADE4" w:themeColor="accent1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color w:val="1CADE4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color w:val="1CADE4" w:themeColor="accent1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color w:val="1CADE4" w:themeColor="accen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1CADE4" w:themeColor="accent1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color w:val="1CADE4" w:themeColor="accent1"/>
      </w:rPr>
    </w:lvl>
  </w:abstractNum>
  <w:abstractNum w:abstractNumId="13">
    <w:nsid w:val="4CFA5C3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549B76E6"/>
    <w:multiLevelType w:val="hybridMultilevel"/>
    <w:tmpl w:val="1D409D1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A351D"/>
    <w:multiLevelType w:val="hybridMultilevel"/>
    <w:tmpl w:val="13F63616"/>
    <w:lvl w:ilvl="0">
      <w:start w:val="1"/>
      <w:numFmt w:val="japaneseCounting"/>
      <w:lvlText w:val="（%1）"/>
      <w:lvlJc w:val="left"/>
      <w:pPr>
        <w:ind w:left="1140" w:hanging="720"/>
      </w:pPr>
      <w:rPr>
        <w:rFonts w:ascii="Times New Roman" w:hAnsi="Times New Roman" w:cs="Cambria Math" w:hint="default"/>
        <w:b/>
        <w:color w:val="000000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69B2264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C3D40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51F6C5A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7"/>
  </w:num>
  <w:num w:numId="14">
    <w:abstractNumId w:val="16"/>
  </w:num>
  <w:num w:numId="15">
    <w:abstractNumId w:val="18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0"/>
  </w:num>
  <w:num w:numId="28">
    <w:abstractNumId w:val="1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287A"/>
    <w:pPr>
      <w:spacing w:after="0" w:line="240" w:lineRule="auto"/>
    </w:pPr>
    <w:rPr>
      <w:rFonts w:ascii="Cambria Math" w:eastAsia="宋体" w:hAnsi="宋体" w:cs="Cambria Math"/>
      <w:kern w:val="2"/>
      <w:sz w:val="21"/>
      <w:lang w:eastAsia="zh-CN"/>
    </w:rPr>
  </w:style>
  <w:style w:type="paragraph" w:styleId="Heading1">
    <w:name w:val="heading 1"/>
    <w:basedOn w:val="Normal"/>
    <w:next w:val="Normal"/>
    <w:link w:val="1"/>
    <w:autoRedefine/>
    <w:uiPriority w:val="9"/>
    <w:qFormat/>
    <w:rsid w:val="00B668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 w:val="40"/>
      <w:szCs w:val="40"/>
    </w:rPr>
  </w:style>
  <w:style w:type="paragraph" w:styleId="Heading2">
    <w:name w:val="heading 2"/>
    <w:basedOn w:val="Normal"/>
    <w:next w:val="Normal"/>
    <w:link w:val="2"/>
    <w:autoRedefine/>
    <w:uiPriority w:val="9"/>
    <w:semiHidden/>
    <w:unhideWhenUsed/>
    <w:qFormat/>
    <w:rsid w:val="00B668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"/>
    <w:autoRedefine/>
    <w:uiPriority w:val="9"/>
    <w:semiHidden/>
    <w:unhideWhenUsed/>
    <w:qFormat/>
    <w:rsid w:val="00B668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4">
    <w:name w:val="heading 4"/>
    <w:basedOn w:val="Normal"/>
    <w:next w:val="Normal"/>
    <w:link w:val="4"/>
    <w:autoRedefine/>
    <w:uiPriority w:val="9"/>
    <w:semiHidden/>
    <w:unhideWhenUsed/>
    <w:qFormat/>
    <w:rsid w:val="00B6685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5"/>
    <w:autoRedefine/>
    <w:uiPriority w:val="9"/>
    <w:semiHidden/>
    <w:unhideWhenUsed/>
    <w:qFormat/>
    <w:rsid w:val="00B66857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6"/>
    <w:autoRedefine/>
    <w:uiPriority w:val="9"/>
    <w:semiHidden/>
    <w:unhideWhenUsed/>
    <w:qFormat/>
    <w:rsid w:val="00B6685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szCs w:val="20"/>
    </w:rPr>
  </w:style>
  <w:style w:type="paragraph" w:styleId="Heading7">
    <w:name w:val="heading 7"/>
    <w:basedOn w:val="Normal"/>
    <w:next w:val="Normal"/>
    <w:link w:val="7"/>
    <w:autoRedefine/>
    <w:uiPriority w:val="9"/>
    <w:semiHidden/>
    <w:unhideWhenUsed/>
    <w:qFormat/>
    <w:rsid w:val="00B6685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szCs w:val="20"/>
    </w:rPr>
  </w:style>
  <w:style w:type="paragraph" w:styleId="Heading8">
    <w:name w:val="heading 8"/>
    <w:basedOn w:val="Normal"/>
    <w:next w:val="Normal"/>
    <w:link w:val="8"/>
    <w:autoRedefine/>
    <w:uiPriority w:val="9"/>
    <w:semiHidden/>
    <w:unhideWhenUsed/>
    <w:qFormat/>
    <w:rsid w:val="00B6685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aps/>
      <w:color w:val="272727" w:themeColor="text1" w:themeTint="D8"/>
      <w:szCs w:val="18"/>
    </w:rPr>
  </w:style>
  <w:style w:type="paragraph" w:styleId="Heading9">
    <w:name w:val="heading 9"/>
    <w:basedOn w:val="Normal"/>
    <w:next w:val="Normal"/>
    <w:link w:val="9"/>
    <w:autoRedefine/>
    <w:uiPriority w:val="9"/>
    <w:semiHidden/>
    <w:unhideWhenUsed/>
    <w:qFormat/>
    <w:rsid w:val="00B6685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ap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sz w:val="40"/>
      <w:szCs w:val="40"/>
    </w:rPr>
  </w:style>
  <w:style w:type="character" w:customStyle="1" w:styleId="2">
    <w:name w:val="标题 2 字符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">
    <w:name w:val="标题 3 字符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4">
    <w:name w:val="标题 4 字符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">
    <w:name w:val="标题 5 字符"/>
    <w:basedOn w:val="DefaultParagraphFont"/>
    <w:link w:val="Heading5"/>
    <w:uiPriority w:val="9"/>
    <w:rPr>
      <w:rFonts w:asciiTheme="majorHAnsi" w:eastAsiaTheme="majorEastAsia" w:hAnsiTheme="majorHAnsi" w:cstheme="majorBidi"/>
    </w:rPr>
  </w:style>
  <w:style w:type="character" w:customStyle="1" w:styleId="6">
    <w:name w:val="标题 6 字符"/>
    <w:basedOn w:val="DefaultParagraphFont"/>
    <w:link w:val="Heading6"/>
    <w:uiPriority w:val="9"/>
    <w:semiHidden/>
    <w:rsid w:val="00B66857"/>
    <w:rPr>
      <w:rFonts w:asciiTheme="majorHAnsi" w:eastAsiaTheme="majorEastAsia" w:hAnsiTheme="majorHAnsi" w:cstheme="majorBidi"/>
      <w:szCs w:val="20"/>
    </w:rPr>
  </w:style>
  <w:style w:type="character" w:customStyle="1" w:styleId="7">
    <w:name w:val="标题 7 字符"/>
    <w:basedOn w:val="DefaultParagraphFont"/>
    <w:link w:val="Heading7"/>
    <w:uiPriority w:val="9"/>
    <w:semiHidden/>
    <w:rsid w:val="00B66857"/>
    <w:rPr>
      <w:rFonts w:asciiTheme="majorHAnsi" w:eastAsiaTheme="majorEastAsia" w:hAnsiTheme="majorHAnsi" w:cstheme="majorBidi"/>
      <w:i/>
      <w:iCs/>
      <w:szCs w:val="20"/>
    </w:rPr>
  </w:style>
  <w:style w:type="character" w:customStyle="1" w:styleId="8">
    <w:name w:val="标题 8 字符"/>
    <w:basedOn w:val="DefaultParagraphFont"/>
    <w:link w:val="Heading8"/>
    <w:uiPriority w:val="9"/>
    <w:semiHidden/>
    <w:rsid w:val="00B66857"/>
    <w:rPr>
      <w:rFonts w:asciiTheme="majorHAnsi" w:eastAsiaTheme="majorEastAsia" w:hAnsiTheme="majorHAnsi" w:cstheme="majorBidi"/>
      <w:caps/>
      <w:color w:val="272727" w:themeColor="text1" w:themeTint="D8"/>
      <w:szCs w:val="18"/>
    </w:rPr>
  </w:style>
  <w:style w:type="character" w:customStyle="1" w:styleId="9">
    <w:name w:val="标题 9 字符"/>
    <w:basedOn w:val="DefaultParagraphFont"/>
    <w:link w:val="Heading9"/>
    <w:uiPriority w:val="9"/>
    <w:semiHidden/>
    <w:rsid w:val="00B66857"/>
    <w:rPr>
      <w:rFonts w:asciiTheme="majorHAnsi" w:eastAsiaTheme="majorEastAsia" w:hAnsiTheme="majorHAnsi" w:cstheme="majorBidi"/>
      <w:i/>
      <w:iCs/>
      <w:caps/>
      <w:szCs w:val="18"/>
    </w:rPr>
  </w:style>
  <w:style w:type="paragraph" w:styleId="Title">
    <w:name w:val="Title"/>
    <w:basedOn w:val="Normal"/>
    <w:next w:val="Normal"/>
    <w:link w:val="a"/>
    <w:uiPriority w:val="1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72"/>
      <w:szCs w:val="72"/>
    </w:rPr>
  </w:style>
  <w:style w:type="character" w:customStyle="1" w:styleId="a">
    <w:name w:val="标题 字符"/>
    <w:basedOn w:val="DefaultParagraphFont"/>
    <w:link w:val="Title"/>
    <w:uiPriority w:val="1"/>
    <w:rsid w:val="00B66857"/>
    <w:rPr>
      <w:rFonts w:asciiTheme="majorHAnsi" w:eastAsiaTheme="majorEastAsia" w:hAnsiTheme="majorHAnsi" w:cstheme="majorBidi"/>
      <w:spacing w:val="-10"/>
      <w:kern w:val="28"/>
      <w:sz w:val="72"/>
      <w:szCs w:val="72"/>
    </w:rPr>
  </w:style>
  <w:style w:type="paragraph" w:styleId="Subtitle">
    <w:name w:val="Subtitle"/>
    <w:basedOn w:val="Normal"/>
    <w:next w:val="Normal"/>
    <w:link w:val="a0"/>
    <w:uiPriority w:val="11"/>
    <w:semiHidden/>
    <w:unhideWhenUsed/>
    <w:rsid w:val="000A0F9B"/>
    <w:pPr>
      <w:numPr>
        <w:ilvl w:val="1"/>
      </w:numPr>
    </w:pPr>
    <w:rPr>
      <w:color w:val="404040" w:themeColor="text1" w:themeTint="BF"/>
      <w:spacing w:val="15"/>
    </w:rPr>
  </w:style>
  <w:style w:type="character" w:customStyle="1" w:styleId="a0">
    <w:name w:val="副标题 字符"/>
    <w:basedOn w:val="DefaultParagraphFont"/>
    <w:link w:val="Subtitle"/>
    <w:uiPriority w:val="11"/>
    <w:semiHidden/>
    <w:rsid w:val="000A0F9B"/>
    <w:rPr>
      <w:color w:val="404040" w:themeColor="text1" w:themeTint="BF"/>
      <w:spacing w:val="15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0A0F9B"/>
    <w:rPr>
      <w:i/>
      <w:iCs/>
      <w:color w:val="0D5672" w:themeColor="accent1" w:themeShade="80"/>
    </w:rPr>
  </w:style>
  <w:style w:type="paragraph" w:styleId="IntenseQuote">
    <w:name w:val="Intense Quote"/>
    <w:basedOn w:val="Normal"/>
    <w:next w:val="Normal"/>
    <w:link w:val="a1"/>
    <w:uiPriority w:val="30"/>
    <w:semiHidden/>
    <w:unhideWhenUsed/>
    <w:qFormat/>
    <w:rsid w:val="000A0F9B"/>
    <w:pPr>
      <w:pBdr>
        <w:top w:val="single" w:sz="4" w:space="10" w:color="0D5672" w:themeColor="accent1" w:themeShade="80"/>
        <w:bottom w:val="single" w:sz="4" w:space="10" w:color="0D5672" w:themeColor="accent1" w:themeShade="80"/>
      </w:pBdr>
      <w:spacing w:before="360" w:after="360"/>
      <w:ind w:left="864" w:right="864"/>
      <w:jc w:val="center"/>
    </w:pPr>
    <w:rPr>
      <w:i/>
      <w:iCs/>
      <w:color w:val="0D5672" w:themeColor="accent1" w:themeShade="80"/>
    </w:rPr>
  </w:style>
  <w:style w:type="character" w:customStyle="1" w:styleId="a1">
    <w:name w:val="明显引用 字符"/>
    <w:basedOn w:val="DefaultParagraphFont"/>
    <w:link w:val="IntenseQuote"/>
    <w:uiPriority w:val="30"/>
    <w:semiHidden/>
    <w:rsid w:val="000A0F9B"/>
    <w:rPr>
      <w:i/>
      <w:iCs/>
      <w:color w:val="0D5672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0A0F9B"/>
    <w:rPr>
      <w:b/>
      <w:bCs/>
      <w:caps w:val="0"/>
      <w:smallCaps/>
      <w:color w:val="0D5672" w:themeColor="accent1" w:themeShade="80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6857"/>
    <w:pPr>
      <w:spacing w:after="200"/>
    </w:pPr>
    <w:rPr>
      <w:i/>
      <w:iCs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a2"/>
    <w:uiPriority w:val="99"/>
    <w:semiHidden/>
    <w:unhideWhenUsed/>
    <w:rsid w:val="00B66857"/>
    <w:rPr>
      <w:rFonts w:ascii="Segoe UI" w:hAnsi="Segoe UI" w:cs="Segoe UI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sid w:val="00B66857"/>
    <w:rPr>
      <w:rFonts w:ascii="Segoe UI" w:hAnsi="Segoe UI" w:cs="Segoe UI"/>
      <w:szCs w:val="18"/>
    </w:rPr>
  </w:style>
  <w:style w:type="paragraph" w:styleId="BodyText3">
    <w:name w:val="Body Text 3"/>
    <w:basedOn w:val="Normal"/>
    <w:link w:val="30"/>
    <w:uiPriority w:val="99"/>
    <w:semiHidden/>
    <w:unhideWhenUsed/>
    <w:rsid w:val="00B66857"/>
    <w:pPr>
      <w:spacing w:after="120"/>
    </w:pPr>
    <w:rPr>
      <w:szCs w:val="16"/>
    </w:rPr>
  </w:style>
  <w:style w:type="character" w:customStyle="1" w:styleId="30">
    <w:name w:val="正文文本 3 字符"/>
    <w:basedOn w:val="DefaultParagraphFont"/>
    <w:link w:val="BodyText3"/>
    <w:uiPriority w:val="99"/>
    <w:semiHidden/>
    <w:rsid w:val="00B66857"/>
    <w:rPr>
      <w:szCs w:val="16"/>
    </w:rPr>
  </w:style>
  <w:style w:type="paragraph" w:styleId="BodyTextIndent3">
    <w:name w:val="Body Text Indent 3"/>
    <w:basedOn w:val="Normal"/>
    <w:link w:val="31"/>
    <w:uiPriority w:val="99"/>
    <w:semiHidden/>
    <w:unhideWhenUsed/>
    <w:rsid w:val="00B66857"/>
    <w:pPr>
      <w:spacing w:after="120"/>
      <w:ind w:left="360"/>
    </w:pPr>
    <w:rPr>
      <w:szCs w:val="16"/>
    </w:rPr>
  </w:style>
  <w:style w:type="character" w:customStyle="1" w:styleId="31">
    <w:name w:val="正文文本缩进 3 字符"/>
    <w:basedOn w:val="DefaultParagraphFont"/>
    <w:link w:val="BodyTextIndent3"/>
    <w:uiPriority w:val="99"/>
    <w:semiHidden/>
    <w:rsid w:val="00B66857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6857"/>
    <w:rPr>
      <w:sz w:val="22"/>
      <w:szCs w:val="16"/>
    </w:rPr>
  </w:style>
  <w:style w:type="paragraph" w:styleId="CommentText">
    <w:name w:val="annotation text"/>
    <w:basedOn w:val="Normal"/>
    <w:link w:val="a3"/>
    <w:uiPriority w:val="99"/>
    <w:semiHidden/>
    <w:unhideWhenUsed/>
    <w:rsid w:val="00B66857"/>
    <w:rPr>
      <w:szCs w:val="20"/>
    </w:rPr>
  </w:style>
  <w:style w:type="character" w:customStyle="1" w:styleId="a3">
    <w:name w:val="批注文字 字符"/>
    <w:basedOn w:val="DefaultParagraphFont"/>
    <w:link w:val="CommentText"/>
    <w:uiPriority w:val="99"/>
    <w:semiHidden/>
    <w:rsid w:val="00B66857"/>
    <w:rPr>
      <w:szCs w:val="20"/>
    </w:rPr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B66857"/>
    <w:rPr>
      <w:b/>
      <w:bCs/>
    </w:rPr>
  </w:style>
  <w:style w:type="character" w:customStyle="1" w:styleId="a4">
    <w:name w:val="批注主题 字符"/>
    <w:basedOn w:val="a3"/>
    <w:link w:val="CommentSubject"/>
    <w:uiPriority w:val="99"/>
    <w:semiHidden/>
    <w:rsid w:val="00B66857"/>
    <w:rPr>
      <w:b/>
      <w:bCs/>
      <w:szCs w:val="20"/>
    </w:rPr>
  </w:style>
  <w:style w:type="paragraph" w:styleId="DocumentMap">
    <w:name w:val="Document Map"/>
    <w:basedOn w:val="Normal"/>
    <w:link w:val="a5"/>
    <w:uiPriority w:val="99"/>
    <w:semiHidden/>
    <w:unhideWhenUsed/>
    <w:rsid w:val="00B66857"/>
    <w:rPr>
      <w:rFonts w:ascii="Segoe UI" w:hAnsi="Segoe UI" w:cs="Segoe UI"/>
      <w:szCs w:val="16"/>
    </w:rPr>
  </w:style>
  <w:style w:type="character" w:customStyle="1" w:styleId="a5">
    <w:name w:val="文档结构图 字符"/>
    <w:basedOn w:val="DefaultParagraphFont"/>
    <w:link w:val="DocumentMap"/>
    <w:uiPriority w:val="99"/>
    <w:semiHidden/>
    <w:rsid w:val="00B66857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a6"/>
    <w:uiPriority w:val="99"/>
    <w:semiHidden/>
    <w:unhideWhenUsed/>
    <w:rsid w:val="00B66857"/>
    <w:rPr>
      <w:szCs w:val="20"/>
    </w:rPr>
  </w:style>
  <w:style w:type="character" w:customStyle="1" w:styleId="a6">
    <w:name w:val="尾注文本 字符"/>
    <w:basedOn w:val="DefaultParagraphFont"/>
    <w:link w:val="EndnoteText"/>
    <w:uiPriority w:val="99"/>
    <w:semiHidden/>
    <w:rsid w:val="00B66857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B66857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a7"/>
    <w:uiPriority w:val="99"/>
    <w:semiHidden/>
    <w:unhideWhenUsed/>
    <w:rsid w:val="00B66857"/>
    <w:rPr>
      <w:szCs w:val="20"/>
    </w:rPr>
  </w:style>
  <w:style w:type="character" w:customStyle="1" w:styleId="a7">
    <w:name w:val="脚注文本 字符"/>
    <w:basedOn w:val="DefaultParagraphFont"/>
    <w:link w:val="FootnoteText"/>
    <w:uiPriority w:val="99"/>
    <w:semiHidden/>
    <w:rsid w:val="00B66857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B66857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B66857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"/>
    <w:uiPriority w:val="99"/>
    <w:semiHidden/>
    <w:unhideWhenUsed/>
    <w:rsid w:val="00B66857"/>
    <w:rPr>
      <w:rFonts w:ascii="Consolas" w:hAnsi="Consolas"/>
      <w:szCs w:val="20"/>
    </w:rPr>
  </w:style>
  <w:style w:type="character" w:customStyle="1" w:styleId="HTML">
    <w:name w:val="HTML 预设格式 字符"/>
    <w:basedOn w:val="DefaultParagraphFont"/>
    <w:link w:val="HTMLPreformatted"/>
    <w:uiPriority w:val="99"/>
    <w:semiHidden/>
    <w:rsid w:val="00B66857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B66857"/>
    <w:rPr>
      <w:rFonts w:ascii="Consolas" w:hAnsi="Consolas"/>
      <w:sz w:val="22"/>
      <w:szCs w:val="20"/>
    </w:rPr>
  </w:style>
  <w:style w:type="paragraph" w:styleId="Macro">
    <w:name w:val="macro"/>
    <w:link w:val="a8"/>
    <w:uiPriority w:val="99"/>
    <w:semiHidden/>
    <w:unhideWhenUsed/>
    <w:rsid w:val="00B668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8">
    <w:name w:val="宏文本 字符"/>
    <w:basedOn w:val="DefaultParagraphFont"/>
    <w:link w:val="Macro"/>
    <w:uiPriority w:val="99"/>
    <w:semiHidden/>
    <w:rsid w:val="00B66857"/>
    <w:rPr>
      <w:rFonts w:ascii="Consolas" w:hAnsi="Consolas"/>
      <w:szCs w:val="20"/>
    </w:rPr>
  </w:style>
  <w:style w:type="paragraph" w:styleId="PlainText">
    <w:name w:val="Plain Text"/>
    <w:basedOn w:val="Normal"/>
    <w:link w:val="a9"/>
    <w:uiPriority w:val="99"/>
    <w:semiHidden/>
    <w:unhideWhenUsed/>
    <w:rsid w:val="00B66857"/>
    <w:rPr>
      <w:rFonts w:ascii="Consolas" w:hAnsi="Consolas"/>
      <w:szCs w:val="21"/>
    </w:rPr>
  </w:style>
  <w:style w:type="character" w:customStyle="1" w:styleId="a9">
    <w:name w:val="纯文本 字符"/>
    <w:basedOn w:val="DefaultParagraphFont"/>
    <w:link w:val="PlainText"/>
    <w:uiPriority w:val="99"/>
    <w:semiHidden/>
    <w:rsid w:val="00B66857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216BF8"/>
    <w:pPr>
      <w:pBdr>
        <w:top w:val="single" w:sz="2" w:space="10" w:color="0D5672" w:themeColor="accent1" w:themeShade="80" w:shadow="1"/>
        <w:left w:val="single" w:sz="2" w:space="10" w:color="0D5672" w:themeColor="accent1" w:themeShade="80" w:shadow="1"/>
        <w:bottom w:val="single" w:sz="2" w:space="10" w:color="0D5672" w:themeColor="accent1" w:themeShade="80" w:shadow="1"/>
        <w:right w:val="single" w:sz="2" w:space="10" w:color="0D5672" w:themeColor="accent1" w:themeShade="80" w:shadow="1"/>
      </w:pBdr>
      <w:ind w:left="1152" w:right="1152"/>
    </w:pPr>
    <w:rPr>
      <w:i/>
      <w:iCs/>
      <w:color w:val="0D5672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971DEC"/>
    <w:rPr>
      <w:color w:val="215D4B" w:themeColor="accent4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B66857"/>
    <w:rPr>
      <w:color w:val="2E653E" w:themeColor="accent5" w:themeShade="BF"/>
      <w:u w:val="single"/>
    </w:rPr>
  </w:style>
  <w:style w:type="character" w:styleId="PlaceholderText">
    <w:name w:val="Placeholder Text"/>
    <w:basedOn w:val="DefaultParagraphFont"/>
    <w:uiPriority w:val="99"/>
    <w:semiHidden/>
    <w:rsid w:val="00B66857"/>
    <w:rPr>
      <w:color w:val="595959" w:themeColor="text1" w:themeTint="A6"/>
    </w:rPr>
  </w:style>
  <w:style w:type="paragraph" w:styleId="Header">
    <w:name w:val="header"/>
    <w:basedOn w:val="Normal"/>
    <w:link w:val="a10"/>
    <w:uiPriority w:val="99"/>
    <w:unhideWhenUsed/>
    <w:rsid w:val="008B6008"/>
  </w:style>
  <w:style w:type="character" w:customStyle="1" w:styleId="a10">
    <w:name w:val="页眉 字符"/>
    <w:basedOn w:val="DefaultParagraphFont"/>
    <w:link w:val="Header"/>
    <w:uiPriority w:val="99"/>
    <w:rsid w:val="008B6008"/>
  </w:style>
  <w:style w:type="paragraph" w:styleId="Footer">
    <w:name w:val="footer"/>
    <w:basedOn w:val="Normal"/>
    <w:link w:val="a11"/>
    <w:uiPriority w:val="99"/>
    <w:unhideWhenUsed/>
    <w:rsid w:val="008B6008"/>
  </w:style>
  <w:style w:type="character" w:customStyle="1" w:styleId="a11">
    <w:name w:val="页脚 字符"/>
    <w:basedOn w:val="DefaultParagraphFont"/>
    <w:link w:val="Footer"/>
    <w:uiPriority w:val="99"/>
    <w:rsid w:val="008B6008"/>
  </w:style>
  <w:style w:type="paragraph" w:styleId="ListParagraph">
    <w:name w:val="List Paragraph"/>
    <w:basedOn w:val="Normal"/>
    <w:uiPriority w:val="34"/>
    <w:qFormat/>
    <w:rsid w:val="0054287A"/>
    <w:pPr>
      <w:ind w:firstLine="420" w:firstLineChars="200"/>
    </w:pPr>
  </w:style>
  <w:style w:type="paragraph" w:customStyle="1" w:styleId="10">
    <w:name w:val="1"/>
    <w:basedOn w:val="Normal"/>
    <w:rsid w:val="00542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&#20013;&#22269;&#20256;&#23186;&#22823;&#23398;\AppData\Roaming\Microsoft\Templates\&#33539;&#24335;&#35774;&#35745;&#65288;&#31354;&#30333;&#65289;.dotx" TargetMode="External" 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ndara">
      <a:maj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范式设计（空白）</Template>
  <TotalTime>2</TotalTime>
  <Pages>5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中国传媒大学</dc:creator>
  <cp:lastModifiedBy>陈 笑</cp:lastModifiedBy>
  <cp:revision>1</cp:revision>
  <dcterms:created xsi:type="dcterms:W3CDTF">2018-06-19T02:06:00Z</dcterms:created>
  <dcterms:modified xsi:type="dcterms:W3CDTF">2018-06-19T02:08:00Z</dcterms:modified>
</cp:coreProperties>
</file>