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kern w:val="0"/>
          <w:sz w:val="21"/>
          <w:szCs w:val="21"/>
          <w:u w:val="none"/>
          <w:lang w:val="en-US" w:eastAsia="zh-CN"/>
        </w:rPr>
      </w:pPr>
      <w:r>
        <w:rPr>
          <w:rFonts w:hint="eastAsia" w:asciiTheme="majorEastAsia" w:hAnsiTheme="majorEastAsia" w:eastAsiaTheme="majorEastAsia" w:cstheme="majorEastAsia"/>
          <w:b/>
          <w:bCs/>
          <w:kern w:val="0"/>
          <w:sz w:val="21"/>
          <w:szCs w:val="21"/>
          <w:u w:val="none"/>
          <w:lang w:val="en-US" w:eastAsia="zh-CN"/>
        </w:rPr>
        <w:pict>
          <v:shape id="_x0000_s1025" o:spid="_x0000_s1025" o:spt="75" type="#_x0000_t75" style="position:absolute;left:0pt;margin-left:914pt;margin-top:900pt;height:30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ajorEastAsia" w:hAnsiTheme="majorEastAsia" w:eastAsiaTheme="majorEastAsia" w:cstheme="majorEastAsia"/>
          <w:b/>
          <w:bCs/>
          <w:kern w:val="0"/>
          <w:sz w:val="21"/>
          <w:szCs w:val="21"/>
          <w:u w:val="none"/>
          <w:lang w:val="en-US" w:eastAsia="zh-CN"/>
        </w:rPr>
        <w:t>2018年安徽省中考试卷语文模拟题（三）</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kern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注意事项</w:t>
      </w:r>
      <w:r>
        <w:rPr>
          <w:rFonts w:hint="eastAsia" w:asciiTheme="majorEastAsia" w:hAnsiTheme="majorEastAsia" w:eastAsiaTheme="majorEastAsia" w:cstheme="major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1.你拿到的试卷满分为150分(其中卷面书写占5分),考试时间为150分钟。</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2.答题过程中,可以随时使用你所带的正版学生字典</w:t>
      </w:r>
      <w:r>
        <w:rPr>
          <w:rFonts w:hint="eastAsia" w:asciiTheme="majorEastAsia" w:hAnsiTheme="majorEastAsia" w:eastAsiaTheme="majorEastAsia" w:cstheme="major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一、</w:t>
      </w:r>
      <w:r>
        <w:rPr>
          <w:rFonts w:hint="eastAsia" w:asciiTheme="majorEastAsia" w:hAnsiTheme="majorEastAsia" w:eastAsiaTheme="majorEastAsia" w:cstheme="majorEastAsia"/>
          <w:sz w:val="21"/>
          <w:szCs w:val="21"/>
        </w:rPr>
        <w:t>语文积累与综合运用(35分)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1.默写古诗文中的名句名篇。(10分)</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(1)请在下列横线上填写出古诗文名句。(任选其中6句,不得多选)(6分)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EQ \o\ac(</w:instrText>
      </w:r>
      <w:r>
        <w:rPr>
          <w:rFonts w:hint="eastAsia" w:asciiTheme="majorEastAsia" w:hAnsiTheme="majorEastAsia" w:eastAsiaTheme="majorEastAsia" w:cstheme="majorEastAsia"/>
          <w:kern w:val="2"/>
          <w:position w:val="-4"/>
          <w:sz w:val="31"/>
          <w:szCs w:val="21"/>
          <w:lang w:val="en-US" w:eastAsia="zh-CN" w:bidi="ar-SA"/>
        </w:rPr>
        <w:instrText xml:space="preserve">○</w:instrText>
      </w:r>
      <w:r>
        <w:rPr>
          <w:rFonts w:hint="eastAsia" w:asciiTheme="majorEastAsia" w:hAnsiTheme="majorEastAsia" w:eastAsiaTheme="majorEastAsia" w:cstheme="majorEastAsia"/>
          <w:position w:val="0"/>
          <w:sz w:val="21"/>
          <w:szCs w:val="21"/>
          <w:lang w:val="en-US" w:eastAsia="zh-CN"/>
        </w:rPr>
        <w:instrText xml:space="preserve">,</w:instrText>
      </w:r>
      <w:r>
        <w:rPr>
          <w:rFonts w:hint="eastAsia" w:asciiTheme="majorEastAsia" w:hAnsiTheme="majorEastAsia" w:eastAsiaTheme="majorEastAsia" w:cstheme="majorEastAsia"/>
          <w:kern w:val="2"/>
          <w:position w:val="0"/>
          <w:sz w:val="21"/>
          <w:szCs w:val="21"/>
          <w:lang w:val="en-US" w:eastAsia="zh-CN" w:bidi="ar-SA"/>
        </w:rPr>
        <w:instrText xml:space="preserve">1</w:instrText>
      </w:r>
      <w:r>
        <w:rPr>
          <w:rFonts w:hint="eastAsia" w:asciiTheme="majorEastAsia" w:hAnsiTheme="majorEastAsia" w:eastAsiaTheme="majorEastAsia" w:cstheme="majorEastAsia"/>
          <w:position w:val="0"/>
          <w:sz w:val="21"/>
          <w:szCs w:val="21"/>
          <w:lang w:val="en-US" w:eastAsia="zh-CN"/>
        </w:rPr>
        <w:instrText xml:space="preserve">)</w:instrText>
      </w:r>
      <w:r>
        <w:rPr>
          <w:rFonts w:hint="eastAsia" w:asciiTheme="majorEastAsia" w:hAnsiTheme="majorEastAsia" w:eastAsiaTheme="majorEastAsia" w:cstheme="majorEastAsia"/>
          <w:sz w:val="21"/>
          <w:szCs w:val="21"/>
          <w:lang w:val="en-US" w:eastAsia="zh-CN"/>
        </w:rPr>
        <w:fldChar w:fldCharType="end"/>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柱杖无时夜叩门]。(陆游《游山西村》)</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②困于心衡于虑而后作</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rPr>
        <w:t>(孟子《生于忧患,死于安乐》)</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③无丝竹之乱耳</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(刘禹锡《陋室铭》)</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u w:val="none"/>
          <w:lang w:val="en-US" w:eastAsia="zh-CN"/>
        </w:rPr>
      </w:pPr>
      <w:r>
        <w:rPr>
          <w:rFonts w:hint="eastAsia" w:asciiTheme="majorEastAsia" w:hAnsiTheme="majorEastAsia" w:eastAsiaTheme="majorEastAsia" w:cstheme="majorEastAsia"/>
          <w:sz w:val="21"/>
          <w:szCs w:val="21"/>
        </w:rPr>
        <w:t>④辛苦遭逢起一经</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(文天祥《过零丁洋》)</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⑤四面边声连角起,千嶂里</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(范仲淹《渔家傲·秋思》)</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EQ \o\ac(</w:instrText>
      </w:r>
      <w:r>
        <w:rPr>
          <w:rFonts w:hint="eastAsia" w:asciiTheme="majorEastAsia" w:hAnsiTheme="majorEastAsia" w:eastAsiaTheme="majorEastAsia" w:cstheme="majorEastAsia"/>
          <w:kern w:val="2"/>
          <w:position w:val="-4"/>
          <w:sz w:val="31"/>
          <w:szCs w:val="21"/>
          <w:lang w:val="en-US" w:eastAsia="zh-CN" w:bidi="ar-SA"/>
        </w:rPr>
        <w:instrText xml:space="preserve">○</w:instrText>
      </w:r>
      <w:r>
        <w:rPr>
          <w:rFonts w:hint="eastAsia" w:asciiTheme="majorEastAsia" w:hAnsiTheme="majorEastAsia" w:eastAsiaTheme="majorEastAsia" w:cstheme="majorEastAsia"/>
          <w:position w:val="0"/>
          <w:sz w:val="21"/>
          <w:szCs w:val="21"/>
          <w:lang w:val="en-US" w:eastAsia="zh-CN"/>
        </w:rPr>
        <w:instrText xml:space="preserve">,</w:instrText>
      </w:r>
      <w:r>
        <w:rPr>
          <w:rFonts w:hint="eastAsia" w:asciiTheme="majorEastAsia" w:hAnsiTheme="majorEastAsia" w:eastAsiaTheme="majorEastAsia" w:cstheme="majorEastAsia"/>
          <w:kern w:val="2"/>
          <w:position w:val="0"/>
          <w:sz w:val="21"/>
          <w:szCs w:val="21"/>
          <w:lang w:val="en-US" w:eastAsia="zh-CN" w:bidi="ar-SA"/>
        </w:rPr>
        <w:instrText xml:space="preserve">6</w:instrText>
      </w:r>
      <w:r>
        <w:rPr>
          <w:rFonts w:hint="eastAsia" w:asciiTheme="majorEastAsia" w:hAnsiTheme="majorEastAsia" w:eastAsiaTheme="majorEastAsia" w:cstheme="majorEastAsia"/>
          <w:position w:val="0"/>
          <w:sz w:val="21"/>
          <w:szCs w:val="21"/>
          <w:lang w:val="en-US" w:eastAsia="zh-CN"/>
        </w:rPr>
        <w:instrText xml:space="preserve">)</w:instrText>
      </w:r>
      <w:r>
        <w:rPr>
          <w:rFonts w:hint="eastAsia" w:asciiTheme="majorEastAsia" w:hAnsiTheme="majorEastAsia" w:eastAsiaTheme="majorEastAsia" w:cstheme="majorEastAsia"/>
          <w:sz w:val="21"/>
          <w:szCs w:val="21"/>
          <w:lang w:val="en-US" w:eastAsia="zh-CN"/>
        </w:rPr>
        <w:fldChar w:fldCharType="end"/>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闻说鸡鸣见日升。(王安石《登飞来峰》)</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⑦晓镜但愁云鬓改</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(李商隐《无题》)</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⑧不应有恨</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rPr>
        <w:t>(苏轼《水调歌头·明月几时有》)</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(2)默写辛弃疾《破阵子·为陈同甫赋壮词以寄之》的下阕</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sz w:val="21"/>
          <w:szCs w:val="21"/>
          <w:u w:val="none"/>
          <w:lang w:val="en-US" w:eastAsia="zh-CN"/>
        </w:rPr>
      </w:pPr>
      <w:r>
        <w:rPr>
          <w:rFonts w:hint="eastAsia" w:asciiTheme="majorEastAsia" w:hAnsiTheme="majorEastAsia" w:eastAsiaTheme="majorEastAsia" w:cstheme="majorEastAsia"/>
          <w:sz w:val="21"/>
          <w:szCs w:val="21"/>
        </w:rPr>
        <w:t>马作的卢飞快</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r>
        <w:rPr>
          <w:rFonts w:hint="eastAsia" w:asciiTheme="majorEastAsia" w:hAnsiTheme="majorEastAsia" w:eastAsiaTheme="majorEastAsia" w:cstheme="majorEastAsia"/>
          <w:sz w:val="21"/>
          <w:szCs w:val="21"/>
          <w:u w:val="single"/>
          <w:lang w:val="en-US" w:eastAsia="zh-CN"/>
        </w:rPr>
        <w:t xml:space="preserve">               </w:t>
      </w:r>
      <w:r>
        <w:rPr>
          <w:rFonts w:hint="eastAsia" w:asciiTheme="majorEastAsia" w:hAnsiTheme="majorEastAsia" w:eastAsiaTheme="majorEastAsia" w:cstheme="majorEastAsia"/>
          <w:sz w:val="21"/>
          <w:szCs w:val="21"/>
          <w:u w:val="none"/>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阅读下面的文字,完成(1)~(4)题。(9分)</w:t>
      </w:r>
    </w:p>
    <w:p>
      <w:pPr>
        <w:keepNext w:val="0"/>
        <w:keepLines w:val="0"/>
        <w:pageBreakBefore w:val="0"/>
        <w:kinsoku/>
        <w:wordWrap/>
        <w:overflowPunct/>
        <w:topLinePunct w:val="0"/>
        <w:autoSpaceDE/>
        <w:autoSpaceDN/>
        <w:bidi w:val="0"/>
        <w:adjustRightInd/>
        <w:snapToGrid/>
        <w:spacing w:line="240" w:lineRule="auto"/>
        <w:ind w:left="210" w:leftChars="100" w:firstLine="630" w:firstLineChars="300"/>
        <w:textAlignment w:val="auto"/>
        <w:outlineLvl w:val="9"/>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满天的繁星在树梢头辉耀着;四周都是</w:t>
      </w:r>
      <w:r>
        <w:rPr>
          <w:rFonts w:hint="eastAsia" w:asciiTheme="majorEastAsia" w:hAnsiTheme="majorEastAsia" w:eastAsiaTheme="majorEastAsia" w:cstheme="majorEastAsia"/>
          <w:sz w:val="21"/>
          <w:szCs w:val="21"/>
          <w:lang w:eastAsia="zh-CN"/>
        </w:rPr>
        <w:t>黑魆魆</w:t>
      </w:r>
      <w:r>
        <w:rPr>
          <w:rFonts w:hint="eastAsia" w:asciiTheme="majorEastAsia" w:hAnsiTheme="majorEastAsia" w:eastAsiaTheme="majorEastAsia" w:cstheme="majorEastAsia"/>
          <w:sz w:val="21"/>
          <w:szCs w:val="21"/>
        </w:rPr>
        <w:t>的树影;只有</w:t>
      </w:r>
      <w:r>
        <w:rPr>
          <w:rFonts w:hint="eastAsia" w:asciiTheme="majorEastAsia" w:hAnsiTheme="majorEastAsia" w:eastAsiaTheme="majorEastAsia" w:cstheme="majorEastAsia"/>
          <w:sz w:val="21"/>
          <w:szCs w:val="21"/>
          <w:u w:val="single"/>
        </w:rPr>
        <w:t>东面的一池水,在微风中把天上的星,</w:t>
      </w:r>
      <w:r>
        <w:rPr>
          <w:rFonts w:hint="eastAsia" w:asciiTheme="majorEastAsia" w:hAnsiTheme="majorEastAsia" w:eastAsiaTheme="majorEastAsia" w:cstheme="majorEastAsia"/>
          <w:sz w:val="21"/>
          <w:szCs w:val="21"/>
          <w:u w:val="single"/>
          <w:lang w:eastAsia="zh-CN"/>
        </w:rPr>
        <w:t>皱</w:t>
      </w:r>
      <w:r>
        <w:rPr>
          <w:rFonts w:hint="eastAsia" w:asciiTheme="majorEastAsia" w:hAnsiTheme="majorEastAsia" w:eastAsiaTheme="majorEastAsia" w:cstheme="majorEastAsia"/>
          <w:sz w:val="21"/>
          <w:szCs w:val="21"/>
          <w:u w:val="single"/>
        </w:rPr>
        <w:t>作</w:t>
      </w:r>
      <w:r>
        <w:rPr>
          <w:rFonts w:hint="eastAsia" w:asciiTheme="majorEastAsia" w:hAnsiTheme="majorEastAsia" w:eastAsiaTheme="majorEastAsia" w:cstheme="majorEastAsia"/>
          <w:sz w:val="21"/>
          <w:szCs w:val="21"/>
          <w:u w:val="single"/>
          <w:lang w:eastAsia="zh-CN"/>
        </w:rPr>
        <w:t>一缕</w:t>
      </w:r>
      <w:r>
        <w:rPr>
          <w:rFonts w:hint="eastAsia" w:asciiTheme="majorEastAsia" w:hAnsiTheme="majorEastAsia" w:eastAsiaTheme="majorEastAsia" w:cstheme="majorEastAsia"/>
          <w:sz w:val="21"/>
          <w:szCs w:val="21"/>
          <w:u w:val="single"/>
        </w:rPr>
        <w:t>缕的银波,反映出一些光辉来。</w:t>
      </w:r>
      <w:r>
        <w:rPr>
          <w:rFonts w:hint="eastAsia" w:asciiTheme="majorEastAsia" w:hAnsiTheme="majorEastAsia" w:eastAsiaTheme="majorEastAsia" w:cstheme="majorEastAsia"/>
          <w:sz w:val="21"/>
          <w:szCs w:val="21"/>
        </w:rPr>
        <w:t>芦苇在风中摇y</w:t>
      </w:r>
      <w:r>
        <w:rPr>
          <w:rFonts w:hint="eastAsia" w:asciiTheme="majorEastAsia" w:hAnsiTheme="majorEastAsia" w:eastAsiaTheme="majorEastAsia" w:cstheme="majorEastAsia"/>
          <w:sz w:val="21"/>
          <w:szCs w:val="21"/>
          <w:shd w:val="clear" w:color="auto" w:fill="auto"/>
        </w:rPr>
        <w:t>è</w:t>
      </w:r>
      <w:r>
        <w:rPr>
          <w:rFonts w:hint="eastAsia" w:asciiTheme="majorEastAsia" w:hAnsiTheme="majorEastAsia" w:eastAsiaTheme="majorEastAsia" w:cstheme="majorEastAsia"/>
          <w:sz w:val="21"/>
          <w:szCs w:val="21"/>
        </w:rPr>
        <w:t>的姿态,却隐约可以辩认。这芦苇底下和四边的草</w:t>
      </w:r>
      <w:r>
        <w:rPr>
          <w:rFonts w:hint="eastAsia" w:asciiTheme="majorEastAsia" w:hAnsiTheme="majorEastAsia" w:eastAsiaTheme="majorEastAsia" w:cstheme="majorEastAsia"/>
          <w:sz w:val="21"/>
          <w:szCs w:val="21"/>
          <w:lang w:eastAsia="zh-CN"/>
        </w:rPr>
        <w:t>丛，是</w:t>
      </w:r>
      <w:r>
        <w:rPr>
          <w:rFonts w:hint="eastAsia" w:asciiTheme="majorEastAsia" w:hAnsiTheme="majorEastAsia" w:eastAsiaTheme="majorEastAsia" w:cstheme="majorEastAsia"/>
          <w:sz w:val="21"/>
          <w:szCs w:val="21"/>
        </w:rPr>
        <w:t>萤火虫的发祥地。最有趣的是这些萤火虫虽然乱窜,但也有一些追逐的形迹:有时一个飞在前面,亮了起</w:t>
      </w:r>
      <w:r>
        <w:rPr>
          <w:rFonts w:hint="eastAsia" w:asciiTheme="majorEastAsia" w:hAnsiTheme="majorEastAsia" w:eastAsiaTheme="majorEastAsia" w:cstheme="majorEastAsia"/>
          <w:sz w:val="21"/>
          <w:szCs w:val="21"/>
          <w:lang w:eastAsia="zh-CN"/>
        </w:rPr>
        <w:t>来，</w:t>
      </w:r>
      <w:r>
        <w:rPr>
          <w:rFonts w:hint="eastAsia" w:asciiTheme="majorEastAsia" w:hAnsiTheme="majorEastAsia" w:eastAsiaTheme="majorEastAsia" w:cstheme="majorEastAsia"/>
          <w:sz w:val="21"/>
          <w:szCs w:val="21"/>
        </w:rPr>
        <w:t>另一个就会向它一直赶去,但前面一个忽然隐mò了,于是追逐者失去了目标,就迟疑地转换方向飞去</w:t>
      </w:r>
      <w:r>
        <w:rPr>
          <w:rFonts w:hint="eastAsia" w:asciiTheme="majorEastAsia" w:hAnsiTheme="majorEastAsia" w:eastAsiaTheme="majorEastAsia" w:cstheme="major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(1)给加点字注音,根据拼音写出相应的汉字。(3分)</w:t>
      </w:r>
    </w:p>
    <w:p>
      <w:pPr>
        <w:keepNext w:val="0"/>
        <w:keepLines w:val="0"/>
        <w:pageBreakBefore w:val="0"/>
        <w:widowControl/>
        <w:suppressLineNumbers w:val="0"/>
        <w:kinsoku/>
        <w:wordWrap/>
        <w:overflowPunct/>
        <w:topLinePunct w:val="0"/>
        <w:autoSpaceDE/>
        <w:autoSpaceDN/>
        <w:bidi w:val="0"/>
        <w:adjustRightInd/>
        <w:snapToGrid/>
        <w:spacing w:after="240" w:afterAutospacing="0" w:line="240" w:lineRule="auto"/>
        <w:ind w:left="239" w:leftChars="114" w:firstLine="210" w:firstLineChars="100"/>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摇yè(     ）        乱窜(      )       隐mò(     ）</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(2)语段中有错别字的一个词语是“</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”,这个词语的正确写法是“</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 ”。(2分)</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(3)根据语境，“发祥地”的意思是</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w:t>
      </w:r>
      <w:r>
        <w:rPr>
          <w:rFonts w:hint="eastAsia" w:asciiTheme="majorEastAsia" w:hAnsiTheme="majorEastAsia" w:eastAsiaTheme="majorEastAsia" w:cstheme="majorEastAsia"/>
          <w:kern w:val="0"/>
          <w:sz w:val="21"/>
          <w:szCs w:val="21"/>
          <w:lang w:val="en-US" w:eastAsia="zh-CN"/>
        </w:rPr>
        <w:t>(2分)</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(4)画线句子运用了</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和</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的修辞手法。(2分)</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240" w:afterAutospacing="0" w:line="240" w:lineRule="auto"/>
        <w:ind w:left="240" w:hanging="210" w:hangingChars="100"/>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运用课外阅读积累的知识,完成(1)-(2)题。(4分)</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(1)(安徒生童话》中塑造了许多拥有美妙歌喉的人或物的形象,其中用动听的歌唱延续了一位中国皇帝生命的是一只善良的</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;用自己的嗓音和300年生命为代价从巫婆那里换取</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长出人腿的是海里的小美人鱼。</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(2)“这妖精见没了行者，走近前，睁圆眼，对菩萨道:.你是孙行者请来的教兵么?’菩萨不答应。妖王拈转长枪喝道:‘咄!你是孙行者请来的救兵么?’菩萨也不答应。”以上是小说《</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》中的一-段故事情节,文中“妖王”他能口吐</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w:t>
      </w:r>
      <w:r>
        <w:rPr>
          <w:rFonts w:hint="eastAsia" w:asciiTheme="majorEastAsia" w:hAnsiTheme="majorEastAsia" w:eastAsiaTheme="majorEastAsia" w:cstheme="majorEastAsia"/>
          <w:kern w:val="0"/>
          <w:sz w:val="21"/>
          <w:szCs w:val="21"/>
          <w:lang w:val="en-US" w:eastAsia="zh-CN"/>
        </w:rPr>
        <w:t>孙行者最为忌惮,但后来被菩萨设计降服,收为座前善财童子。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4.某校九(4)班以“工匠精神”为主题开展一次综合性学习活动。现请你参加并一起完成以下任务。(12分)</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(1)活动中,李东同学为班级黑板报写了一段文字,请你帮他修改。(4分)</w:t>
      </w:r>
      <w:r>
        <w:rPr>
          <w:rFonts w:hint="eastAsia" w:asciiTheme="majorEastAsia" w:hAnsiTheme="majorEastAsia" w:eastAsiaTheme="majorEastAsia" w:cstheme="majorEastAsia"/>
          <w:kern w:val="0"/>
          <w:sz w:val="21"/>
          <w:szCs w:val="21"/>
          <w:lang w:val="en-US" w:eastAsia="zh-CN"/>
        </w:rPr>
        <w:br w:type="textWrapping"/>
      </w:r>
      <w:r>
        <w:rPr>
          <w:rFonts w:hint="eastAsia" w:asciiTheme="majorEastAsia" w:hAnsiTheme="majorEastAsia" w:eastAsiaTheme="majorEastAsia" w:cstheme="majorEastAsia"/>
          <w:kern w:val="0"/>
          <w:sz w:val="21"/>
          <w:szCs w:val="21"/>
          <w:lang w:val="en-US" w:eastAsia="zh-CN"/>
        </w:rPr>
        <w:t xml:space="preserve">    什么是“工匠精神”呢?一是精益求精。[A]</w:t>
      </w:r>
      <w:r>
        <w:rPr>
          <w:rFonts w:hint="eastAsia" w:asciiTheme="majorEastAsia" w:hAnsiTheme="majorEastAsia" w:eastAsiaTheme="majorEastAsia" w:cstheme="majorEastAsia"/>
          <w:kern w:val="0"/>
          <w:sz w:val="21"/>
          <w:szCs w:val="21"/>
          <w:u w:val="single"/>
          <w:lang w:val="en-US" w:eastAsia="zh-CN"/>
        </w:rPr>
        <w:t>注重细节，追求完美和极致，不  惜花费时间和精力，孜孜不倦，反复改进产品,把99%提高了99.99%。</w:t>
      </w:r>
      <w:r>
        <w:rPr>
          <w:rFonts w:hint="eastAsia" w:asciiTheme="majorEastAsia" w:hAnsiTheme="majorEastAsia" w:eastAsiaTheme="majorEastAsia" w:cstheme="majorEastAsia"/>
          <w:kern w:val="0"/>
          <w:sz w:val="21"/>
          <w:szCs w:val="21"/>
          <w:lang w:val="en-US" w:eastAsia="zh-CN"/>
        </w:rPr>
        <w:t>二是严谨,一丝不苟。[B]</w:t>
      </w:r>
      <w:r>
        <w:rPr>
          <w:rFonts w:hint="eastAsia" w:asciiTheme="majorEastAsia" w:hAnsiTheme="majorEastAsia" w:eastAsiaTheme="majorEastAsia" w:cstheme="majorEastAsia"/>
          <w:kern w:val="0"/>
          <w:sz w:val="21"/>
          <w:szCs w:val="21"/>
          <w:u w:val="single"/>
          <w:lang w:val="en-US" w:eastAsia="zh-CN"/>
        </w:rPr>
        <w:t>不投机取巧，必须确保每个部件，对产品采取严格的检测标准。</w:t>
      </w:r>
      <w:r>
        <w:rPr>
          <w:rFonts w:hint="eastAsia" w:asciiTheme="majorEastAsia" w:hAnsiTheme="majorEastAsia" w:eastAsiaTheme="majorEastAsia" w:cstheme="majorEastAsia"/>
          <w:kern w:val="0"/>
          <w:sz w:val="21"/>
          <w:szCs w:val="21"/>
          <w:lang w:val="en-US" w:eastAsia="zh-CN"/>
        </w:rPr>
        <w:t>三是耐心,专注,坚持,不断提升产品和服务。因为真正的工匠在专业领域_上绝对不会停止追求进步，无论是使用的材料、设计还是生产流程,都在不断完善。四是专业，敬业。“工匠精神”的目标是打造本行业最优质的产品。</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lang w:val="en-US" w:eastAsia="zh-CN"/>
        </w:rPr>
        <w:t>①[A]处画线句中有用词不当的语病,可将“</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”改为“</w:t>
      </w: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kern w:val="0"/>
          <w:sz w:val="21"/>
          <w:szCs w:val="21"/>
          <w:u w:val="none"/>
          <w:lang w:val="en-US" w:eastAsia="zh-CN"/>
        </w:rPr>
      </w:pPr>
      <w:r>
        <w:rPr>
          <w:rFonts w:hint="eastAsia" w:asciiTheme="majorEastAsia" w:hAnsiTheme="majorEastAsia" w:eastAsiaTheme="majorEastAsia" w:cstheme="majorEastAsia"/>
          <w:kern w:val="0"/>
          <w:sz w:val="21"/>
          <w:szCs w:val="21"/>
          <w:lang w:val="en-US" w:eastAsia="zh-CN"/>
        </w:rPr>
        <w:t>②[ B]处画线句有成分残缺的语病，可在“</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”之后补充“</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(2)请概括下面两则材料中人物的主要精神品质。(4分)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材料一:孟剑锋是北京工美集团的一名錾刻工艺师。他用纯银精雕细琢錾刻的“和美”纯银丝巾，作为国礼赠送给外国领导人及夫人。他以大国工匠精神， 追求极致,对作品负责,对自己的良心负责。</w:t>
      </w:r>
    </w:p>
    <w:p>
      <w:pPr>
        <w:keepNext w:val="0"/>
        <w:keepLines w:val="0"/>
        <w:pageBreakBefore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材料二:胡双钱是上海飞机制造有限公司的高级技师,一位坚守航空事业35年、加工数十万飞机零件无一差错的普通钳工。他用自己总结归纳的“对比复查法”和“反向验证法”，在飞机零件制造岗位上创造了35年零差错的纪录,连续十二年被公司评为“质量信得过岗位”,并授予产品免检荣誉证书。</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梁启超在《敬业与乐业》中说:“凡职业没有不是神圣的。”班级中刘宏同学的妈妈是一位环卫工人，她总感觉自己低人一等。请你结合上述材料,以刘宏的口吻来劝说她树立自信。(4分)</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b/>
          <w:bCs/>
          <w:kern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二、阅  读  (55分)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阅读下面的文字,分别回答问题。</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l  </w:t>
      </w:r>
      <w:r>
        <w:rPr>
          <w:rFonts w:hint="eastAsia" w:asciiTheme="majorEastAsia" w:hAnsiTheme="majorEastAsia" w:eastAsiaTheme="majorEastAsia" w:cstheme="majorEastAsia"/>
          <w:b/>
          <w:bCs/>
          <w:kern w:val="0"/>
          <w:sz w:val="21"/>
          <w:szCs w:val="21"/>
          <w:lang w:val="en-US" w:eastAsia="zh-CN"/>
        </w:rPr>
        <w:t>[一]  (17分</w:t>
      </w:r>
      <w:r>
        <w:rPr>
          <w:rFonts w:hint="eastAsia" w:asciiTheme="majorEastAsia" w:hAnsiTheme="majorEastAsia" w:eastAsiaTheme="majorEastAsia" w:cstheme="majorEastAsia"/>
          <w:kern w:val="0"/>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入非遗的二十四节气  (袁云才)</w:t>
      </w:r>
    </w:p>
    <w:p>
      <w:pPr>
        <w:keepNext w:val="0"/>
        <w:keepLines w:val="0"/>
        <w:pageBreakBefore w:val="0"/>
        <w:kinsoku/>
        <w:wordWrap/>
        <w:overflowPunct/>
        <w:topLinePunct w:val="0"/>
        <w:autoSpaceDE/>
        <w:autoSpaceDN/>
        <w:bidi w:val="0"/>
        <w:adjustRightInd/>
        <w:snapToGrid/>
        <w:spacing w:line="240" w:lineRule="auto"/>
        <w:ind w:firstLine="210" w:firstLineChars="100"/>
        <w:jc w:val="both"/>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①2016年11月30日，联合国教科文组织通过审议,批准中国申报的“二十四节气”列入联合国教科文组织人类非物质文化遗产代表作名录。</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②中国老农们了如指掌的二十四节气,如今入了“非道”,这让人</w:t>
      </w:r>
      <w:r>
        <w:rPr>
          <w:rFonts w:hint="eastAsia" w:asciiTheme="majorEastAsia" w:hAnsiTheme="majorEastAsia" w:eastAsiaTheme="majorEastAsia" w:cstheme="majorEastAsia"/>
          <w:kern w:val="0"/>
          <w:sz w:val="21"/>
          <w:szCs w:val="21"/>
          <w:em w:val="dot"/>
          <w:lang w:val="en-US" w:eastAsia="zh-CN"/>
        </w:rPr>
        <w:t>喜说</w:t>
      </w:r>
      <w:r>
        <w:rPr>
          <w:rFonts w:hint="eastAsia" w:asciiTheme="majorEastAsia" w:hAnsiTheme="majorEastAsia" w:eastAsiaTheme="majorEastAsia" w:cstheme="majorEastAsia"/>
          <w:kern w:val="0"/>
          <w:sz w:val="21"/>
          <w:szCs w:val="21"/>
          <w:lang w:val="en-US" w:eastAsia="zh-CN"/>
        </w:rPr>
        <w:t>之余，也带来某些</w:t>
      </w:r>
      <w:r>
        <w:rPr>
          <w:rFonts w:hint="eastAsia" w:asciiTheme="majorEastAsia" w:hAnsiTheme="majorEastAsia" w:eastAsiaTheme="majorEastAsia" w:cstheme="majorEastAsia"/>
          <w:kern w:val="0"/>
          <w:sz w:val="21"/>
          <w:szCs w:val="21"/>
          <w:em w:val="dot"/>
          <w:lang w:val="en-US" w:eastAsia="zh-CN"/>
        </w:rPr>
        <w:t>感慨</w:t>
      </w:r>
      <w:r>
        <w:rPr>
          <w:rFonts w:hint="eastAsia" w:asciiTheme="majorEastAsia" w:hAnsiTheme="majorEastAsia" w:eastAsiaTheme="majorEastAsia" w:cstheme="majorEastAsia"/>
          <w:kern w:val="0"/>
          <w:sz w:val="21"/>
          <w:szCs w:val="21"/>
          <w:lang w:val="en-US" w:eastAsia="zh-CN"/>
        </w:rPr>
        <w:t>。喜的是，作为中国农耕文明的代表性符号，二十四节气得到了国际社会的充分认可与高度重视，其入“非遗”，对于促进人类文化多样性发展有重要意义;令人感慨的是，这个二千多年来在中国妇孺皆知且广泛运用的知识体系，如今却面临着“失传”的威胁,乃至要列入“遗产”进行传承和保护。</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③只要稍懂农事的人就都知道,在没有“天气预报”的古代,我们的老祖宗归纳出来的二十四节气,是依据太阳在一年中对地球产生的影响而概括总结出的一套气象历法,其对于人们掌握气候、适时耕种，具有很大的指导价值。//这从一些谚语中就可见一斑。比如北方谚云，“惊蛰过,暖和和,蛤蟆老角唱山歌”,就是把节气当成气候的指示标，二十四节气宛如温度计上的刻度;又如湖南谚云，“春分种菜,大暑摘瓜”，则是把具体的农事与节气对应起来，二十四节气恰似指挥、引导春种秋收的鼓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④如此极具实用价值的传统文化知识,为何当今却让不少人觉得生疏?原因就在于,产业结构的变化、现代科技的发展,使得人们对于这一知识体系的依赖度越来越低。据某权威机构抽样调查,能把二十四节气完整地背下来的青少年学生只占有3.9%，可想而知。</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⑤今天的人类改造自然、利用自然的能力,当然已远非昔日可比了。然而,我们总发觉自己的生存环境,远不如古人。一方面,我们离自然界似乎越来越远;另一方面,自然环境本身也常遭受触目惊心的污染与破坏。而当遭到大自然报复时,我们往往发现,要付出很大的代价去弥补，甚至根本无能为力。据媒体昨日报道,</w:t>
      </w:r>
      <w:r>
        <w:rPr>
          <w:rFonts w:hint="eastAsia" w:asciiTheme="majorEastAsia" w:hAnsiTheme="majorEastAsia" w:eastAsiaTheme="majorEastAsia" w:cstheme="majorEastAsia"/>
          <w:kern w:val="0"/>
          <w:sz w:val="21"/>
          <w:szCs w:val="21"/>
          <w:u w:val="single"/>
          <w:lang w:val="en-US" w:eastAsia="zh-CN"/>
        </w:rPr>
        <w:t>去年他们在哈萨克斯坦高原拍摄濒危物种高鼻羚羊时，眼睁睁看到15万头高鼻羚羊在3天内相继死亡，专家相信是传染病所致。</w:t>
      </w:r>
      <w:r>
        <w:rPr>
          <w:rFonts w:hint="eastAsia" w:asciiTheme="majorEastAsia" w:hAnsiTheme="majorEastAsia" w:eastAsiaTheme="majorEastAsia" w:cstheme="majorEastAsia"/>
          <w:kern w:val="0"/>
          <w:sz w:val="21"/>
          <w:szCs w:val="21"/>
          <w:lang w:val="en-US" w:eastAsia="zh-CN"/>
        </w:rPr>
        <w:t>人类在大自然面前,永远只能是小学生。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⑥正因为如此，我们任何一一项改造、利用自然的行为，都必须建立在尊重自然、敬畏自然的基础之上。二十四节气。更是人类认识自然、遵循自然规律的典范。 它启迪我们，顺自然而为，方能事半功倍，五谷丰登;逆自然 而行,则必遭其惩罚。但愿这成为二十四节气入“非遗”带给人类的智慧财富。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5.第②段中加点词语“喜悦”和“感慨”的原因是什么?用自己的话概述。(4分)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第③段用“//”分为两个层次,能否将两个层次的内容颠倒,为什么? (4分)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79" w:leftChars="228" w:firstLine="0" w:firstLineChars="0"/>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7.下面句子中，“只”字有什么表达效果? (2分)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据某权威机构抽样调查，能把二十四节气完整地背下来的青少年学生只占有 3.9%,可想而知。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79" w:leftChars="228" w:firstLine="0" w:firstLineChars="0"/>
        <w:jc w:val="left"/>
        <w:textAlignment w:val="auto"/>
        <w:outlineLvl w:val="9"/>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lang w:val="en-US" w:eastAsia="zh-CN"/>
        </w:rPr>
        <w:t>8.文中画线句运用了什么说明方法?有什么作用? (3分)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numPr>
          <w:ilvl w:val="0"/>
          <w:numId w:val="4"/>
        </w:numPr>
        <w:kinsoku/>
        <w:wordWrap/>
        <w:overflowPunct/>
        <w:topLinePunct w:val="0"/>
        <w:autoSpaceDE/>
        <w:autoSpaceDN/>
        <w:bidi w:val="0"/>
        <w:adjustRightInd/>
        <w:snapToGrid/>
        <w:spacing w:line="240" w:lineRule="auto"/>
        <w:ind w:left="480" w:leftChars="0" w:firstLine="0" w:firstLineChars="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结合选文,对于二十四节气人了“非遗”,你有哪些好的建议? (4分)</w:t>
      </w:r>
    </w:p>
    <w:p>
      <w:pPr>
        <w:keepNext w:val="0"/>
        <w:keepLines w:val="0"/>
        <w:pageBreakBefore w:val="0"/>
        <w:numPr>
          <w:ilvl w:val="0"/>
          <w:numId w:val="0"/>
        </w:numPr>
        <w:kinsoku/>
        <w:wordWrap/>
        <w:overflowPunct/>
        <w:topLinePunct w:val="0"/>
        <w:autoSpaceDE/>
        <w:autoSpaceDN/>
        <w:bidi w:val="0"/>
        <w:adjustRightInd/>
        <w:snapToGrid/>
        <w:spacing w:line="240" w:lineRule="auto"/>
        <w:ind w:left="480" w:leftChars="0"/>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[二]  (23分)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佛假  (潘峰)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幕色降临,宝光寺送走了最后一批香客，复归于宁静。智通法师遣弟子们回房歇息,自己用软帚沾了水，躬身将寺内尘埃一一拂尽。那白日的喧嚣留下的热气，似乎也随着这软帚，一一散尽。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扫到后殿佛祖铜像边时,扫帚忽然碰到了一个蜷缩于地的人。智通诧异道:”这位客人为何此时还不离寺?”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客人忙起身,彬彬有礼道:“我因见这铜佛生动亲切、神态超凡,所以反复摹画不舍,闭目凝思其精妙，不料竟然沉沉睡去,惊扰了大师,还望谅解。”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智通法师见他衣着简朴,体单形瘦，戴着一副眼镜,还握着画板,便微笑道:“能让我看看你的画吗?”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客人连说:“见笑。”递过画板,果然栩栩如生,流动着铜像几个侧面的逼真神态。法师目光柔和起来，问道:“这寺中佛像近百,你为何独钟爱此像?”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客人一笑:“也许是我愚钝,我看这寺中其他神佛都是凡俗之物，只有此像独有几分仙气。”法师心头一热，一把抓住客人的手腕:“你跟我来。”便一直将他领入自己的房中。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智通法师请客人坐定并敬茶，说道:“凭你刚才的见解,便应为我上宾。正如你所见,这寺中唯有这佛祖铜像还算真的,其余全是假的!”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道:“全是假的?”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智通滔滔而言:“首先，这些佛像是假的。寺里承前人传下的佛像在那十年里全被砸了,现在这些都是最诉几年重塑的。但如今的工匠不比前人,前人塑像,心中有佛,所以能虔诚而心手合一,塑出上品;如今的工匠心中无佛，只能得其形而不能得其神,所以只能骗骗俗人。其次,这寺中名人字画也是假的。虽说苏轼、唐寅祝枝山都在本寺留过真迹,但真迹早已交给文物部门,因此寺中供人瞻仰的全是摹本,当然也可骗过俗人。再次，这寺里和尚也是假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客人不解:“和尚怎么会有假?”智通道:“虽布衣素食,却无心归佛，又怎能算得了和尚。我弟子数十名,真心向佛的又有几个?虽身在佛旁,心念尘俗,想是他们也知道这些佛是假的,所以不敬吧!”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客人点点头:“法师说得有理。虽有这些假,似乎并不妨碍香客们的真心。贵寺近年来不是游客如云、香火日盛吗?”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智通叹道:“因此我就更不忍心用这假来骗他们的真了!只是来者如云,能辨真假者有几人?”说到这里智通忽然立起身道:“难得你能辨真假,我便再给你看一样真品。”</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顷刻,智通从内房出来，捧出一锦盒,打开来,再揭开一层绒布，竟是一尊玉佛,枕手侧卧,书本大小,却如初生婴儿般光洁无瑕,艳丽动人。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客人</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得站起来，目光闪亮地盯着玉佛,两手张开,却又不敢去碰它，法师笑道:“如何?”</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“绝品!此物非但脱了尘俗，而且超了神异之气,又复归自然。我疑心它要开口说话了。我不敢触摸它，担心它会叫痛。”客人兴奋地赞叹道。</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法师心如火焰般感激地跳动,恨不能忘了身份,向这知音叩首谢同心。</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智通抑制着得意道:“你可知这玉佛有一对?另一尊更在这尊之上?”</w:t>
      </w:r>
    </w:p>
    <w:p>
      <w:pPr>
        <w:keepNext w:val="0"/>
        <w:keepLines w:val="0"/>
        <w:pageBreakBefore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客人</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地说:“如果法师能让我看一眼另外一尊,即使从此双目失明，不能看见任何精美之物也心甘!”</w:t>
      </w:r>
    </w:p>
    <w:p>
      <w:pPr>
        <w:keepNext w:val="0"/>
        <w:keepLines w:val="0"/>
        <w:pageBreakBefore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智通心里跳动着快乐，脚步如飞走进屋去,然后捧出另一只锦盒.....</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茶在桌上仍袅袅冒着热气,客人却不见了,玉佛也不见了,锦盒歪倒在桌上。</w:t>
      </w:r>
      <w:r>
        <w:rPr>
          <w:rFonts w:hint="eastAsia" w:asciiTheme="majorEastAsia" w:hAnsiTheme="majorEastAsia" w:eastAsiaTheme="majorEastAsia" w:cstheme="majorEastAsia"/>
          <w:kern w:val="0"/>
          <w:sz w:val="21"/>
          <w:szCs w:val="21"/>
          <w:u w:val="single"/>
          <w:lang w:val="en-US" w:eastAsia="zh-CN"/>
        </w:rPr>
        <w:t>暮色已经很浓重了，宝光寺宁静得像多年罕见人迹。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智通法师泪流满面地跪在佛祖像前,想从它那恬静的微笑中寻找答案。他不明白这尘俗世界为何给人以假，人却要当真来膜拜;而给人以真,人却又还之以假。10.请概括故事的主要情节。(6分)</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7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45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故事的开端</w:t>
            </w:r>
          </w:p>
        </w:tc>
        <w:tc>
          <w:tcPr>
            <w:tcW w:w="706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智通法师发现了一位独具慧眼的客人。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故事的发展</w:t>
            </w:r>
          </w:p>
        </w:tc>
        <w:tc>
          <w:tcPr>
            <w:tcW w:w="706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故事的高潮</w:t>
            </w:r>
          </w:p>
        </w:tc>
        <w:tc>
          <w:tcPr>
            <w:tcW w:w="706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5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故事的结局</w:t>
            </w:r>
          </w:p>
        </w:tc>
        <w:tc>
          <w:tcPr>
            <w:tcW w:w="706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vertAlign w:val="baseline"/>
                <w:lang w:val="en-US" w:eastAsia="zh-CN"/>
              </w:rPr>
            </w:pPr>
            <w:r>
              <w:rPr>
                <w:rFonts w:hint="eastAsia" w:asciiTheme="majorEastAsia" w:hAnsiTheme="majorEastAsia" w:eastAsiaTheme="majorEastAsia" w:cstheme="majorEastAsia"/>
                <w:kern w:val="0"/>
                <w:sz w:val="21"/>
                <w:szCs w:val="21"/>
                <w:lang w:val="en-US" w:eastAsia="zh-CN"/>
              </w:rPr>
              <w:t>智通法师悔恨交加，不得其解。</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11.在文中依次填写能表达人物心情的合适的词语,请选择最合适的选项()(3分)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A.吃惊  疑惑  激动    B.疑惑  吃惊  激动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C.疑惑  惊喜  感动    D.激动  吃惊  感动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12.选文中画线的句子有什么作用? (4 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numPr>
          <w:ilvl w:val="0"/>
          <w:numId w:val="5"/>
        </w:numPr>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选文结尾说“给人以假，人却要当真来膜拜;而给人以真,人却又还之以假”，结合文章具体内容说说你对这句话的理解。(4分)</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numPr>
          <w:ilvl w:val="0"/>
          <w:numId w:val="5"/>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文中客人的形象令人深思。请结合全文分析他是一个什么样的人。(6分)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val="0"/>
          <w:bCs w:val="0"/>
          <w:kern w:val="0"/>
          <w:sz w:val="21"/>
          <w:szCs w:val="21"/>
          <w:lang w:val="en-US" w:eastAsia="zh-CN"/>
        </w:rPr>
      </w:pPr>
      <w:r>
        <w:rPr>
          <w:rFonts w:hint="eastAsia" w:asciiTheme="majorEastAsia" w:hAnsiTheme="majorEastAsia" w:eastAsiaTheme="majorEastAsia" w:cstheme="majorEastAsia"/>
          <w:b w:val="0"/>
          <w:bCs w:val="0"/>
          <w:kern w:val="0"/>
          <w:sz w:val="21"/>
          <w:szCs w:val="21"/>
          <w:lang w:val="en-US" w:eastAsia="zh-CN"/>
        </w:rPr>
        <w:t>[三] (15分)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b w:val="0"/>
          <w:bCs w:val="0"/>
          <w:kern w:val="0"/>
          <w:sz w:val="21"/>
          <w:szCs w:val="21"/>
          <w:lang w:val="en-US" w:eastAsia="zh-CN"/>
        </w:rPr>
        <w:t>[甲]</w:t>
      </w:r>
      <w:r>
        <w:rPr>
          <w:rFonts w:hint="eastAsia" w:asciiTheme="majorEastAsia" w:hAnsiTheme="majorEastAsia" w:eastAsiaTheme="majorEastAsia" w:cstheme="majorEastAsia"/>
          <w:kern w:val="0"/>
          <w:sz w:val="21"/>
          <w:szCs w:val="21"/>
          <w:lang w:val="en-US" w:eastAsia="zh-CN"/>
        </w:rPr>
        <w:t>于是入朝见威王,日:“臣诚知不如徐公美。臣之妻私臣,臣之妾畏臣，臣之客欲有求于臣,皆以美于徐公。今齐地方千里，百二十城，宫妇左右莫不私王,朝廷之臣莫不畏王,四境之内莫不有求于王:由此观之,王之蔽甚矣。</w:t>
      </w:r>
    </w:p>
    <w:p>
      <w:pPr>
        <w:keepNext w:val="0"/>
        <w:keepLines w:val="0"/>
        <w:pageBreakBefore w:val="0"/>
        <w:kinsoku/>
        <w:wordWrap/>
        <w:overflowPunct/>
        <w:topLinePunct w:val="0"/>
        <w:autoSpaceDE/>
        <w:autoSpaceDN/>
        <w:bidi w:val="0"/>
        <w:adjustRightInd/>
        <w:snapToGrid/>
        <w:spacing w:line="240" w:lineRule="auto"/>
        <w:ind w:firstLine="4620" w:firstLineChars="2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(节选自《邹忌讽齐王纳谏》)</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乙]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pPr>
        <w:keepNext w:val="0"/>
        <w:keepLines w:val="0"/>
        <w:pageBreakBefore w:val="0"/>
        <w:kinsoku/>
        <w:wordWrap/>
        <w:overflowPunct/>
        <w:topLinePunct w:val="0"/>
        <w:autoSpaceDE/>
        <w:autoSpaceDN/>
        <w:bidi w:val="0"/>
        <w:adjustRightInd/>
        <w:snapToGrid/>
        <w:spacing w:line="240" w:lineRule="auto"/>
        <w:ind w:firstLine="4830" w:firstLineChars="23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(节选自《送东阳马生序》)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15.解释下列加点词在文中的意思。(5分)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lang w:val="en-US" w:eastAsia="zh-CN"/>
        </w:rPr>
        <w:t>(I)臣之妻</w:t>
      </w:r>
      <w:r>
        <w:rPr>
          <w:rFonts w:hint="eastAsia" w:asciiTheme="majorEastAsia" w:hAnsiTheme="majorEastAsia" w:eastAsiaTheme="majorEastAsia" w:cstheme="majorEastAsia"/>
          <w:kern w:val="0"/>
          <w:sz w:val="21"/>
          <w:szCs w:val="21"/>
          <w:em w:val="dot"/>
          <w:lang w:val="en-US" w:eastAsia="zh-CN"/>
        </w:rPr>
        <w:t>私</w:t>
      </w:r>
      <w:r>
        <w:rPr>
          <w:rFonts w:hint="eastAsia" w:asciiTheme="majorEastAsia" w:hAnsiTheme="majorEastAsia" w:eastAsiaTheme="majorEastAsia" w:cstheme="majorEastAsia"/>
          <w:kern w:val="0"/>
          <w:sz w:val="21"/>
          <w:szCs w:val="21"/>
          <w:lang w:val="en-US" w:eastAsia="zh-CN"/>
        </w:rPr>
        <w:t>臣  私:</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 xml:space="preserve">    </w:t>
      </w:r>
      <w:r>
        <w:rPr>
          <w:rFonts w:hint="eastAsia" w:asciiTheme="majorEastAsia" w:hAnsiTheme="majorEastAsia" w:eastAsiaTheme="majorEastAsia" w:cstheme="majorEastAsia"/>
          <w:kern w:val="0"/>
          <w:sz w:val="21"/>
          <w:szCs w:val="21"/>
          <w:lang w:val="en-US" w:eastAsia="zh-CN"/>
        </w:rPr>
        <w:t>(2)今齐</w:t>
      </w:r>
      <w:r>
        <w:rPr>
          <w:rFonts w:hint="eastAsia" w:asciiTheme="majorEastAsia" w:hAnsiTheme="majorEastAsia" w:eastAsiaTheme="majorEastAsia" w:cstheme="majorEastAsia"/>
          <w:kern w:val="0"/>
          <w:sz w:val="21"/>
          <w:szCs w:val="21"/>
          <w:em w:val="dot"/>
          <w:lang w:val="en-US" w:eastAsia="zh-CN"/>
        </w:rPr>
        <w:t>地方</w:t>
      </w:r>
      <w:r>
        <w:rPr>
          <w:rFonts w:hint="eastAsia" w:asciiTheme="majorEastAsia" w:hAnsiTheme="majorEastAsia" w:eastAsiaTheme="majorEastAsia" w:cstheme="majorEastAsia"/>
          <w:kern w:val="0"/>
          <w:sz w:val="21"/>
          <w:szCs w:val="21"/>
          <w:lang w:val="en-US" w:eastAsia="zh-CN"/>
        </w:rPr>
        <w:t>千里  地方:</w:t>
      </w:r>
      <w:r>
        <w:rPr>
          <w:rFonts w:hint="eastAsia" w:asciiTheme="majorEastAsia" w:hAnsiTheme="majorEastAsia" w:eastAsiaTheme="majorEastAsia" w:cstheme="majorEastAsia"/>
          <w:kern w:val="0"/>
          <w:sz w:val="21"/>
          <w:szCs w:val="21"/>
          <w:u w:val="single"/>
          <w:lang w:val="en-US" w:eastAsia="zh-CN"/>
        </w:rPr>
        <w:t xml:space="preserve">_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lang w:val="en-US" w:eastAsia="zh-CN"/>
        </w:rPr>
        <w:t>(3)四</w:t>
      </w:r>
      <w:r>
        <w:rPr>
          <w:rFonts w:hint="eastAsia" w:asciiTheme="majorEastAsia" w:hAnsiTheme="majorEastAsia" w:eastAsiaTheme="majorEastAsia" w:cstheme="majorEastAsia"/>
          <w:kern w:val="0"/>
          <w:sz w:val="21"/>
          <w:szCs w:val="21"/>
          <w:em w:val="dot"/>
          <w:lang w:val="en-US" w:eastAsia="zh-CN"/>
        </w:rPr>
        <w:t>支</w:t>
      </w:r>
      <w:r>
        <w:rPr>
          <w:rFonts w:hint="eastAsia" w:asciiTheme="majorEastAsia" w:hAnsiTheme="majorEastAsia" w:eastAsiaTheme="majorEastAsia" w:cstheme="majorEastAsia"/>
          <w:kern w:val="0"/>
          <w:sz w:val="21"/>
          <w:szCs w:val="21"/>
          <w:lang w:val="en-US" w:eastAsia="zh-CN"/>
        </w:rPr>
        <w:t>僵劲不能动  支:</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none"/>
          <w:lang w:val="en-US" w:eastAsia="zh-CN"/>
        </w:rPr>
        <w:t xml:space="preserve">   </w:t>
      </w:r>
      <w:r>
        <w:rPr>
          <w:rFonts w:hint="eastAsia" w:asciiTheme="majorEastAsia" w:hAnsiTheme="majorEastAsia" w:eastAsiaTheme="majorEastAsia" w:cstheme="majorEastAsia"/>
          <w:kern w:val="0"/>
          <w:sz w:val="21"/>
          <w:szCs w:val="21"/>
          <w:lang w:val="en-US" w:eastAsia="zh-CN"/>
        </w:rPr>
        <w:t>(4)</w:t>
      </w:r>
      <w:r>
        <w:rPr>
          <w:rFonts w:hint="eastAsia" w:asciiTheme="majorEastAsia" w:hAnsiTheme="majorEastAsia" w:eastAsiaTheme="majorEastAsia" w:cstheme="majorEastAsia"/>
          <w:kern w:val="0"/>
          <w:sz w:val="21"/>
          <w:szCs w:val="21"/>
          <w:em w:val="dot"/>
          <w:lang w:val="en-US" w:eastAsia="zh-CN"/>
        </w:rPr>
        <w:t>腰</w:t>
      </w:r>
      <w:r>
        <w:rPr>
          <w:rFonts w:hint="eastAsia" w:asciiTheme="majorEastAsia" w:hAnsiTheme="majorEastAsia" w:eastAsiaTheme="majorEastAsia" w:cstheme="majorEastAsia"/>
          <w:kern w:val="0"/>
          <w:sz w:val="21"/>
          <w:szCs w:val="21"/>
          <w:lang w:val="en-US" w:eastAsia="zh-CN"/>
        </w:rPr>
        <w:t>白玉之环    腰:</w:t>
      </w: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u w:val="single"/>
          <w:lang w:val="en-US" w:eastAsia="zh-CN"/>
        </w:rPr>
      </w:pPr>
      <w:r>
        <w:rPr>
          <w:rFonts w:hint="eastAsia" w:asciiTheme="majorEastAsia" w:hAnsiTheme="majorEastAsia" w:eastAsiaTheme="majorEastAsia" w:cstheme="majorEastAsia"/>
          <w:kern w:val="0"/>
          <w:sz w:val="21"/>
          <w:szCs w:val="21"/>
          <w:lang w:val="en-US" w:eastAsia="zh-CN"/>
        </w:rPr>
        <w:t>(5)余则缊袍</w:t>
      </w:r>
      <w:r>
        <w:rPr>
          <w:rFonts w:hint="eastAsia" w:asciiTheme="majorEastAsia" w:hAnsiTheme="majorEastAsia" w:eastAsiaTheme="majorEastAsia" w:cstheme="majorEastAsia"/>
          <w:kern w:val="0"/>
          <w:sz w:val="21"/>
          <w:szCs w:val="21"/>
          <w:em w:val="dot"/>
          <w:lang w:val="en-US" w:eastAsia="zh-CN"/>
        </w:rPr>
        <w:t>敝</w:t>
      </w:r>
      <w:r>
        <w:rPr>
          <w:rFonts w:hint="eastAsia" w:asciiTheme="majorEastAsia" w:hAnsiTheme="majorEastAsia" w:eastAsiaTheme="majorEastAsia" w:cstheme="majorEastAsia"/>
          <w:kern w:val="0"/>
          <w:sz w:val="21"/>
          <w:szCs w:val="21"/>
          <w:lang w:val="en-US" w:eastAsia="zh-CN"/>
        </w:rPr>
        <w:t>衣处其间  敝:</w:t>
      </w:r>
      <w:r>
        <w:rPr>
          <w:rFonts w:hint="eastAsia" w:asciiTheme="majorEastAsia" w:hAnsiTheme="majorEastAsia" w:eastAsiaTheme="majorEastAsia" w:cstheme="majorEastAsia"/>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16.翻译下列句子。（4分）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(1)由此观之,王之蔽甚矣。</w:t>
      </w:r>
    </w:p>
    <w:p>
      <w:pPr>
        <w:keepNext w:val="0"/>
        <w:keepLines w:val="0"/>
        <w:pageBreakBefore w:val="0"/>
        <w:numPr>
          <w:ilvl w:val="0"/>
          <w:numId w:val="6"/>
        </w:numPr>
        <w:kinsoku/>
        <w:wordWrap/>
        <w:overflowPunct/>
        <w:topLinePunct w:val="0"/>
        <w:autoSpaceDE/>
        <w:autoSpaceDN/>
        <w:bidi w:val="0"/>
        <w:adjustRightInd/>
        <w:snapToGrid/>
        <w:spacing w:line="240" w:lineRule="auto"/>
        <w:ind w:left="360" w:leftChars="0" w:firstLine="0" w:firstLineChars="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以中有足乐者,不知口体之奉不若人也。</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17.甲乙两文都叙述了自己的经历,但目的不同，甲文是为了</w:t>
      </w:r>
      <w:r>
        <w:rPr>
          <w:rFonts w:hint="eastAsia" w:asciiTheme="majorEastAsia" w:hAnsiTheme="majorEastAsia" w:eastAsiaTheme="majorEastAsia" w:cstheme="majorEastAsia"/>
          <w:kern w:val="0"/>
          <w:sz w:val="21"/>
          <w:szCs w:val="21"/>
          <w:u w:val="single"/>
          <w:lang w:val="en-US" w:eastAsia="zh-CN"/>
        </w:rPr>
        <w:t xml:space="preserve">_   </w:t>
      </w:r>
      <w:r>
        <w:rPr>
          <w:rFonts w:hint="eastAsia" w:asciiTheme="majorEastAsia" w:hAnsiTheme="majorEastAsia" w:eastAsiaTheme="majorEastAsia" w:cstheme="majorEastAsia"/>
          <w:kern w:val="0"/>
          <w:sz w:val="21"/>
          <w:szCs w:val="21"/>
          <w:lang w:val="en-US" w:eastAsia="zh-CN"/>
        </w:rPr>
        <w:t>;乙文是为了</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18.乙文是从哪个方面写了自己学习的经历? (2分)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三、写  作  (55分)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19.请以“成长中的</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lang w:val="en-US" w:eastAsia="zh-CN"/>
        </w:rPr>
        <w:t xml:space="preserve"> ”为题，结合自己的生活体验,写一篇文章。</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[提示与要求]</w:t>
      </w:r>
    </w:p>
    <w:p>
      <w:pPr>
        <w:keepNext w:val="0"/>
        <w:keepLines w:val="0"/>
        <w:pageBreakBefore w:val="0"/>
        <w:numPr>
          <w:ilvl w:val="0"/>
          <w:numId w:val="7"/>
        </w:numPr>
        <w:kinsoku/>
        <w:wordWrap/>
        <w:overflowPunct/>
        <w:topLinePunct w:val="0"/>
        <w:autoSpaceDE/>
        <w:autoSpaceDN/>
        <w:bidi w:val="0"/>
        <w:adjustRightInd/>
        <w:snapToGrid/>
        <w:spacing w:line="240" w:lineRule="auto"/>
        <w:ind w:left="360" w:leftChars="0" w:firstLine="0" w:firstLineChars="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请你从“磨砺”“掌声”“烦恼”“感动”四个词语中选择一个,把题目补充完整。</w:t>
      </w:r>
    </w:p>
    <w:p>
      <w:pPr>
        <w:keepNext w:val="0"/>
        <w:keepLines w:val="0"/>
        <w:pageBreakBefore w:val="0"/>
        <w:numPr>
          <w:ilvl w:val="0"/>
          <w:numId w:val="0"/>
        </w:numPr>
        <w:kinsoku/>
        <w:wordWrap/>
        <w:overflowPunct/>
        <w:topLinePunct w:val="0"/>
        <w:autoSpaceDE/>
        <w:autoSpaceDN/>
        <w:bidi w:val="0"/>
        <w:adjustRightInd/>
        <w:snapToGrid/>
        <w:spacing w:line="240" w:lineRule="auto"/>
        <w:ind w:left="360" w:leftChars="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(2)自定立意,写出你的经历、感悟、认识。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(3)文中不得出现真实的地名、校名、人名等信息。</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(4)不要套作,不得抄袭。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    (5)考虑到内容的充实,文章不要少于600字。</w:t>
      </w:r>
      <w:bookmarkStart w:id="0" w:name="_GoBack"/>
      <w:bookmarkEnd w:id="0"/>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kern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ajorEastAsia" w:hAnsiTheme="majorEastAsia" w:eastAsiaTheme="majorEastAsia" w:cstheme="majorEastAsia"/>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30A44C"/>
    <w:multiLevelType w:val="singleLevel"/>
    <w:tmpl w:val="CC30A44C"/>
    <w:lvl w:ilvl="0" w:tentative="0">
      <w:start w:val="3"/>
      <w:numFmt w:val="decimal"/>
      <w:lvlText w:val="(%1)"/>
      <w:lvlJc w:val="left"/>
      <w:pPr>
        <w:tabs>
          <w:tab w:val="left" w:pos="312"/>
        </w:tabs>
      </w:pPr>
    </w:lvl>
  </w:abstractNum>
  <w:abstractNum w:abstractNumId="1">
    <w:nsid w:val="2B8E5CEF"/>
    <w:multiLevelType w:val="singleLevel"/>
    <w:tmpl w:val="2B8E5CEF"/>
    <w:lvl w:ilvl="0" w:tentative="0">
      <w:start w:val="1"/>
      <w:numFmt w:val="decimal"/>
      <w:lvlText w:val="(%1)"/>
      <w:lvlJc w:val="left"/>
      <w:pPr>
        <w:tabs>
          <w:tab w:val="left" w:pos="312"/>
        </w:tabs>
        <w:ind w:left="360" w:leftChars="0" w:firstLine="0" w:firstLineChars="0"/>
      </w:pPr>
    </w:lvl>
  </w:abstractNum>
  <w:abstractNum w:abstractNumId="2">
    <w:nsid w:val="45073701"/>
    <w:multiLevelType w:val="singleLevel"/>
    <w:tmpl w:val="45073701"/>
    <w:lvl w:ilvl="0" w:tentative="0">
      <w:start w:val="2"/>
      <w:numFmt w:val="decimal"/>
      <w:lvlText w:val="(%1)"/>
      <w:lvlJc w:val="left"/>
      <w:pPr>
        <w:tabs>
          <w:tab w:val="left" w:pos="312"/>
        </w:tabs>
        <w:ind w:left="360" w:leftChars="0" w:firstLine="0" w:firstLineChars="0"/>
      </w:pPr>
    </w:lvl>
  </w:abstractNum>
  <w:abstractNum w:abstractNumId="3">
    <w:nsid w:val="46D426A2"/>
    <w:multiLevelType w:val="singleLevel"/>
    <w:tmpl w:val="46D426A2"/>
    <w:lvl w:ilvl="0" w:tentative="0">
      <w:start w:val="9"/>
      <w:numFmt w:val="decimal"/>
      <w:lvlText w:val="%1."/>
      <w:lvlJc w:val="left"/>
      <w:pPr>
        <w:tabs>
          <w:tab w:val="left" w:pos="312"/>
        </w:tabs>
        <w:ind w:left="480" w:leftChars="0" w:firstLine="0" w:firstLineChars="0"/>
      </w:pPr>
    </w:lvl>
  </w:abstractNum>
  <w:abstractNum w:abstractNumId="4">
    <w:nsid w:val="61ACF949"/>
    <w:multiLevelType w:val="singleLevel"/>
    <w:tmpl w:val="61ACF949"/>
    <w:lvl w:ilvl="0" w:tentative="0">
      <w:start w:val="6"/>
      <w:numFmt w:val="decimal"/>
      <w:lvlText w:val="%1."/>
      <w:lvlJc w:val="left"/>
      <w:pPr>
        <w:tabs>
          <w:tab w:val="left" w:pos="312"/>
        </w:tabs>
      </w:pPr>
    </w:lvl>
  </w:abstractNum>
  <w:abstractNum w:abstractNumId="5">
    <w:nsid w:val="62D361F3"/>
    <w:multiLevelType w:val="singleLevel"/>
    <w:tmpl w:val="62D361F3"/>
    <w:lvl w:ilvl="0" w:tentative="0">
      <w:start w:val="13"/>
      <w:numFmt w:val="decimal"/>
      <w:lvlText w:val="%1."/>
      <w:lvlJc w:val="left"/>
      <w:pPr>
        <w:tabs>
          <w:tab w:val="left" w:pos="312"/>
        </w:tabs>
      </w:pPr>
    </w:lvl>
  </w:abstractNum>
  <w:abstractNum w:abstractNumId="6">
    <w:nsid w:val="6792626D"/>
    <w:multiLevelType w:val="singleLevel"/>
    <w:tmpl w:val="6792626D"/>
    <w:lvl w:ilvl="0" w:tentative="0">
      <w:start w:val="3"/>
      <w:numFmt w:val="decimal"/>
      <w:lvlText w:val="%1."/>
      <w:lvlJc w:val="left"/>
      <w:pPr>
        <w:tabs>
          <w:tab w:val="left" w:pos="312"/>
        </w:tabs>
      </w:pPr>
    </w:lvl>
  </w:abstractNum>
  <w:num w:numId="1">
    <w:abstractNumId w:val="6"/>
  </w:num>
  <w:num w:numId="2">
    <w:abstractNumId w:val="0"/>
  </w:num>
  <w:num w:numId="3">
    <w:abstractNumId w:val="4"/>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90D1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2018-05-20T10:53:00Z</dcterms:created>
  <dc:creator>Acer</dc:creator>
  <cp:lastModifiedBy>Administrator</cp:lastModifiedBy>
  <dcterms:modified xsi:type="dcterms:W3CDTF">2018-08-14T03:24:13Z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