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leader="middleDot" w:pos="8190"/>
        </w:tabs>
        <w:adjustRightInd w:val="0"/>
        <w:snapToGrid w:val="0"/>
        <w:spacing w:line="360" w:lineRule="auto"/>
        <w:textAlignment w:val="baseline"/>
        <w:rPr>
          <w:kern w:val="0"/>
          <w:szCs w:val="21"/>
        </w:rPr>
      </w:pPr>
      <w:r>
        <w:rPr>
          <w:rFonts w:eastAsiaTheme="minorEastAsia"/>
          <w:szCs w:val="21"/>
        </w:rPr>
        <w:t>（201</w:t>
      </w:r>
      <w:r>
        <w:rPr>
          <w:rFonts w:hint="eastAsia" w:eastAsiaTheme="minorEastAsia"/>
          <w:szCs w:val="21"/>
          <w:lang w:val="en-US" w:eastAsia="zh-CN"/>
        </w:rPr>
        <w:t>7</w:t>
      </w:r>
      <w:r>
        <w:rPr>
          <w:rFonts w:eastAsiaTheme="minorEastAsia"/>
          <w:szCs w:val="21"/>
        </w:rPr>
        <w:t>内江</w:t>
      </w:r>
      <w:r>
        <w:rPr>
          <w:kern w:val="0"/>
          <w:szCs w:val="21"/>
        </w:rPr>
        <w:t>23）．如图，点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在双曲线</w:t>
      </w:r>
      <w:r>
        <w:rPr>
          <w:i/>
          <w:kern w:val="0"/>
          <w:szCs w:val="21"/>
        </w:rPr>
        <w:t>y</w:t>
      </w:r>
      <w:r>
        <w:rPr>
          <w:kern w:val="0"/>
          <w:szCs w:val="21"/>
        </w:rPr>
        <w:t>＝</w:t>
      </w:r>
      <w:r>
        <w:rPr>
          <w:kern w:val="0"/>
          <w:position w:val="-20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5.8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kern w:val="0"/>
          <w:szCs w:val="21"/>
        </w:rPr>
        <w:t>上，点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在双曲线</w:t>
      </w:r>
      <w:r>
        <w:rPr>
          <w:i/>
          <w:kern w:val="0"/>
          <w:szCs w:val="21"/>
        </w:rPr>
        <w:t>y</w:t>
      </w:r>
      <w:r>
        <w:rPr>
          <w:kern w:val="0"/>
          <w:szCs w:val="21"/>
        </w:rPr>
        <w:t>＝</w:t>
      </w:r>
      <w:r>
        <w:rPr>
          <w:kern w:val="0"/>
          <w:position w:val="-20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25.8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kern w:val="0"/>
          <w:szCs w:val="21"/>
        </w:rPr>
        <w:t>上，且</w:t>
      </w:r>
      <w:r>
        <w:rPr>
          <w:i/>
          <w:kern w:val="0"/>
          <w:szCs w:val="21"/>
        </w:rPr>
        <w:t>AB</w:t>
      </w:r>
      <w:r>
        <w:rPr>
          <w:rFonts w:hint="eastAsia" w:ascii="宋体" w:hAnsi="宋体" w:cs="宋体"/>
          <w:kern w:val="0"/>
          <w:szCs w:val="21"/>
        </w:rPr>
        <w:t>∥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轴，则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i/>
          <w:kern w:val="0"/>
          <w:szCs w:val="21"/>
        </w:rPr>
        <w:t>OAB</w:t>
      </w:r>
      <w:r>
        <w:rPr>
          <w:kern w:val="0"/>
          <w:szCs w:val="21"/>
        </w:rPr>
        <w:t>的面积等于______．</w:t>
      </w:r>
    </w:p>
    <w:p>
      <w:pPr>
        <w:tabs>
          <w:tab w:val="right" w:leader="middleDot" w:pos="8190"/>
        </w:tabs>
        <w:adjustRightInd w:val="0"/>
        <w:snapToGrid w:val="0"/>
        <w:spacing w:line="360" w:lineRule="auto"/>
        <w:ind w:firstLine="840" w:firstLineChars="400"/>
        <w:textAlignment w:val="baseline"/>
        <w:rPr>
          <w:kern w:val="0"/>
          <w:szCs w:val="21"/>
        </w:rPr>
      </w:pPr>
      <w:r>
        <w:rPr>
          <w:kern w:val="0"/>
          <w:szCs w:val="21"/>
        </w:rPr>
        <mc:AlternateContent>
          <mc:Choice Requires="wpg">
            <w:drawing>
              <wp:inline distT="0" distB="0" distL="0" distR="0">
                <wp:extent cx="1350010" cy="1113790"/>
                <wp:effectExtent l="0" t="19050" r="21590" b="10160"/>
                <wp:docPr id="302" name="组合 30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0010" cy="1113790"/>
                          <a:chOff x="1155" y="7527"/>
                          <a:chExt cx="2126" cy="1754"/>
                        </a:xfrm>
                      </wpg:grpSpPr>
                      <wps:wsp>
                        <wps:cNvPr id="303" name="直线 639"/>
                        <wps:cNvCnPr/>
                        <wps:spPr bwMode="auto">
                          <a:xfrm>
                            <a:off x="1177" y="9004"/>
                            <a:ext cx="20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stealth" w="med" len="med"/>
                          </a:ln>
                          <a:effectLst/>
                        </wps:spPr>
                        <wps:bodyPr/>
                      </wps:wsp>
                      <wps:wsp>
                        <wps:cNvPr id="304" name="直线 640"/>
                        <wps:cNvCnPr/>
                        <wps:spPr bwMode="auto">
                          <a:xfrm flipV="1">
                            <a:off x="1385" y="7611"/>
                            <a:ext cx="0" cy="16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stealth" w="med" len="med"/>
                          </a:ln>
                          <a:effectLst/>
                        </wps:spPr>
                        <wps:bodyPr/>
                      </wps:wsp>
                      <wps:wsp>
                        <wps:cNvPr id="305" name="文本框 641"/>
                        <wps:cNvSpPr txBox="1">
                          <a:spLocks noChangeArrowheads="1"/>
                        </wps:cNvSpPr>
                        <wps:spPr bwMode="auto">
                          <a:xfrm>
                            <a:off x="3074" y="8969"/>
                            <a:ext cx="207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none" lIns="18000" tIns="0" rIns="54000" bIns="0" anchor="t" anchorCtr="0" upright="1">
                          <a:noAutofit/>
                        </wps:bodyPr>
                      </wps:wsp>
                      <wps:wsp>
                        <wps:cNvPr id="306" name="文本框 642"/>
                        <wps:cNvSpPr txBox="1">
                          <a:spLocks noChangeArrowheads="1"/>
                        </wps:cNvSpPr>
                        <wps:spPr bwMode="auto">
                          <a:xfrm>
                            <a:off x="1155" y="7527"/>
                            <a:ext cx="207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i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none" lIns="18000" tIns="0" rIns="54000" bIns="0" anchor="t" anchorCtr="0" upright="1">
                          <a:noAutofit/>
                        </wps:bodyPr>
                      </wps:wsp>
                      <wps:wsp>
                        <wps:cNvPr id="307" name="文本框 643"/>
                        <wps:cNvSpPr txBox="1">
                          <a:spLocks noChangeArrowheads="1"/>
                        </wps:cNvSpPr>
                        <wps:spPr bwMode="auto">
                          <a:xfrm>
                            <a:off x="1167" y="8969"/>
                            <a:ext cx="265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18000" tIns="0" rIns="54000" bIns="0" anchor="t" anchorCtr="0" upright="1">
                          <a:noAutofit/>
                        </wps:bodyPr>
                      </wps:wsp>
                      <wps:wsp>
                        <wps:cNvPr id="308" name="未知"/>
                        <wps:cNvSpPr/>
                        <wps:spPr bwMode="auto">
                          <a:xfrm rot="5400000" flipV="1">
                            <a:off x="1593" y="7740"/>
                            <a:ext cx="1053" cy="1195"/>
                          </a:xfrm>
                          <a:custGeom>
                            <a:avLst/>
                            <a:gdLst>
                              <a:gd name="T0" fmla="*/ 0 w 1218"/>
                              <a:gd name="T1" fmla="*/ 0 h 1221"/>
                              <a:gd name="T2" fmla="*/ 972 w 1218"/>
                              <a:gd name="T3" fmla="*/ 246 h 1221"/>
                              <a:gd name="T4" fmla="*/ 1218 w 1218"/>
                              <a:gd name="T5" fmla="*/ 1221 h 1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18" h="1221">
                                <a:moveTo>
                                  <a:pt x="0" y="0"/>
                                </a:moveTo>
                                <a:cubicBezTo>
                                  <a:pt x="384" y="21"/>
                                  <a:pt x="769" y="42"/>
                                  <a:pt x="972" y="246"/>
                                </a:cubicBezTo>
                                <a:cubicBezTo>
                                  <a:pt x="1175" y="450"/>
                                  <a:pt x="1196" y="835"/>
                                  <a:pt x="1218" y="1221"/>
                                </a:cubicBezTo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任意多边形 645"/>
                        <wps:cNvSpPr/>
                        <wps:spPr bwMode="auto">
                          <a:xfrm>
                            <a:off x="1593" y="7733"/>
                            <a:ext cx="1037" cy="1053"/>
                          </a:xfrm>
                          <a:custGeom>
                            <a:avLst/>
                            <a:gdLst>
                              <a:gd name="T0" fmla="*/ 0 w 1037"/>
                              <a:gd name="T1" fmla="*/ 0 h 1053"/>
                              <a:gd name="T2" fmla="*/ 350 w 1037"/>
                              <a:gd name="T3" fmla="*/ 715 h 1053"/>
                              <a:gd name="T4" fmla="*/ 1037 w 1037"/>
                              <a:gd name="T5" fmla="*/ 1053 h 10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37" h="1053">
                                <a:moveTo>
                                  <a:pt x="0" y="0"/>
                                </a:moveTo>
                                <a:cubicBezTo>
                                  <a:pt x="88" y="269"/>
                                  <a:pt x="177" y="539"/>
                                  <a:pt x="350" y="715"/>
                                </a:cubicBezTo>
                                <a:cubicBezTo>
                                  <a:pt x="523" y="891"/>
                                  <a:pt x="780" y="972"/>
                                  <a:pt x="1037" y="1053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任意多边形 646"/>
                        <wps:cNvSpPr/>
                        <wps:spPr bwMode="auto">
                          <a:xfrm>
                            <a:off x="1385" y="8342"/>
                            <a:ext cx="470" cy="662"/>
                          </a:xfrm>
                          <a:custGeom>
                            <a:avLst/>
                            <a:gdLst>
                              <a:gd name="T0" fmla="*/ 0 w 470"/>
                              <a:gd name="T1" fmla="*/ 662 h 662"/>
                              <a:gd name="T2" fmla="*/ 470 w 470"/>
                              <a:gd name="T3" fmla="*/ 0 h 662"/>
                              <a:gd name="T4" fmla="*/ 202 w 470"/>
                              <a:gd name="T5" fmla="*/ 0 h 662"/>
                              <a:gd name="T6" fmla="*/ 0 w 470"/>
                              <a:gd name="T7" fmla="*/ 662 h 6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70" h="662">
                                <a:moveTo>
                                  <a:pt x="0" y="662"/>
                                </a:moveTo>
                                <a:lnTo>
                                  <a:pt x="470" y="0"/>
                                </a:lnTo>
                                <a:lnTo>
                                  <a:pt x="202" y="0"/>
                                </a:lnTo>
                                <a:lnTo>
                                  <a:pt x="0" y="6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文本框 648"/>
                        <wps:cNvSpPr txBox="1">
                          <a:spLocks noChangeArrowheads="1"/>
                        </wps:cNvSpPr>
                        <wps:spPr bwMode="auto">
                          <a:xfrm>
                            <a:off x="1914" y="8157"/>
                            <a:ext cx="157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18000" bIns="0" anchor="t" anchorCtr="0" upright="1">
                          <a:noAutofit/>
                        </wps:bodyPr>
                      </wps:wsp>
                      <wps:wsp>
                        <wps:cNvPr id="313" name="文本框 649"/>
                        <wps:cNvSpPr txBox="1">
                          <a:spLocks noChangeArrowheads="1"/>
                        </wps:cNvSpPr>
                        <wps:spPr bwMode="auto">
                          <a:xfrm>
                            <a:off x="1402" y="8157"/>
                            <a:ext cx="157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18000" bIns="0" anchor="t" anchorCtr="0" upright="1">
                          <a:noAutofit/>
                        </wps:bodyPr>
                      </wps:wsp>
                      <wps:wsp>
                        <wps:cNvPr id="314" name="文本框 650"/>
                        <wps:cNvSpPr txBox="1">
                          <a:spLocks noChangeArrowheads="1"/>
                        </wps:cNvSpPr>
                        <wps:spPr bwMode="auto">
                          <a:xfrm>
                            <a:off x="2256" y="8197"/>
                            <a:ext cx="492" cy="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i/>
                                </w:rPr>
                                <w:t>y</w:t>
                              </w:r>
                              <w:r>
                                <w:rPr>
                                  <w:rFonts w:hint="eastAsia"/>
                                  <w:sz w:val="15"/>
                                </w:rPr>
                                <w:t>＝</w:t>
                              </w:r>
                              <w:r>
                                <w:rPr>
                                  <w:position w:val="-20"/>
                                </w:rPr>
                                <w:object>
                                  <v:shape id="_x0000_i1027" o:spt="75" type="#_x0000_t75" style="height:25.8pt;width:10.8pt;" o:ole="t" filled="f" o:preferrelative="t" stroked="f" coordsize="21600,21600">
                                    <v:path/>
                                    <v:fill on="f" focussize="0,0"/>
                                    <v:stroke on="f" joinstyle="miter"/>
                                    <v:imagedata r:id="rId10" o:title=""/>
                                    <o:lock v:ext="edit" aspectratio="t"/>
                                    <w10:wrap type="none"/>
                                    <w10:anchorlock/>
                                  </v:shape>
                                  <o:OLEObject Type="Embed" ProgID="Equation.DSMT4" ShapeID="_x0000_i1027" DrawAspect="Content" ObjectID="_1468075727" r:id="rId9">
                                    <o:LockedField>false</o:LockedField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none" lIns="0" tIns="0" rIns="18000" bIns="0" anchor="t" anchorCtr="0" upright="1">
                          <a:noAutofit/>
                        </wps:bodyPr>
                      </wps:wsp>
                      <wps:wsp>
                        <wps:cNvPr id="315" name="文本框 651"/>
                        <wps:cNvSpPr txBox="1">
                          <a:spLocks noChangeArrowheads="1"/>
                        </wps:cNvSpPr>
                        <wps:spPr bwMode="auto">
                          <a:xfrm>
                            <a:off x="2757" y="8456"/>
                            <a:ext cx="492" cy="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i/>
                                </w:rPr>
                                <w:t>y</w:t>
                              </w:r>
                              <w:r>
                                <w:rPr>
                                  <w:rFonts w:hint="eastAsia"/>
                                  <w:sz w:val="15"/>
                                </w:rPr>
                                <w:t>＝</w:t>
                              </w:r>
                              <w:r>
                                <w:rPr>
                                  <w:position w:val="-20"/>
                                </w:rPr>
                                <w:object>
                                  <v:shape id="_x0000_i1028" o:spt="75" type="#_x0000_t75" style="height:25.8pt;width:10.8pt;" o:ole="t" filled="f" o:preferrelative="t" stroked="f" coordsize="21600,21600">
                                    <v:path/>
                                    <v:fill on="f" focussize="0,0"/>
                                    <v:stroke on="f" joinstyle="miter"/>
                                    <v:imagedata r:id="rId12" o:title=""/>
                                    <o:lock v:ext="edit" aspectratio="t"/>
                                    <w10:wrap type="none"/>
                                    <w10:anchorlock/>
                                  </v:shape>
                                  <o:OLEObject Type="Embed" ProgID="Equation.DSMT4" ShapeID="_x0000_i1028" DrawAspect="Content" ObjectID="_1468075728" r:id="rId11">
                                    <o:LockedField>false</o:LockedField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none" lIns="0" tIns="0" rIns="1800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height:87.7pt;width:106.3pt;" coordorigin="1155,7527" coordsize="2126,1754" o:gfxdata="UEsDBAoAAAAAAIdO4kAAAAAAAAAAAAAAAAAEAAAAZHJzL1BLAwQUAAAACACHTuJAw3CjPNYAAAAF&#10;AQAADwAAAGRycy9kb3ducmV2LnhtbE2PQUvDQBCF74L/YRnBm91stFViNkWKeiqCrSDepsk0Cc3O&#10;huw2af+9oxe9PBje471v8uXJdWqkIbSeLZhZAoq49FXLtYWP7cvNA6gQkSvsPJOFMwVYFpcXOWaV&#10;n/idxk2slZRwyNBCE2OfaR3KhhyGme+Jxdv7wWGUc6h1NeAk5a7TaZIstMOWZaHBnlYNlYfN0Vl4&#10;nXB6ujXP4/qwX52/tvO3z7Uha6+vTPIIKtIp/oXhB1/QoRCmnT9yFVRnQR6JvypeatIFqJ2E7ud3&#10;oItc/6cvvgFQSwMEFAAAAAgAh07iQIRaS2nhBwAARiYAAA4AAABkcnMvZTJvRG9jLnhtbO1aW4/b&#10;xhV+L5D/MOBTWsArkhJ1g+XAsRMjQNIayCbvXJK6IBTJktyV7Ccn2NZu68LrByet7SBx4dZF0dq9&#10;pLXrjZ0f09XFT/4L+c6ZoURppc16XWzX6e6DdjhzeGbmnG++c85IJ9/od32x4cVJJwwamrGia8IL&#10;nNDtBK2G9sHq2yeqmkhSO3BtPwy8hnbBS7Q3Tr32g5O9qO6ZYTv0XS8WUBIk9V7U0NppGtULhcRp&#10;e107WQkjL8BgM4y7dorHuFVwY7sH7V2/YOp6udALYzeKQ8dLEvSelYPaKdbfbHpO+pNmM/FS4Tc0&#10;rC3lz5g/1+izcOqkXW/FdtTuOGoZ9gFW0bU7ASadqDprp7ZYjzu7VHU7ThwmYTNdccJuIWw2O47H&#10;e8BuDH1uN+ficD3ivbTqvVY0MRNMO2enA6t1frxxPhYdt6EVdVMTgd2Fk0bbm4OtK4J7XC9xYK/B&#10;X/4wund99OT6671eb+Viv/8RbeCHJ04Mb/x2/Mnfx//cHD7eevbZH4dXHj7/+urw2tbO01vjBzcG&#10;v374n0sfQ2Z45woa4wdPd7b/RY37j4efXkZj9NWXw8+3Btd+OdjaHP1tG5KYSWrbefSr8ZMn0Db+&#10;5jfD278Y3L337PK18aWrO4/+OnhwdXRzUwqPbj0a/OwfeGV8/8Hzrz8mj/aiVh0bOxdH70fnY9XR&#10;kk/kpH4z7tJ/mF/0GQsXJljw+qlw0GkULR0e0YSDMcMwipWaQovTBqToPcOwLE1guGKZFYkkp/2W&#10;et80zLJ6uWKVaLSQTVyg9U2W04uA/GTq3OTlnPt+2448xkxCNpg4tzhx7q2vRo+/EeViTZqKxc4E&#10;yk5JPYHJxFrvvdAFEuz1NGRcz5nMMCoV3npN13lzdj0znKlXASSyGttrsmu7HsVJes4Lu4IaDc3v&#10;BLRQu25vvJuk0kCZCHUH4dsd30e/XfcD0WtoNcu0+IUk9DsuDdJYErfWzvix2LDpiPOfsvaMGI5S&#10;4LKy1O74bwWuSC9E2GGSeraftjWaoOu5mvA9EBm15Ir8gCbxmErUMsljZCUCWlJfC90LbDy4lT0p&#10;uw/BpaV5l5bY4rQMeH5fLhVNvxN9CCizXdV5MIpVheuyYZAZps7NzkNZLyr7ZMDIPHfs3JUXIuNl&#10;5xUekGQMnhze/vPwzs9FucTeUP4lahNp/82QmEgei+jd0PkoEUF4pm0HLe90HIe9tme7oBR+kxEK&#10;aNCrEqX7OuxFvQKo4UBXa2UmjSkeTB00QGe9aJh7AyJGKOZV7ue0E+Qmxx8MQoeQFz89dml/rQ9o&#10;Tk+giEMZ3ZGNoNEO44s41IjsDS1A6oGD/U5AhqiCIpAI8AMaMTesEveuZb124EBBQ0s1IZtnUpk0&#10;rEdxp9WGfmnyIDwNhmx2mL6ma1GrBQccGhkg2OzGC/vk0PGyIC5Og8MxXo4GXuCH3XhhUv8f4KUs&#10;k4kF/FIGDx7zyxHgF9RxCi+3/zT64vdE9jmgqKfl4USyM9Ms0e/CtMOqIUmldLoiE5lpmDF0C0My&#10;E69Zc4HGWZdpJQWNLLigEHORrVFXy1ULX6V5uz7Kux8VhC56wjCNKunKyxgzMm3ImCoFmupBejvR&#10;U6uYSzRhwRMps1QWi3UhsE6kaD1LlOEU5MRMI6cN4XGyV7stU1S77vQDtX+0EMNQMuocfqMwodqF&#10;jAFTr8q8gOXJEEuEsWMSznI+SO0hLHOF1cxNLIxF4r9aEaUC8/V4rAnU42vSHZGd0kZoDmpSas6+&#10;Em1qwCE00g03vNWQZdK5Kg6zTUed9bWO86Z3MS9brMpFZr6NWEMF2Q3ts8RhE3NzLzzMvfChAt6s&#10;xtkn+Q7KI3iMVFmqaMz6a4jT6K8W2TzZHHJ36M/gRvbKrRuPZAiuISfGYZkp9Cf50ky5JJxu5KLK&#10;CVpstJmS6AUrJ8y3IA+T5c8+k6+aUcLRVslXyaqYeJAJmBqRCZgaefWSMOBHkuTO9vZw89rg7s3x&#10;038PnvwOqTv7+0UYk5CdFWRTZizyGcwzY1FlVMyRYDO4KavJDs6MOrR+FzMSJ8/J5JkR9ydEZgs0&#10;5ZmxYljEZQt0zTAjtCxRNsOMUJPTBkv8PzAjWZiZkYz4ssxYRZwHD5lZoad4S932WPLSKKMtuJil&#10;4cR9U6NlyiBfram4KmeoVKUqYlsGlZqYN0fEqBDCpDcldDwemBipMmz6dorE4qU5km4/ztpJW95C&#10;McvKbWTXTljoPm+S9qDS5Kfrduxllez3nEzp7nUZmXIkPiiZZrdb1WIW6LPqtFTBnJRllsuMQjjt&#10;pamUdM6xZD7HxExgLDVfPhHNUyl0gP0WaMozqb5YT55GTZ2S1QV68iS6RA/ylkkGumQ1oKGJyMy+&#10;YMejT8RLk1+Zsa1yQMRO/jv5LDmBSJs8v5yzFS4w6zSf9YN8Jst6gNjsrj0bzf5LGoXjmaj3lpIM&#10;PJ0z0+H4YeIBw1jGMdnSHeL3L3PF7W1W3ueum7k6ztHs4Vw3GwhsskgyLJWFZgRNHUzQJgo4iciM&#10;oOe+fzgq1804U3NXzeoC+tW9ajYQdXZfHea/TaTvFw4JKyXFbNVjrBzFryXoJO/CirwTOXReMU1L&#10;Xb4YtTleKdXAf5T4WcX5xO+YVw7rKywUkQuwwlXi4WOlQpEGgKiWABrO37MYdIyVPb/u5B+34MdK&#10;nC6qH1bRr6Hyz2jnf/516l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QCgAAW0NvbnRlbnRfVHlwZXNdLnhtbFBLAQIUAAoAAAAAAIdO4kAAAAAA&#10;AAAAAAAAAAAGAAAAAAAAAAAAEAAAADIJAABfcmVscy9QSwECFAAUAAAACACHTuJAihRmPNEAAACU&#10;AQAACwAAAAAAAAABACAAAABWCQAAX3JlbHMvLnJlbHNQSwECFAAKAAAAAACHTuJAAAAAAAAAAAAA&#10;AAAABAAAAAAAAAAAABAAAAAAAAAAZHJzL1BLAQIUABQAAAAIAIdO4kDDcKM81gAAAAUBAAAPAAAA&#10;AAAAAAEAIAAAACIAAABkcnMvZG93bnJldi54bWxQSwECFAAUAAAACACHTuJAhFpLaeEHAABGJgAA&#10;DgAAAAAAAAABACAAAAAlAQAAZHJzL2Uyb0RvYy54bWxQSwUGAAAAAAYABgBZAQAAeAsAAAAA&#10;">
                <o:lock v:ext="edit" aspectratio="f"/>
                <v:line id="直线 639" o:spid="_x0000_s1026" o:spt="20" style="position:absolute;left:1177;top:9004;height:0;width:2082;" filled="f" stroked="t" coordsize="21600,21600" o:gfxdata="UEsDBAoAAAAAAIdO4kAAAAAAAAAAAAAAAAAEAAAAZHJzL1BLAwQUAAAACACHTuJAuL/0ObwAAADc&#10;AAAADwAAAGRycy9kb3ducmV2LnhtbEWPT4vCMBTE78J+h/AWvGlSBZGu0YO4sHiRrX/Oj+bZdG1e&#10;ShO1fvuNIHgcZuY3zGLVu0bcqAu1Zw3ZWIEgLr2pudJw2H+P5iBCRDbYeCYNDwqwWn4MFpgbf+df&#10;uhWxEgnCIUcNNsY2lzKUlhyGsW+Jk3f2ncOYZFdJ0+E9wV0jJ0rNpMOa04LFltaWyktxdRo2VGzt&#10;/kyb2a4v/vr5kY6njLQefmbqC0SkPr7Dr/aP0TBVU3ieSUdAL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i/9Dm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classic"/>
                  <v:imagedata o:title=""/>
                  <o:lock v:ext="edit" aspectratio="f"/>
                </v:line>
                <v:line id="直线 640" o:spid="_x0000_s1026" o:spt="20" style="position:absolute;left:1385;top:7611;flip:y;height:1603;width:0;" filled="f" stroked="t" coordsize="21600,21600" o:gfxdata="UEsDBAoAAAAAAIdO4kAAAAAAAAAAAAAAAAAEAAAAZHJzL1BLAwQUAAAACACHTuJAGj+f4b0AAADc&#10;AAAADwAAAGRycy9kb3ducmV2LnhtbEWPwW7CMBBE75X6D9ZW4lbsAEVVismhCiIXDoT2voq3SdR4&#10;ncaGhL/HSEg9jmbnzc4mm2wnLjT41rGGZK5AEFfOtFxr+DrtXt9B+IBssHNMGq7kIds+P20wNW7k&#10;I13KUIsIYZ+ihiaEPpXSVw1Z9HPXE0fvxw0WQ5RDLc2AY4TbTi6UWkuLLceGBnv6bKj6Lc82vtGr&#10;7zd3cKexmOxfex7zZL3PtZ69JOoDRKAp/B8/0oXRsFQruI+JBJDb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P5/h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classic"/>
                  <v:imagedata o:title=""/>
                  <o:lock v:ext="edit" aspectratio="f"/>
                </v:line>
                <v:shape id="文本框 641" o:spid="_x0000_s1026" o:spt="202" type="#_x0000_t202" style="position:absolute;left:3074;top:8969;height:312;width:207;mso-wrap-style:none;" filled="f" stroked="f" coordsize="21600,21600" o:gfxdata="UEsDBAoAAAAAAIdO4kAAAAAAAAAAAAAAAAAEAAAAZHJzL1BLAwQUAAAACACHTuJAk44ZK74AAADc&#10;AAAADwAAAGRycy9kb3ducmV2LnhtbEWPQWvCQBSE70L/w/IKXqTuRrHU1NWDKOYkaNr7I/uaRLNv&#10;Y3Y1+u/dQqHHYWa+YRaru23EjTpfO9aQjBUI4sKZmksNX/n27QOED8gGG8ek4UEeVsuXwQJT43o+&#10;0O0YShEh7FPUUIXQplL6oiKLfuxa4uj9uM5iiLIrpemwj3DbyIlS79JizXGhwpbWFRXn49VqyEb7&#10;0+a6C9v9PJnmzS679N/zi9bD10R9ggh0D//hv3ZmNEzVDH7PxCMgl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44ZK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.5mm,0mm,1.5mm,0mm"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x</w:t>
                        </w:r>
                      </w:p>
                    </w:txbxContent>
                  </v:textbox>
                </v:shape>
                <v:shape id="文本框 642" o:spid="_x0000_s1026" o:spt="202" type="#_x0000_t202" style="position:absolute;left:1155;top:7527;height:312;width:207;mso-wrap-style:none;" filled="f" stroked="f" coordsize="21600,21600" o:gfxdata="UEsDBAoAAAAAAIdO4kAAAAAAAAAAAAAAAAAEAAAAZHJzL1BLAwQUAAAACACHTuJAY1yHXL0AAADc&#10;AAAADwAAAGRycy9kb3ducmV2LnhtbEWPT4vCMBTE74LfITxhL6JJVxCtRg/Lij0J/rs/mmfb3eal&#10;NtG6334jCB6HmfkNs1w/bC3u1PrKsYZkrEAQ585UXGg4HTejGQgfkA3WjknDH3lYr/q9JabGdbyn&#10;+yEUIkLYp6ihDKFJpfR5SRb92DXE0bu41mKIsi2kabGLcFvLT6Wm0mLFcaHEhr5Kyn8PN6shG+5+&#10;vm/bsNnNk8mx3mbX7jy/av0xSNQCRKBHeIdf7cxomKgpPM/EIyB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XIdc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.5mm,0mm,1.5mm,0mm">
                    <w:txbxContent>
                      <w:p>
                        <w:r>
                          <w:rPr>
                            <w:rFonts w:hint="eastAsia"/>
                            <w:i/>
                          </w:rPr>
                          <w:t>y</w:t>
                        </w:r>
                      </w:p>
                    </w:txbxContent>
                  </v:textbox>
                </v:shape>
                <v:shape id="文本框 643" o:spid="_x0000_s1026" o:spt="202" type="#_x0000_t202" style="position:absolute;left:1167;top:8969;height:312;width:265;mso-wrap-style:none;" filled="f" stroked="f" coordsize="21600,21600" o:gfxdata="UEsDBAoAAAAAAIdO4kAAAAAAAAAAAAAAAAAEAAAAZHJzL1BLAwQUAAAACACHTuJADBAix74AAADc&#10;AAAADwAAAGRycy9kb3ducmV2LnhtbEWPQWvCQBSE70L/w/IKXqTuRsHW1NWDKOYkaNr7I/uaRLNv&#10;Y3Y1+u/dQqHHYWa+YRaru23EjTpfO9aQjBUI4sKZmksNX/n27QOED8gGG8ek4UEeVsuXwQJT43o+&#10;0O0YShEh7FPUUIXQplL6oiKLfuxa4uj9uM5iiLIrpemwj3DbyIlSM2mx5rhQYUvriorz8Wo1ZKP9&#10;aXPdhe1+nkzzZpdd+u/5Revha6I+QQS6h//wXzszGqbqHX7PxCMgl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Aix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.5mm,0mm,1.5mm,0mm"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  <v:shape id="未知" o:spid="_x0000_s1026" o:spt="100" style="position:absolute;left:1593;top:7740;flip:y;height:1195;width:1053;mso-wrap-style:none;rotation:-5898240f;" filled="f" stroked="t" coordsize="1218,1221" o:gfxdata="UEsDBAoAAAAAAIdO4kAAAAAAAAAAAAAAAAAEAAAAZHJzL1BLAwQUAAAACACHTuJAm+NW4bwAAADc&#10;AAAADwAAAGRycy9kb3ducmV2LnhtbEVPz2vCMBS+D/wfwhN2m0k3kNEZPUjFwi6zE3G3R/PWljUv&#10;Ncmq219vDoLHj+/3YnWxvRjJh86xhmymQBDXznTcaNh/bp5eQYSIbLB3TBr+KMBqOXlYYG7cmXc0&#10;VrERKYRDjhraGIdcylC3ZDHM3ECcuG/nLcYEfSONx3MKt718VmouLXacGlocaN1S/VP9Wg3Hd19s&#10;5cfu35SmOpRjVpy+ikLrx2mm3kBEusS7+OYujYYXldamM+kI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vjVuG8AAAA&#10;3AAAAA8AAAAAAAAAAQAgAAAAIgAAAGRycy9kb3ducmV2LnhtbFBLAQIUABQAAAAIAIdO4kAzLwWe&#10;OwAAADkAAAAQAAAAAAAAAAEAIAAAAAsBAABkcnMvc2hhcGV4bWwueG1sUEsFBgAAAAAGAAYAWwEA&#10;ALUDAAAAAA==&#10;" path="m0,0c384,21,769,42,972,246c1175,450,1196,835,1218,1221e">
                  <v:path o:connectlocs="0,0;840,240;1053,1195" o:connectangles="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任意多边形 645" o:spid="_x0000_s1026" o:spt="100" style="position:absolute;left:1593;top:7733;height:1053;width:1037;" filled="f" stroked="t" coordsize="1037,1053" o:gfxdata="UEsDBAoAAAAAAIdO4kAAAAAAAAAAAAAAAAAEAAAAZHJzL1BLAwQUAAAACACHTuJA5DstNb0AAADc&#10;AAAADwAAAGRycy9kb3ducmV2LnhtbEWPwWrDMBBE74X+g9hCbrWUpJTUsZJDsENPhTqBXBdra5tY&#10;K2MptvP3UaHQ4zAzb5hsP9tOjDT41rGGZaJAEFfOtFxrOJ+K1w0IH5ANdo5Jw5087HfPTxmmxk38&#10;TWMZahEh7FPU0ITQp1L6qiGLPnE9cfR+3GAxRDnU0gw4Rbjt5Eqpd2mx5bjQYE+HhqprebMaNjMd&#10;L/nX29zfOS9zpQ7FmLdaL16Wagsi0Bz+w3/tT6NhrT7g90w8AnL3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Oy01vQAA&#10;ANwAAAAPAAAAAAAAAAEAIAAAACIAAABkcnMvZG93bnJldi54bWxQSwECFAAUAAAACACHTuJAMy8F&#10;njsAAAA5AAAAEAAAAAAAAAABACAAAAAMAQAAZHJzL3NoYXBleG1sLnhtbFBLBQYAAAAABgAGAFsB&#10;AAC2AwAAAAA=&#10;" path="m0,0c88,269,177,539,350,715c523,891,780,972,1037,1053e">
                  <v:path o:connectlocs="0,0;350,715;1037,1053" o:connectangles="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任意多边形 646" o:spid="_x0000_s1026" o:spt="100" style="position:absolute;left:1385;top:8342;height:662;width:470;" filled="f" stroked="t" coordsize="470,662" o:gfxdata="UEsDBAoAAAAAAIdO4kAAAAAAAAAAAAAAAAAEAAAAZHJzL1BLAwQUAAAACACHTuJAQpcBl7sAAADc&#10;AAAADwAAAGRycy9kb3ducmV2LnhtbEVPu27CMBTdkfgH6yKxgZMiHkrjMFAhoW7lMbDdxrdJ1Pg6&#10;xCZAvh4PSIxH552u76YWHbWusqwgnkYgiHOrKy4UHA/byQqE88gaa8uk4EEO1tlwkGKi7Y1/qNv7&#10;QoQQdgkqKL1vEildXpJBN7UNceD+bGvQB9gWUrd4C+Gmlh9RtJAGKw4NJTa0KSn/31+NgmX3+7jM&#10;T9KvzLUm7uP+/N1/KTUexdEnCE93/xa/3DutYBaH+eFMOAIye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pcBl7sAAADc&#10;AAAADwAAAAAAAAABACAAAAAiAAAAZHJzL2Rvd25yZXYueG1sUEsBAhQAFAAAAAgAh07iQDMvBZ47&#10;AAAAOQAAABAAAAAAAAAAAQAgAAAACgEAAGRycy9zaGFwZXhtbC54bWxQSwUGAAAAAAYABgBbAQAA&#10;tAMAAAAA&#10;" path="m0,662l470,0,202,0,0,662xe">
                  <v:path o:connectlocs="0,662;470,0;202,0;0,662" o:connectangles="0,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文本框 648" o:spid="_x0000_s1026" o:spt="202" type="#_x0000_t202" style="position:absolute;left:1914;top:8157;height:284;width:157;mso-wrap-style:none;" filled="f" stroked="f" coordsize="21600,21600" o:gfxdata="UEsDBAoAAAAAAIdO4kAAAAAAAAAAAAAAAAAEAAAAZHJzL1BLAwQUAAAACACHTuJAXGaMqr0AAADc&#10;AAAADwAAAGRycy9kb3ducmV2LnhtbEWPQYvCMBSE7wv+h/AEb2vaCstSjYKCsrAHsetBb4/m2Vab&#10;l5JErf/eLAgeh5n5hpktetOKGznfWFaQjhMQxKXVDVcK9n/rz28QPiBrbC2Tggd5WMwHHzPMtb3z&#10;jm5FqESEsM9RQR1Cl0vpy5oM+rHtiKN3ss5giNJVUju8R7hpZZYkX9Jgw3Ghxo5WNZWX4moUbMpd&#10;ti1+27NbPS7X/rQ8OD4elBoN02QKIlAf3uFX+0crmKQZ/J+JR0DO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Zoyq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.5mm,0mm">
                    <w:txbxContent>
                      <w:p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文本框 649" o:spid="_x0000_s1026" o:spt="202" type="#_x0000_t202" style="position:absolute;left:1402;top:8157;height:284;width:157;mso-wrap-style:none;" filled="f" stroked="f" coordsize="21600,21600" o:gfxdata="UEsDBAoAAAAAAIdO4kAAAAAAAAAAAAAAAAAEAAAAZHJzL1BLAwQUAAAACACHTuJAMyopMb8AAADc&#10;AAAADwAAAGRycy9kb3ducmV2LnhtbEWPT2vCQBTE7wW/w/IK3urmD5SSugoNWAoexLQHe3tkn0lq&#10;9m3YXU389m5B8DjMzG+Y5XoyvbiQ851lBekiAUFcW91xo+Dne/PyBsIHZI29ZVJwJQ/r1expiYW2&#10;I+/pUoVGRAj7AhW0IQyFlL5uyaBf2IE4ekfrDIYoXSO1wzHCTS+zJHmVBjuOCy0OVLZUn6qzUfBZ&#10;77Ndte3/XHk9nafjx8Hx70Gp+XOavIMINIVH+N7+0gryNIf/M/EIyN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qKTG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.5mm,0mm">
                    <w:txbxContent>
                      <w:p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文本框 650" o:spid="_x0000_s1026" o:spt="202" type="#_x0000_t202" style="position:absolute;left:2256;top:8197;height:532;width:492;mso-wrap-style:none;" filled="f" stroked="f" coordsize="21600,21600" o:gfxdata="UEsDBAoAAAAAAIdO4kAAAAAAAAAAAAAAAAAEAAAAZHJzL1BLAwQUAAAACACHTuJAvMOxRb4AAADc&#10;AAAADwAAAGRycy9kb3ducmV2LnhtbEWPQYvCMBSE78L+h/CEvWlaV2SpRkFhRfAgVg/u7dE822rz&#10;UpKo9d+bhQWPw8x8w8wWnWnEnZyvLStIhwkI4sLqmksFx8PP4BuED8gaG8uk4EkeFvOP3gwzbR+8&#10;p3seShEh7DNUUIXQZlL6oiKDfmhb4uidrTMYonSl1A4fEW4aOUqSiTRYc1yosKVVRcU1vxkF62I/&#10;2uXb5uJWz+utOy9Pjn9PSn3202QKIlAX3uH/9kYr+ErH8HcmHgE5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OxR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.5mm,0mm">
                    <w:txbxContent>
                      <w:p>
                        <w:r>
                          <w:rPr>
                            <w:rFonts w:hint="eastAsia"/>
                            <w:i/>
                          </w:rPr>
                          <w:t>y</w:t>
                        </w:r>
                        <w:r>
                          <w:rPr>
                            <w:rFonts w:hint="eastAsia"/>
                            <w:sz w:val="15"/>
                          </w:rPr>
                          <w:t>＝</w:t>
                        </w:r>
                        <w:r>
                          <w:rPr>
                            <w:position w:val="-20"/>
                          </w:rPr>
                          <w:object>
                            <v:shape id="_x0000_i1027" o:spt="75" type="#_x0000_t75" style="height:25.8pt;width:10.8pt;" o:ole="t" filled="f" o:preferrelative="t" stroked="f" coordsize="21600,21600">
                              <v:path/>
                              <v:fill on="f" focussize="0,0"/>
                              <v:stroke on="f" joinstyle="miter"/>
                              <v:imagedata r:id="rId10" o:title=""/>
                              <o:lock v:ext="edit" aspectratio="t"/>
                              <w10:wrap type="none"/>
                              <w10:anchorlock/>
                            </v:shape>
                            <o:OLEObject Type="Embed" ProgID="Equation.DSMT4" ShapeID="_x0000_i1027" DrawAspect="Content" ObjectID="_1468075729" r:id="rId13">
                              <o:LockedField>false</o:LockedField>
                            </o:OLEObject>
                          </w:object>
                        </w:r>
                      </w:p>
                    </w:txbxContent>
                  </v:textbox>
                </v:shape>
                <v:shape id="文本框 651" o:spid="_x0000_s1026" o:spt="202" type="#_x0000_t202" style="position:absolute;left:2757;top:8456;height:532;width:492;mso-wrap-style:none;" filled="f" stroked="f" coordsize="21600,21600" o:gfxdata="UEsDBAoAAAAAAIdO4kAAAAAAAAAAAAAAAAAEAAAAZHJzL1BLAwQUAAAACACHTuJA048U3r4AAADc&#10;AAAADwAAAGRycy9kb3ducmV2LnhtbEWPQYvCMBSE78L+h/CEvWlaF2WpRkFhRfAgVg/u7dE822rz&#10;UpKo9d+bhQWPw8x8w8wWnWnEnZyvLStIhwkI4sLqmksFx8PP4BuED8gaG8uk4EkeFvOP3gwzbR+8&#10;p3seShEh7DNUUIXQZlL6oiKDfmhb4uidrTMYonSl1A4fEW4aOUqSiTRYc1yosKVVRcU1vxkF62I/&#10;2uXb5uJWz+utOy9Pjn9PSn3202QKIlAX3uH/9kYr+ErH8HcmHgE5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48U3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.5mm,0mm">
                    <w:txbxContent>
                      <w:p>
                        <w:r>
                          <w:rPr>
                            <w:rFonts w:hint="eastAsia"/>
                            <w:i/>
                          </w:rPr>
                          <w:t>y</w:t>
                        </w:r>
                        <w:r>
                          <w:rPr>
                            <w:rFonts w:hint="eastAsia"/>
                            <w:sz w:val="15"/>
                          </w:rPr>
                          <w:t>＝</w:t>
                        </w:r>
                        <w:r>
                          <w:rPr>
                            <w:position w:val="-20"/>
                          </w:rPr>
                          <w:object>
                            <v:shape id="_x0000_i1028" o:spt="75" type="#_x0000_t75" style="height:25.8pt;width:10.8pt;" o:ole="t" filled="f" o:preferrelative="t" stroked="f" coordsize="21600,21600">
                              <v:path/>
                              <v:fill on="f" focussize="0,0"/>
                              <v:stroke on="f" joinstyle="miter"/>
                              <v:imagedata r:id="rId12" o:title=""/>
                              <o:lock v:ext="edit" aspectratio="t"/>
                              <w10:wrap type="none"/>
                              <w10:anchorlock/>
                            </v:shape>
                            <o:OLEObject Type="Embed" ProgID="Equation.DSMT4" ShapeID="_x0000_i1028" DrawAspect="Content" ObjectID="_1468075730" r:id="rId14">
                              <o:LockedField>false</o:LockedField>
                            </o:OLEObject>
                          </w:objec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深圳16）.如图，四边形</w:t>
      </w:r>
      <w:r>
        <w:rPr>
          <w:position w:val="-6"/>
          <w:szCs w:val="21"/>
        </w:rPr>
        <w:object>
          <v:shape id="_x0000_i102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31" r:id="rId15">
            <o:LockedField>false</o:LockedField>
          </o:OLEObject>
        </w:object>
      </w:r>
      <w:r>
        <w:rPr>
          <w:szCs w:val="21"/>
        </w:rPr>
        <w:t>是平行四边形，</w:t>
      </w:r>
      <w:r>
        <w:rPr>
          <w:position w:val="-10"/>
          <w:szCs w:val="21"/>
        </w:rPr>
        <w:object>
          <v:shape id="_x0000_i1030" o:spt="75" type="#_x0000_t75" style="height:15.6pt;width:7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2" r:id="rId17">
            <o:LockedField>false</o:LockedField>
          </o:OLEObject>
        </w:object>
      </w:r>
      <w:r>
        <w:rPr>
          <w:szCs w:val="21"/>
        </w:rPr>
        <w:t>点</w:t>
      </w:r>
      <w:r>
        <w:rPr>
          <w:i/>
          <w:szCs w:val="21"/>
        </w:rPr>
        <w:t>C</w:t>
      </w:r>
      <w:r>
        <w:rPr>
          <w:szCs w:val="21"/>
        </w:rPr>
        <w:t>在</w:t>
      </w:r>
      <w:r>
        <w:rPr>
          <w:i/>
          <w:iCs/>
          <w:szCs w:val="21"/>
        </w:rPr>
        <w:t>x</w:t>
      </w:r>
      <w:r>
        <w:rPr>
          <w:szCs w:val="21"/>
        </w:rPr>
        <w:t>轴的负半轴上，将</w:t>
      </w:r>
      <w:r>
        <w:rPr>
          <w:rFonts w:hint="eastAsia" w:ascii="宋体" w:hAnsi="宋体"/>
          <w:i/>
          <w:szCs w:val="21"/>
        </w:rPr>
        <w:t>□</w:t>
      </w:r>
      <w:r>
        <w:rPr>
          <w:i/>
          <w:szCs w:val="21"/>
        </w:rPr>
        <w:t>ABCO</w:t>
      </w:r>
      <w:r>
        <w:rPr>
          <w:szCs w:val="21"/>
        </w:rPr>
        <w:t>绕点</w:t>
      </w:r>
      <w:r>
        <w:rPr>
          <w:i/>
          <w:szCs w:val="21"/>
        </w:rPr>
        <w:t>A</w:t>
      </w:r>
      <w:r>
        <w:rPr>
          <w:szCs w:val="21"/>
        </w:rPr>
        <w:t>逆时针旋转得到平行四边形</w:t>
      </w:r>
      <w:r>
        <w:rPr>
          <w:i/>
          <w:szCs w:val="21"/>
        </w:rPr>
        <w:t>ADEF</w:t>
      </w:r>
      <w:r>
        <w:rPr>
          <w:szCs w:val="21"/>
        </w:rPr>
        <w:t>，</w:t>
      </w:r>
      <w:r>
        <w:rPr>
          <w:i/>
          <w:szCs w:val="21"/>
        </w:rPr>
        <w:t>AD</w:t>
      </w:r>
      <w:r>
        <w:rPr>
          <w:szCs w:val="21"/>
        </w:rPr>
        <w:t>经过点</w:t>
      </w:r>
      <w:r>
        <w:rPr>
          <w:i/>
          <w:szCs w:val="21"/>
        </w:rPr>
        <w:t>O</w:t>
      </w:r>
      <w:r>
        <w:rPr>
          <w:szCs w:val="21"/>
        </w:rPr>
        <w:t>，点</w:t>
      </w:r>
      <w:r>
        <w:rPr>
          <w:i/>
          <w:szCs w:val="21"/>
        </w:rPr>
        <w:t>F</w:t>
      </w:r>
      <w:r>
        <w:rPr>
          <w:szCs w:val="21"/>
        </w:rPr>
        <w:t>恰好落在</w:t>
      </w:r>
      <w:r>
        <w:rPr>
          <w:i/>
          <w:iCs/>
          <w:szCs w:val="21"/>
        </w:rPr>
        <w:t>x</w:t>
      </w:r>
      <w:r>
        <w:rPr>
          <w:szCs w:val="21"/>
        </w:rPr>
        <w:t>轴的正半轴上.若点</w:t>
      </w:r>
      <w:r>
        <w:rPr>
          <w:i/>
          <w:szCs w:val="21"/>
        </w:rPr>
        <w:t>D</w:t>
      </w:r>
      <w:r>
        <w:rPr>
          <w:szCs w:val="21"/>
        </w:rPr>
        <w:t>在反比例函数</w:t>
      </w:r>
      <w:r>
        <w:rPr>
          <w:position w:val="-24"/>
          <w:szCs w:val="21"/>
        </w:rPr>
        <w:object>
          <v:shape id="_x0000_i1031" o:spt="75" type="#_x0000_t75" style="height:30.6pt;width:6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3" r:id="rId19">
            <o:LockedField>false</o:LockedField>
          </o:OLEObject>
        </w:object>
      </w:r>
      <w:r>
        <w:rPr>
          <w:szCs w:val="21"/>
        </w:rPr>
        <w:t>的图象上，则</w:t>
      </w:r>
      <w:r>
        <w:rPr>
          <w:i/>
          <w:iCs/>
          <w:szCs w:val="21"/>
        </w:rPr>
        <w:t>k</w:t>
      </w:r>
      <w:r>
        <w:rPr>
          <w:szCs w:val="21"/>
        </w:rPr>
        <w:t>的值为_________.</w:t>
      </w:r>
    </w:p>
    <w:p>
      <w:pPr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drawing>
          <wp:inline distT="0" distB="0" distL="0" distR="0">
            <wp:extent cx="2011680" cy="192786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(201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荆州10). 如图，在</w:t>
      </w:r>
      <w:r>
        <w:rPr>
          <w:i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szCs w:val="21"/>
        </w:rPr>
        <w:drawing>
          <wp:inline distT="0" distB="0" distL="0" distR="0">
            <wp:extent cx="1524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AOB</w:t>
      </w:r>
      <w:r>
        <w:rPr>
          <w:szCs w:val="21"/>
        </w:rPr>
        <w:t>中，的两直角边</w:t>
      </w:r>
      <w:r>
        <w:rPr>
          <w:i/>
          <w:szCs w:val="21"/>
        </w:rPr>
        <w:t>OA</w:t>
      </w:r>
      <w:r>
        <w:rPr>
          <w:szCs w:val="21"/>
        </w:rPr>
        <w:t>、</w:t>
      </w:r>
      <w:r>
        <w:rPr>
          <w:i/>
          <w:szCs w:val="21"/>
        </w:rPr>
        <w:t>OB</w:t>
      </w:r>
      <w:r>
        <w:rPr>
          <w:szCs w:val="21"/>
        </w:rPr>
        <w:t>分别在</w:t>
      </w:r>
      <w:r>
        <w:rPr>
          <w:position w:val="-6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4" r:id="rId23">
            <o:LockedField>false</o:LockedField>
          </o:OLEObject>
        </w:object>
      </w:r>
      <w:r>
        <w:rPr>
          <w:szCs w:val="21"/>
        </w:rPr>
        <w:t>轴的负半轴和</w:t>
      </w:r>
      <w:r>
        <w:rPr>
          <w:position w:val="-10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5" r:id="rId25">
            <o:LockedField>false</o:LockedField>
          </o:OLEObject>
        </w:object>
      </w:r>
      <w:r>
        <w:rPr>
          <w:szCs w:val="21"/>
        </w:rPr>
        <w:t>轴的正半轴上，将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AOB</w:t>
      </w:r>
      <w:r>
        <w:rPr>
          <w:szCs w:val="21"/>
        </w:rPr>
        <w:t>绕点</w:t>
      </w:r>
      <w:r>
        <w:rPr>
          <w:i/>
          <w:szCs w:val="21"/>
        </w:rPr>
        <w:t>B</w:t>
      </w:r>
      <w:r>
        <w:rPr>
          <w:szCs w:val="21"/>
        </w:rPr>
        <w:t>逆时针旋转90°后得到</w:t>
      </w:r>
      <w:r>
        <w:rPr>
          <w:rFonts w:ascii="Cambria Math" w:hAnsi="Cambria Math" w:cs="Cambria Math"/>
          <w:szCs w:val="21"/>
        </w:rPr>
        <w:t>△</w:t>
      </w:r>
      <w:r>
        <w:rPr>
          <w:position w:val="-6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6" r:id="rId27">
            <o:LockedField>false</o:LockedField>
          </o:OLEObject>
        </w:object>
      </w:r>
      <w:r>
        <w:rPr>
          <w:szCs w:val="21"/>
        </w:rPr>
        <w:t>，若反比例函数</w:t>
      </w:r>
      <w:r>
        <w:rPr>
          <w:position w:val="-24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1.2pt;width:31.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7" r:id="rId29">
            <o:LockedField>false</o:LockedField>
          </o:OLEObject>
        </w:object>
      </w:r>
      <w:r>
        <w:rPr>
          <w:szCs w:val="21"/>
        </w:rPr>
        <w:t>的图象恰好经过斜边</w:t>
      </w:r>
      <w:r>
        <w:rPr>
          <w:position w:val="-4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3.2pt;width:22.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8" r:id="rId31">
            <o:LockedField>false</o:LockedField>
          </o:OLEObject>
        </w:object>
      </w:r>
      <w:r>
        <w:rPr>
          <w:szCs w:val="21"/>
        </w:rPr>
        <w:t>的中点</w:t>
      </w:r>
      <w:r>
        <w:rPr>
          <w:i/>
          <w:szCs w:val="21"/>
        </w:rPr>
        <w:t>C</w:t>
      </w:r>
      <w:r>
        <w:rPr>
          <w:szCs w:val="21"/>
        </w:rPr>
        <w:t>，</w:t>
      </w:r>
      <w:r>
        <w:rPr>
          <w:position w:val="-12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8pt;width:12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9" r:id="rId33">
            <o:LockedField>false</o:LockedField>
          </o:OLEObject>
        </w:object>
      </w:r>
      <w:r>
        <w:rPr>
          <w:szCs w:val="21"/>
        </w:rPr>
        <w:t>，则</w:t>
      </w:r>
      <w:r>
        <w:rPr>
          <w:position w:val="-6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40" r:id="rId35">
            <o:LockedField>false</o:LockedField>
          </o:OLEObject>
        </w:object>
      </w:r>
      <w:r>
        <w:rPr>
          <w:szCs w:val="21"/>
        </w:rPr>
        <w:t>的值为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 xml:space="preserve">.3               </w:t>
      </w:r>
      <w:r>
        <w:rPr>
          <w:i/>
          <w:szCs w:val="21"/>
        </w:rPr>
        <w:t>B</w:t>
      </w:r>
      <w:r>
        <w:rPr>
          <w:szCs w:val="21"/>
        </w:rPr>
        <w:t xml:space="preserve">.4                </w:t>
      </w:r>
      <w:r>
        <w:rPr>
          <w:i/>
          <w:szCs w:val="21"/>
        </w:rPr>
        <w:t>C</w:t>
      </w:r>
      <w:r>
        <w:rPr>
          <w:szCs w:val="21"/>
        </w:rPr>
        <w:t xml:space="preserve">. 6           </w:t>
      </w:r>
      <w:r>
        <w:rPr>
          <w:szCs w:val="21"/>
        </w:rPr>
        <w:drawing>
          <wp:inline distT="0" distB="0" distL="0" distR="0">
            <wp:extent cx="1524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</w:t>
      </w:r>
      <w:r>
        <w:rPr>
          <w:i/>
          <w:szCs w:val="21"/>
        </w:rPr>
        <w:t>D</w:t>
      </w:r>
      <w:r>
        <w:rPr>
          <w:szCs w:val="21"/>
        </w:rPr>
        <w:t>.8</w:t>
      </w:r>
    </w:p>
    <w:p>
      <w:pPr>
        <w:snapToGrid w:val="0"/>
        <w:spacing w:line="360" w:lineRule="auto"/>
        <w:ind w:firstLine="630" w:firstLineChars="300"/>
        <w:rPr>
          <w:color w:val="000000"/>
          <w:szCs w:val="21"/>
        </w:rPr>
      </w:pPr>
      <w:r>
        <w:rPr>
          <w:szCs w:val="21"/>
        </w:rPr>
        <w:drawing>
          <wp:inline distT="0" distB="0" distL="0" distR="0">
            <wp:extent cx="1341120" cy="1158240"/>
            <wp:effectExtent l="0" t="0" r="0" b="381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49" t="35600" b="50409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76" w:lineRule="auto"/>
        <w:rPr>
          <w:szCs w:val="21"/>
        </w:rPr>
      </w:pPr>
      <w:r>
        <w:rPr>
          <w:szCs w:val="21"/>
        </w:rPr>
        <w:t>（20</w:t>
      </w:r>
      <w:r>
        <w:rPr>
          <w:rFonts w:hint="eastAsia"/>
          <w:szCs w:val="21"/>
          <w:lang w:val="en-US" w:eastAsia="zh-CN"/>
        </w:rPr>
        <w:t>17</w:t>
      </w:r>
      <w:r>
        <w:rPr>
          <w:szCs w:val="21"/>
        </w:rPr>
        <w:t>宿迁15）如图，在平面直角坐标系中，一条直线与反比例函数</w:t>
      </w:r>
      <w:r>
        <w:rPr>
          <w:position w:val="-24"/>
          <w:szCs w:val="21"/>
        </w:rPr>
        <w:object>
          <v:shape id="_x0000_i1039" o:spt="75" type="#_x0000_t75" style="height:31.2pt;width:67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41" r:id="rId39">
            <o:LockedField>false</o:LockedField>
          </o:OLEObject>
        </w:object>
      </w:r>
      <w:r>
        <w:rPr>
          <w:szCs w:val="21"/>
        </w:rPr>
        <w:t>的图象交于两点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，与</w:t>
      </w:r>
      <w:r>
        <w:rPr>
          <w:i/>
          <w:szCs w:val="21"/>
        </w:rPr>
        <w:t>x</w:t>
      </w:r>
      <w:r>
        <w:rPr>
          <w:szCs w:val="21"/>
        </w:rPr>
        <w:t>轴交于点</w:t>
      </w:r>
      <w:r>
        <w:rPr>
          <w:i/>
          <w:szCs w:val="21"/>
        </w:rPr>
        <w:t>C</w:t>
      </w:r>
      <w:r>
        <w:rPr>
          <w:szCs w:val="21"/>
        </w:rPr>
        <w:t>，且点</w:t>
      </w:r>
      <w:r>
        <w:rPr>
          <w:i/>
          <w:szCs w:val="21"/>
        </w:rPr>
        <w:t>B</w:t>
      </w:r>
      <w:r>
        <w:rPr>
          <w:szCs w:val="21"/>
        </w:rPr>
        <w:t>是</w:t>
      </w:r>
      <w:r>
        <w:rPr>
          <w:i/>
          <w:szCs w:val="21"/>
        </w:rPr>
        <w:t>AC</w:t>
      </w:r>
      <w:r>
        <w:rPr>
          <w:szCs w:val="21"/>
        </w:rPr>
        <w:t>的中点，分别过两点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作</w:t>
      </w:r>
      <w:r>
        <w:rPr>
          <w:i/>
          <w:szCs w:val="21"/>
        </w:rPr>
        <w:t>x</w:t>
      </w:r>
      <w:r>
        <w:rPr>
          <w:szCs w:val="21"/>
        </w:rPr>
        <w:t>轴的平行线，与反比例函数</w:t>
      </w:r>
      <w:r>
        <w:rPr>
          <w:position w:val="-24"/>
          <w:szCs w:val="21"/>
        </w:rPr>
        <w:object>
          <v:shape id="_x0000_i1040" o:spt="75" type="#_x0000_t75" style="height:31.2pt;width:67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2" r:id="rId41">
            <o:LockedField>false</o:LockedField>
          </o:OLEObject>
        </w:object>
      </w:r>
      <w:r>
        <w:rPr>
          <w:szCs w:val="21"/>
          <w:u w:val="single"/>
        </w:rPr>
        <w:t xml:space="preserve"> </w:t>
      </w:r>
      <w:r>
        <w:rPr>
          <w:szCs w:val="21"/>
        </w:rPr>
        <w:t>的图象交于两点</w:t>
      </w:r>
      <w:r>
        <w:rPr>
          <w:i/>
          <w:szCs w:val="21"/>
        </w:rPr>
        <w:t>D</w:t>
      </w:r>
      <w:r>
        <w:rPr>
          <w:szCs w:val="21"/>
        </w:rPr>
        <w:t>、</w:t>
      </w:r>
      <w:r>
        <w:rPr>
          <w:i/>
          <w:szCs w:val="21"/>
        </w:rPr>
        <w:t>E</w:t>
      </w:r>
      <w:r>
        <w:rPr>
          <w:szCs w:val="21"/>
        </w:rPr>
        <w:t>，连接</w:t>
      </w:r>
      <w:r>
        <w:rPr>
          <w:i/>
          <w:szCs w:val="21"/>
        </w:rPr>
        <w:t>DE</w:t>
      </w:r>
      <w:r>
        <w:rPr>
          <w:szCs w:val="21"/>
        </w:rPr>
        <w:t>，则四边形</w:t>
      </w:r>
      <w:r>
        <w:rPr>
          <w:i/>
          <w:szCs w:val="21"/>
        </w:rPr>
        <w:t>ABED</w:t>
      </w:r>
      <w:r>
        <w:rPr>
          <w:szCs w:val="21"/>
        </w:rPr>
        <w:t>的面积为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 </w:t>
      </w:r>
      <w:r>
        <w:rPr>
          <w:szCs w:val="21"/>
        </w:rPr>
        <w:t xml:space="preserve"> ．</w:t>
      </w:r>
    </w:p>
    <w:p>
      <w:pPr>
        <w:snapToGrid w:val="0"/>
        <w:spacing w:line="360" w:lineRule="auto"/>
        <w:ind w:firstLine="630" w:firstLineChars="300"/>
        <w:rPr>
          <w:szCs w:val="21"/>
        </w:rPr>
      </w:pPr>
      <w:r>
        <w:rPr>
          <w:szCs w:val="21"/>
        </w:rPr>
        <w:drawing>
          <wp:inline distT="0" distB="0" distL="0" distR="0">
            <wp:extent cx="1737360" cy="16383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67" t="32172" r="48169" b="7698"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276" w:lineRule="auto"/>
        <w:rPr>
          <w:szCs w:val="21"/>
          <w:u w:val="single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宁波）如图，点</w:t>
      </w:r>
      <w:r>
        <w:rPr>
          <w:i/>
          <w:szCs w:val="21"/>
        </w:rPr>
        <w:t>A</w:t>
      </w:r>
      <w:r>
        <w:rPr>
          <w:szCs w:val="21"/>
        </w:rPr>
        <w:t>为函数</w:t>
      </w:r>
      <w:r>
        <w:rPr>
          <w:position w:val="-24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1" DrawAspect="Content" ObjectID="_1468075743" r:id="rId44">
            <o:LockedField>false</o:LockedField>
          </o:OLEObject>
        </w:object>
      </w:r>
      <w:r>
        <w:rPr>
          <w:szCs w:val="21"/>
        </w:rPr>
        <w:t>图象上一点，连结</w:t>
      </w:r>
      <w:r>
        <w:rPr>
          <w:i/>
          <w:szCs w:val="21"/>
        </w:rPr>
        <w:t>OA</w:t>
      </w:r>
      <w:r>
        <w:rPr>
          <w:szCs w:val="21"/>
        </w:rPr>
        <w:t>，交函</w:t>
      </w:r>
      <w:r>
        <w:rPr>
          <w:szCs w:val="21"/>
        </w:rPr>
        <w:drawing>
          <wp:inline distT="0" distB="0" distL="0" distR="0">
            <wp:extent cx="1524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数</w:t>
      </w:r>
      <w:r>
        <w:rPr>
          <w:position w:val="-24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2" DrawAspect="Content" ObjectID="_1468075744" r:id="rId47">
            <o:LockedField>false</o:LockedField>
          </o:OLEObject>
        </w:object>
      </w:r>
      <w:r>
        <w:rPr>
          <w:szCs w:val="21"/>
        </w:rPr>
        <w:t>的图象于点</w:t>
      </w:r>
      <w:r>
        <w:rPr>
          <w:i/>
          <w:szCs w:val="21"/>
        </w:rPr>
        <w:t>B</w:t>
      </w:r>
      <w:r>
        <w:rPr>
          <w:szCs w:val="21"/>
        </w:rPr>
        <w:t>，点</w:t>
      </w:r>
      <w:r>
        <w:rPr>
          <w:i/>
          <w:szCs w:val="21"/>
        </w:rPr>
        <w:t>C</w:t>
      </w:r>
      <w:r>
        <w:rPr>
          <w:szCs w:val="21"/>
        </w:rPr>
        <w:t>是</w:t>
      </w:r>
      <w:r>
        <w:rPr>
          <w:position w:val="-6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3" DrawAspect="Content" ObjectID="_1468075745" r:id="rId49">
            <o:LockedField>false</o:LockedField>
          </o:OLEObject>
        </w:object>
      </w:r>
      <w:r>
        <w:rPr>
          <w:szCs w:val="21"/>
        </w:rPr>
        <w:t>轴上一点，且</w:t>
      </w:r>
      <w:r>
        <w:rPr>
          <w:i/>
          <w:szCs w:val="21"/>
        </w:rPr>
        <w:t>AO</w:t>
      </w:r>
      <w:r>
        <w:rPr>
          <w:szCs w:val="21"/>
        </w:rPr>
        <w:t>=</w:t>
      </w:r>
      <w:r>
        <w:rPr>
          <w:i/>
          <w:szCs w:val="21"/>
        </w:rPr>
        <w:t>AC</w:t>
      </w:r>
      <w:r>
        <w:rPr>
          <w:szCs w:val="21"/>
        </w:rPr>
        <w:t>，则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的面积为</w:t>
      </w:r>
      <w:r>
        <w:rPr>
          <w:szCs w:val="21"/>
          <w:u w:val="single"/>
        </w:rPr>
        <w:t xml:space="preserve">        </w:t>
      </w:r>
    </w:p>
    <w:p>
      <w:pPr>
        <w:snapToGrid w:val="0"/>
        <w:spacing w:line="360" w:lineRule="auto"/>
        <w:ind w:left="420" w:leftChars="200" w:firstLine="525" w:firstLineChars="250"/>
        <w:rPr>
          <w:szCs w:val="21"/>
          <w:u w:val="single"/>
        </w:rPr>
      </w:pPr>
      <w:r>
        <w:rPr>
          <w:szCs w:val="21"/>
          <w:u w:val="single"/>
        </w:rPr>
        <w:drawing>
          <wp:inline distT="0" distB="0" distL="0" distR="0">
            <wp:extent cx="1394460" cy="118872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276" w:lineRule="auto"/>
        <w:jc w:val="left"/>
        <w:textAlignment w:val="center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温州16）．如图，点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B</w:t>
      </w:r>
      <w:r>
        <w:rPr>
          <w:szCs w:val="21"/>
        </w:rPr>
        <w:t>在反比例函数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szCs w:val="21"/>
        </w:rPr>
        <w:object>
          <v:shape id="_x0000_i104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4" DrawAspect="Content" ObjectID="_1468075746" r:id="rId52">
            <o:LockedField>false</o:LockedField>
          </o:OLEObject>
        </w:object>
      </w:r>
      <w:r>
        <w:rPr>
          <w:szCs w:val="21"/>
        </w:rPr>
        <w:t>（</w:t>
      </w:r>
      <w:r>
        <w:rPr>
          <w:i/>
          <w:szCs w:val="21"/>
        </w:rPr>
        <w:t>k</w:t>
      </w:r>
      <w:r>
        <w:rPr>
          <w:szCs w:val="21"/>
        </w:rPr>
        <w:t>＞0）的图象上，</w:t>
      </w:r>
      <w:r>
        <w:rPr>
          <w:i/>
          <w:szCs w:val="21"/>
        </w:rPr>
        <w:t>AC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x</w:t>
      </w:r>
      <w:r>
        <w:rPr>
          <w:szCs w:val="21"/>
        </w:rPr>
        <w:t>轴，</w:t>
      </w:r>
      <w:r>
        <w:rPr>
          <w:i/>
          <w:szCs w:val="21"/>
        </w:rPr>
        <w:t>BD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x</w:t>
      </w:r>
      <w:r>
        <w:rPr>
          <w:szCs w:val="21"/>
        </w:rPr>
        <w:t>轴，垂足</w:t>
      </w:r>
      <w:r>
        <w:rPr>
          <w:i/>
          <w:szCs w:val="21"/>
        </w:rPr>
        <w:t>C</w:t>
      </w:r>
      <w:r>
        <w:rPr>
          <w:szCs w:val="21"/>
        </w:rPr>
        <w:t>，</w:t>
      </w:r>
      <w:r>
        <w:rPr>
          <w:i/>
          <w:szCs w:val="21"/>
        </w:rPr>
        <w:t>D</w:t>
      </w:r>
      <w:r>
        <w:rPr>
          <w:szCs w:val="21"/>
        </w:rPr>
        <w:t>分别在</w:t>
      </w:r>
      <w:r>
        <w:rPr>
          <w:i/>
          <w:szCs w:val="21"/>
        </w:rPr>
        <w:t>x</w:t>
      </w:r>
      <w:r>
        <w:rPr>
          <w:szCs w:val="21"/>
        </w:rPr>
        <w:t>轴的正、负半轴上，</w:t>
      </w:r>
      <w:r>
        <w:rPr>
          <w:i/>
          <w:szCs w:val="21"/>
        </w:rPr>
        <w:t>CD</w:t>
      </w:r>
      <w:r>
        <w:rPr>
          <w:szCs w:val="21"/>
        </w:rPr>
        <w:t>=</w:t>
      </w:r>
      <w:r>
        <w:rPr>
          <w:i/>
          <w:szCs w:val="21"/>
        </w:rPr>
        <w:t>k</w:t>
      </w:r>
      <w:r>
        <w:rPr>
          <w:szCs w:val="21"/>
        </w:rPr>
        <w:t>，已知</w:t>
      </w:r>
      <w:r>
        <w:rPr>
          <w:i/>
          <w:szCs w:val="21"/>
        </w:rPr>
        <w:t>AB</w:t>
      </w:r>
      <w:r>
        <w:rPr>
          <w:szCs w:val="21"/>
        </w:rPr>
        <w:t>=2</w:t>
      </w:r>
      <w:r>
        <w:rPr>
          <w:i/>
          <w:szCs w:val="21"/>
        </w:rPr>
        <w:t>AC</w:t>
      </w:r>
      <w:r>
        <w:rPr>
          <w:szCs w:val="21"/>
        </w:rPr>
        <w:t>，</w:t>
      </w:r>
      <w:r>
        <w:rPr>
          <w:i/>
          <w:szCs w:val="21"/>
        </w:rPr>
        <w:t>E</w:t>
      </w:r>
      <w:r>
        <w:rPr>
          <w:szCs w:val="21"/>
        </w:rPr>
        <w:t>是</w:t>
      </w:r>
      <w:r>
        <w:rPr>
          <w:i/>
          <w:szCs w:val="21"/>
        </w:rPr>
        <w:t>AB</w:t>
      </w:r>
      <w:r>
        <w:rPr>
          <w:szCs w:val="21"/>
        </w:rPr>
        <w:t>的中点，且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BCE</w:t>
      </w:r>
      <w:r>
        <w:rPr>
          <w:szCs w:val="21"/>
        </w:rPr>
        <w:t>的面积是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ADE</w:t>
      </w:r>
      <w:r>
        <w:rPr>
          <w:szCs w:val="21"/>
        </w:rPr>
        <w:t>的面积的2倍，则</w:t>
      </w:r>
      <w:r>
        <w:rPr>
          <w:i/>
          <w:szCs w:val="21"/>
        </w:rPr>
        <w:t>k</w:t>
      </w:r>
      <w:r>
        <w:rPr>
          <w:szCs w:val="21"/>
        </w:rPr>
        <w:t>的值是</w:t>
      </w:r>
      <w:r>
        <w:rPr>
          <w:szCs w:val="21"/>
          <w:u w:val="single"/>
        </w:rPr>
        <w:t>　　　　　　</w:t>
      </w:r>
      <w:r>
        <w:rPr>
          <w:szCs w:val="21"/>
        </w:rPr>
        <w:t>．</w:t>
      </w:r>
    </w:p>
    <w:p>
      <w:pPr>
        <w:widowControl/>
        <w:snapToGrid w:val="0"/>
        <w:spacing w:line="360" w:lineRule="auto"/>
        <w:ind w:firstLine="1260" w:firstLineChars="6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539875" cy="1454150"/>
            <wp:effectExtent l="0" t="0" r="3175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18" b="865"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45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276" w:lineRule="auto"/>
        <w:jc w:val="left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济宁</w:t>
      </w:r>
      <w:r>
        <w:rPr>
          <w:kern w:val="0"/>
          <w:szCs w:val="21"/>
        </w:rPr>
        <w:t>10）.如图，</w:t>
      </w:r>
      <w:r>
        <w:rPr>
          <w:i/>
          <w:kern w:val="0"/>
          <w:szCs w:val="21"/>
        </w:rPr>
        <w:t>O</w:t>
      </w:r>
      <w:r>
        <w:rPr>
          <w:kern w:val="0"/>
          <w:szCs w:val="21"/>
        </w:rPr>
        <w:t>为坐标点，四边形</w:t>
      </w:r>
      <w:r>
        <w:rPr>
          <w:i/>
          <w:kern w:val="0"/>
          <w:szCs w:val="21"/>
        </w:rPr>
        <w:t>OACB</w:t>
      </w:r>
      <w:r>
        <w:rPr>
          <w:kern w:val="0"/>
          <w:szCs w:val="21"/>
        </w:rPr>
        <w:t>是菱形，</w:t>
      </w:r>
      <w:r>
        <w:rPr>
          <w:i/>
          <w:kern w:val="0"/>
          <w:szCs w:val="21"/>
        </w:rPr>
        <w:t>OB</w:t>
      </w:r>
      <w:r>
        <w:rPr>
          <w:kern w:val="0"/>
          <w:szCs w:val="21"/>
        </w:rPr>
        <w:t>在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轴的正半轴上，sin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i/>
          <w:kern w:val="0"/>
          <w:szCs w:val="21"/>
        </w:rPr>
        <w:t>AOB</w:t>
      </w:r>
      <w:r>
        <w:rPr>
          <w:kern w:val="0"/>
          <w:szCs w:val="21"/>
        </w:rPr>
        <w:t>=</w:t>
      </w:r>
      <w:r>
        <w:rPr>
          <w:position w:val="-24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5" DrawAspect="Content" ObjectID="_1468075747" r:id="rId55">
            <o:LockedField>false</o:LockedField>
          </o:OLEObject>
        </w:object>
      </w:r>
      <w:r>
        <w:rPr>
          <w:szCs w:val="21"/>
        </w:rPr>
        <w:t>，反比例函数</w:t>
      </w:r>
      <w:r>
        <w:rPr>
          <w:position w:val="-24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1.2pt;width:37.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6" DrawAspect="Content" ObjectID="_1468075748" r:id="rId57">
            <o:LockedField>false</o:LockedField>
          </o:OLEObject>
        </w:object>
      </w:r>
      <w:r>
        <w:rPr>
          <w:szCs w:val="21"/>
        </w:rPr>
        <w:t>在第一象限的图象经过点</w:t>
      </w:r>
      <w:r>
        <w:rPr>
          <w:i/>
          <w:szCs w:val="21"/>
        </w:rPr>
        <w:t>A</w:t>
      </w:r>
      <w:r>
        <w:rPr>
          <w:szCs w:val="21"/>
        </w:rPr>
        <w:t>，与</w:t>
      </w:r>
      <w:r>
        <w:rPr>
          <w:i/>
          <w:szCs w:val="21"/>
        </w:rPr>
        <w:t>BC</w:t>
      </w:r>
      <w:r>
        <w:rPr>
          <w:szCs w:val="21"/>
        </w:rPr>
        <w:t>交于</w:t>
      </w:r>
      <w:r>
        <w:rPr>
          <w:i/>
          <w:szCs w:val="21"/>
        </w:rPr>
        <w:t>F</w:t>
      </w:r>
      <w:r>
        <w:rPr>
          <w:szCs w:val="21"/>
        </w:rPr>
        <w:t>，则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AOF</w:t>
      </w:r>
      <w:r>
        <w:rPr>
          <w:szCs w:val="21"/>
        </w:rPr>
        <w:t>的面积等于（    ）</w:t>
      </w:r>
    </w:p>
    <w:p>
      <w:pPr>
        <w:widowControl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</w:rPr>
        <w:t xml:space="preserve">   </w:t>
      </w:r>
      <w:r>
        <w:drawing>
          <wp:inline distT="0" distB="0" distL="0" distR="0">
            <wp:extent cx="1549400" cy="14732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13" b="854"/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14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i/>
          <w:szCs w:val="21"/>
        </w:rPr>
        <w:t>A</w:t>
      </w:r>
      <w:r>
        <w:rPr>
          <w:szCs w:val="21"/>
        </w:rPr>
        <w:t xml:space="preserve">.60         </w:t>
      </w:r>
      <w:r>
        <w:rPr>
          <w:i/>
          <w:szCs w:val="21"/>
        </w:rPr>
        <w:t>B</w:t>
      </w:r>
      <w:r>
        <w:rPr>
          <w:szCs w:val="21"/>
        </w:rPr>
        <w:t xml:space="preserve">.80         </w:t>
      </w:r>
      <w:r>
        <w:rPr>
          <w:i/>
          <w:szCs w:val="21"/>
        </w:rPr>
        <w:t>C</w:t>
      </w:r>
      <w:r>
        <w:rPr>
          <w:szCs w:val="21"/>
        </w:rPr>
        <w:t xml:space="preserve">.30         </w:t>
      </w:r>
      <w:r>
        <w:rPr>
          <w:i/>
          <w:szCs w:val="21"/>
        </w:rPr>
        <w:t>D</w:t>
      </w:r>
      <w:r>
        <w:rPr>
          <w:szCs w:val="21"/>
        </w:rPr>
        <w:t>.40</w:t>
      </w:r>
    </w:p>
    <w:p>
      <w:pPr>
        <w:pStyle w:val="12"/>
        <w:snapToGrid w:val="0"/>
        <w:spacing w:line="276" w:lineRule="auto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（201</w:t>
      </w:r>
      <w:r>
        <w:rPr>
          <w:rFonts w:hint="eastAsia" w:ascii="Times New Roman" w:hAnsi="Times New Roman" w:cs="Times New Roman"/>
          <w:color w:val="000000"/>
          <w:kern w:val="0"/>
          <w:szCs w:val="21"/>
          <w:lang w:val="en-US" w:eastAsia="zh-CN"/>
        </w:rPr>
        <w:t>7</w:t>
      </w:r>
      <w:r>
        <w:rPr>
          <w:rFonts w:ascii="Times New Roman" w:hAnsi="Times New Roman" w:cs="Times New Roman"/>
          <w:color w:val="000000"/>
          <w:kern w:val="0"/>
          <w:szCs w:val="21"/>
        </w:rPr>
        <w:t>十堰10）．如图，将边长为10的正三角形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OAB</w:t>
      </w:r>
      <w:r>
        <w:rPr>
          <w:rFonts w:ascii="Times New Roman" w:hAnsi="Times New Roman" w:cs="Times New Roman"/>
          <w:color w:val="000000"/>
          <w:kern w:val="0"/>
          <w:szCs w:val="21"/>
        </w:rPr>
        <w:t>放置于平面直角坐标系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xOy</w:t>
      </w:r>
      <w:r>
        <w:rPr>
          <w:rFonts w:ascii="Times New Roman" w:hAnsi="Times New Roman" w:cs="Times New Roman"/>
          <w:color w:val="000000"/>
          <w:kern w:val="0"/>
          <w:szCs w:val="21"/>
        </w:rPr>
        <w:t>中，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 w:cs="Times New Roman"/>
          <w:color w:val="000000"/>
          <w:kern w:val="0"/>
          <w:szCs w:val="21"/>
        </w:rPr>
        <w:t>是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cs="Times New Roman"/>
          <w:color w:val="000000"/>
          <w:kern w:val="0"/>
          <w:szCs w:val="21"/>
        </w:rPr>
        <w:t>边上的动点（不与端点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cs="Times New Roman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cs="Times New Roman"/>
          <w:color w:val="000000"/>
          <w:kern w:val="0"/>
          <w:szCs w:val="21"/>
        </w:rPr>
        <w:t>重合），作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CD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⊥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OB</w:t>
      </w:r>
      <w:r>
        <w:rPr>
          <w:rFonts w:ascii="Times New Roman" w:hAnsi="Times New Roman" w:cs="Times New Roman"/>
          <w:color w:val="000000"/>
          <w:kern w:val="0"/>
          <w:szCs w:val="21"/>
        </w:rPr>
        <w:t>于点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 w:cs="Times New Roman"/>
          <w:color w:val="000000"/>
          <w:kern w:val="0"/>
          <w:szCs w:val="21"/>
        </w:rPr>
        <w:t>，若点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 w:cs="Times New Roman"/>
          <w:color w:val="000000"/>
          <w:kern w:val="0"/>
          <w:szCs w:val="21"/>
        </w:rPr>
        <w:t>，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 w:cs="Times New Roman"/>
          <w:color w:val="000000"/>
          <w:kern w:val="0"/>
          <w:szCs w:val="21"/>
        </w:rPr>
        <w:t>都在双曲线</w:t>
      </w:r>
      <w:r>
        <w:rPr>
          <w:rFonts w:ascii="Times New Roman" w:hAnsi="Times New Roman" w:cs="Times New Roman"/>
          <w:color w:val="000000"/>
          <w:kern w:val="0"/>
          <w:szCs w:val="21"/>
        </w:rPr>
        <w:object>
          <v:shape id="_x0000_i1047" o:spt="75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7" DrawAspect="Content" ObjectID="_1468075749" r:id="rId60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kern w:val="0"/>
          <w:szCs w:val="21"/>
        </w:rPr>
        <w:t>上（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 w:cs="Times New Roman"/>
          <w:color w:val="000000"/>
          <w:kern w:val="0"/>
          <w:szCs w:val="21"/>
        </w:rPr>
        <w:t>＞0，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cs="Times New Roman"/>
          <w:color w:val="000000"/>
          <w:kern w:val="0"/>
          <w:szCs w:val="21"/>
        </w:rPr>
        <w:t>＞0），则</w:t>
      </w:r>
      <w:r>
        <w:rPr>
          <w:rFonts w:ascii="Times New Roman" w:hAnsi="Times New Roman" w:cs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 w:cs="Times New Roman"/>
          <w:color w:val="000000"/>
          <w:kern w:val="0"/>
          <w:szCs w:val="21"/>
        </w:rPr>
        <w:t>的值为（　　）</w:t>
      </w:r>
    </w:p>
    <w:p>
      <w:pPr>
        <w:pStyle w:val="12"/>
        <w:snapToGrid w:val="0"/>
        <w:spacing w:line="360" w:lineRule="auto"/>
        <w:ind w:firstLine="630" w:firstLineChars="30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drawing>
          <wp:inline distT="0" distB="0" distL="0" distR="0">
            <wp:extent cx="1546860" cy="1310640"/>
            <wp:effectExtent l="0" t="0" r="0" b="381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13" b="960"/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adjustRightInd w:val="0"/>
        <w:snapToGrid w:val="0"/>
        <w:spacing w:line="360" w:lineRule="auto"/>
        <w:jc w:val="left"/>
        <w:rPr>
          <w:rFonts w:ascii="Times New Roman" w:cs="Times New Roman"/>
          <w:color w:val="000000"/>
        </w:rPr>
      </w:pPr>
    </w:p>
    <w:p>
      <w:pPr>
        <w:widowControl/>
        <w:spacing w:line="360" w:lineRule="auto"/>
        <w:jc w:val="left"/>
        <w:textAlignment w:val="center"/>
      </w:pPr>
    </w:p>
    <w:p>
      <w:pPr>
        <w:widowControl/>
        <w:spacing w:line="360" w:lineRule="auto"/>
        <w:jc w:val="left"/>
        <w:textAlignment w:val="center"/>
      </w:pPr>
    </w:p>
    <w:p>
      <w:pPr>
        <w:widowControl/>
        <w:spacing w:line="360" w:lineRule="auto"/>
        <w:jc w:val="left"/>
        <w:textAlignment w:val="center"/>
      </w:pPr>
    </w:p>
    <w:p>
      <w:pPr>
        <w:widowControl/>
        <w:spacing w:line="360" w:lineRule="auto"/>
        <w:jc w:val="left"/>
        <w:textAlignment w:val="center"/>
      </w:pPr>
    </w:p>
    <w:p>
      <w:pPr>
        <w:widowControl/>
        <w:spacing w:line="360" w:lineRule="auto"/>
        <w:jc w:val="left"/>
        <w:textAlignment w:val="center"/>
      </w:pPr>
    </w:p>
    <w:p>
      <w:pPr>
        <w:widowControl/>
        <w:spacing w:line="360" w:lineRule="auto"/>
        <w:jc w:val="left"/>
        <w:textAlignment w:val="center"/>
        <w:rPr>
          <w:szCs w:val="22"/>
        </w:rPr>
      </w:pPr>
      <w:r>
        <w:t>1.（201</w:t>
      </w:r>
      <w:r>
        <w:rPr>
          <w:rFonts w:hint="eastAsia"/>
          <w:lang w:val="en-US" w:eastAsia="zh-CN"/>
        </w:rPr>
        <w:t>7</w:t>
      </w:r>
      <w:r>
        <w:t>杭州16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已知关于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rFonts w:hint="eastAsia"/>
        </w:rPr>
        <w:drawing>
          <wp:inline distT="0" distB="0" distL="0" distR="0">
            <wp:extent cx="1524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object>
          <v:shape id="_x0000_i1048" o:spt="75" alt="学科网(www.zxxk.com)--教育资源门户，提供试卷、教案、课件、论文、素材及各类教学资源下载，还有大量而丰富的教学相关资讯！" type="#_x0000_t75" style="height:27.6pt;width:29.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8" DrawAspect="Content" ObjectID="_1468075750" r:id="rId64">
            <o:LockedField>false</o:LockedField>
          </o:OLEObject>
        </w:object>
      </w:r>
      <w:r>
        <w:rPr>
          <w:rFonts w:hint="eastAsia"/>
        </w:rPr>
        <w:t>的解满足</w:t>
      </w:r>
      <w:r>
        <w:object>
          <v:shape id="_x0000_i1049" o:spt="75" alt="学科网(www.zxxk.com)--教育资源门户，提供试卷、教案、课件、论文、素材及各类教学资源下载，还有大量而丰富的教学相关资讯！" type="#_x0000_t75" style="height:33pt;width:10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9" DrawAspect="Content" ObjectID="_1468075751" r:id="rId66">
            <o:LockedField>false</o:LockedField>
          </o:OLEObject>
        </w:object>
      </w:r>
      <w:r>
        <w:rPr>
          <w:rFonts w:hint="eastAsia"/>
        </w:rPr>
        <w:t>，若</w:t>
      </w:r>
      <w: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0" DrawAspect="Content" ObjectID="_1468075752" r:id="rId68">
            <o:LockedField>false</o:LockedField>
          </o:OLEObject>
        </w:object>
      </w:r>
      <w:r>
        <w:rPr>
          <w:rFonts w:hint="eastAsia"/>
        </w:rPr>
        <w:t>，则</w:t>
      </w:r>
      <w:r>
        <w:rPr>
          <w:i/>
        </w:rPr>
        <w:t>m</w:t>
      </w:r>
      <w:r>
        <w:rPr>
          <w:rFonts w:hint="eastAsia"/>
        </w:rPr>
        <w:t>的取值</w:t>
      </w:r>
      <w:r>
        <w:rPr>
          <w:szCs w:val="22"/>
        </w:rPr>
        <w:t>范围是</w:t>
      </w:r>
      <w:r>
        <w:rPr>
          <w:szCs w:val="22"/>
          <w:u w:val="single"/>
        </w:rPr>
        <w:t xml:space="preserve">            </w:t>
      </w:r>
      <w:r>
        <w:rPr>
          <w:szCs w:val="22"/>
        </w:rPr>
        <w:t>.</w:t>
      </w:r>
    </w:p>
    <w:p>
      <w:pPr>
        <w:spacing w:line="360" w:lineRule="auto"/>
        <w:rPr>
          <w:u w:val="single"/>
        </w:rPr>
      </w:pPr>
      <w:r>
        <w:t>2.（2016宁波18）. 如图，点</w:t>
      </w:r>
      <w:r>
        <w:rPr>
          <w:i/>
        </w:rPr>
        <w:t>A</w:t>
      </w:r>
      <w:r>
        <w:t>为函数</w:t>
      </w:r>
      <w:r>
        <w:rPr>
          <w:position w:val="-24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51" DrawAspect="Content" ObjectID="_1468075753" r:id="rId70">
            <o:LockedField>false</o:LockedField>
          </o:OLEObject>
        </w:object>
      </w:r>
      <w:r>
        <w:t>图象上一点，连结</w:t>
      </w:r>
      <w:r>
        <w:rPr>
          <w:i/>
        </w:rPr>
        <w:t>OA</w:t>
      </w:r>
      <w:r>
        <w:t>，交函</w:t>
      </w:r>
      <w:r>
        <w:drawing>
          <wp:inline distT="0" distB="0" distL="0" distR="0">
            <wp:extent cx="1524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数</w:t>
      </w:r>
      <w:r>
        <w:rPr>
          <w:position w:val="-24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52" DrawAspect="Content" ObjectID="_1468075754" r:id="rId71">
            <o:LockedField>false</o:LockedField>
          </o:OLEObject>
        </w:object>
      </w:r>
      <w:r>
        <w:t>的图象于点</w:t>
      </w:r>
      <w:r>
        <w:rPr>
          <w:i/>
        </w:rPr>
        <w:t>B</w:t>
      </w:r>
      <w:r>
        <w:t>，点</w:t>
      </w:r>
      <w:r>
        <w:rPr>
          <w:i/>
        </w:rPr>
        <w:t>C</w:t>
      </w:r>
      <w:r>
        <w:t>是</w:t>
      </w:r>
      <w:r>
        <w:rPr>
          <w:position w:val="-6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53" DrawAspect="Content" ObjectID="_1468075755" r:id="rId72">
            <o:LockedField>false</o:LockedField>
          </o:OLEObject>
        </w:object>
      </w:r>
      <w:r>
        <w:t>轴上一点，且</w:t>
      </w:r>
      <w:r>
        <w:rPr>
          <w:i/>
        </w:rPr>
        <w:t>AO</w:t>
      </w:r>
      <w:r>
        <w:t>=</w:t>
      </w:r>
      <w:r>
        <w:rPr>
          <w:i/>
        </w:rPr>
        <w:t>AC</w:t>
      </w:r>
      <w:r>
        <w:t>，则</w:t>
      </w:r>
      <w:r>
        <w:rPr>
          <w:rFonts w:ascii="Cambria Math" w:hAnsi="Cambria Math" w:cs="Cambria Math"/>
        </w:rPr>
        <w:t>△</w:t>
      </w:r>
      <w:r>
        <w:rPr>
          <w:i/>
        </w:rPr>
        <w:t>ABC</w:t>
      </w:r>
      <w:r>
        <w:t>的面积为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 </w:t>
      </w:r>
    </w:p>
    <w:p>
      <w:pPr>
        <w:spacing w:line="360" w:lineRule="auto"/>
        <w:ind w:left="420" w:leftChars="200" w:firstLine="420" w:firstLineChars="200"/>
      </w:pPr>
      <w:r>
        <w:drawing>
          <wp:inline distT="0" distB="0" distL="0" distR="0">
            <wp:extent cx="1089660" cy="982980"/>
            <wp:effectExtent l="0" t="0" r="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3.（201</w:t>
      </w:r>
      <w:r>
        <w:rPr>
          <w:rFonts w:hint="eastAsia"/>
          <w:color w:val="000000"/>
          <w:kern w:val="0"/>
          <w:szCs w:val="22"/>
          <w:lang w:val="en-US" w:eastAsia="zh-CN"/>
        </w:rPr>
        <w:t>7</w:t>
      </w:r>
      <w:r>
        <w:rPr>
          <w:color w:val="000000"/>
          <w:kern w:val="0"/>
          <w:szCs w:val="22"/>
        </w:rPr>
        <w:t>滨州17）．如图，已知点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、</w:t>
      </w:r>
      <w:r>
        <w:rPr>
          <w:i/>
          <w:color w:val="000000"/>
          <w:kern w:val="0"/>
          <w:szCs w:val="22"/>
        </w:rPr>
        <w:t>C</w:t>
      </w:r>
      <w:r>
        <w:rPr>
          <w:color w:val="000000"/>
          <w:kern w:val="0"/>
          <w:szCs w:val="22"/>
        </w:rPr>
        <w:t>在反比例函数</w:t>
      </w:r>
      <w:r>
        <w:rPr>
          <w:szCs w:val="22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28.2pt;width:28.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4" DrawAspect="Content" ObjectID="_1468075756" r:id="rId74">
            <o:LockedField>false</o:LockedField>
          </o:OLEObject>
        </w:object>
      </w:r>
      <w:r>
        <w:rPr>
          <w:color w:val="000000"/>
          <w:kern w:val="0"/>
          <w:szCs w:val="22"/>
        </w:rPr>
        <w:t>的图象上，点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D</w:t>
      </w:r>
      <w:r>
        <w:rPr>
          <w:color w:val="000000"/>
          <w:kern w:val="0"/>
          <w:szCs w:val="22"/>
        </w:rPr>
        <w:t>在反比例函数</w:t>
      </w:r>
      <w:r>
        <w:rPr>
          <w:szCs w:val="22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28.2pt;width:28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5" DrawAspect="Content" ObjectID="_1468075757" r:id="rId76">
            <o:LockedField>false</o:LockedField>
          </o:OLEObject>
        </w:object>
      </w:r>
      <w:r>
        <w:rPr>
          <w:color w:val="000000"/>
          <w:kern w:val="0"/>
          <w:szCs w:val="22"/>
        </w:rPr>
        <w:t>的图象上，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＞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＞0，</w:t>
      </w:r>
      <w:r>
        <w:rPr>
          <w:i/>
          <w:color w:val="000000"/>
          <w:kern w:val="0"/>
          <w:szCs w:val="22"/>
        </w:rPr>
        <w:t>AB</w:t>
      </w:r>
      <w:r>
        <w:rPr>
          <w:rFonts w:hint="eastAsia" w:ascii="宋体" w:hAnsi="宋体" w:cs="宋体"/>
          <w:color w:val="000000"/>
          <w:kern w:val="0"/>
          <w:szCs w:val="22"/>
        </w:rPr>
        <w:t>∥</w:t>
      </w:r>
      <w:r>
        <w:rPr>
          <w:i/>
          <w:color w:val="000000"/>
          <w:kern w:val="0"/>
          <w:szCs w:val="22"/>
        </w:rPr>
        <w:t>CD</w:t>
      </w:r>
      <w:r>
        <w:rPr>
          <w:rFonts w:hint="eastAsia" w:ascii="宋体" w:hAnsi="宋体" w:cs="宋体"/>
          <w:color w:val="000000"/>
          <w:kern w:val="0"/>
          <w:szCs w:val="22"/>
        </w:rPr>
        <w:t>∥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轴，</w:t>
      </w:r>
      <w:r>
        <w:rPr>
          <w:i/>
          <w:color w:val="000000"/>
          <w:kern w:val="0"/>
          <w:szCs w:val="22"/>
        </w:rPr>
        <w:t>AB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CD</w:t>
      </w:r>
      <w:r>
        <w:rPr>
          <w:color w:val="000000"/>
          <w:kern w:val="0"/>
          <w:szCs w:val="22"/>
        </w:rPr>
        <w:t>在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轴的两侧，</w:t>
      </w:r>
      <w:r>
        <w:rPr>
          <w:i/>
          <w:color w:val="000000"/>
          <w:kern w:val="0"/>
          <w:szCs w:val="22"/>
        </w:rPr>
        <w:t>AB</w:t>
      </w:r>
      <w:r>
        <w:rPr>
          <w:color w:val="000000"/>
          <w:kern w:val="0"/>
          <w:szCs w:val="22"/>
        </w:rPr>
        <w:t>=</w:t>
      </w:r>
      <w:r>
        <w:rPr>
          <w:szCs w:val="22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6" DrawAspect="Content" ObjectID="_1468075758" r:id="rId78">
            <o:LockedField>false</o:LockedField>
          </o:OLEObject>
        </w:objec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CD</w:t>
      </w:r>
      <w:r>
        <w:rPr>
          <w:color w:val="000000"/>
          <w:kern w:val="0"/>
          <w:szCs w:val="22"/>
        </w:rPr>
        <w:t>=</w:t>
      </w:r>
      <w:r>
        <w:rPr>
          <w:szCs w:val="22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7" DrawAspect="Content" ObjectID="_1468075759" r:id="rId80">
            <o:LockedField>false</o:LockedField>
          </o:OLEObject>
        </w:objec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AB</w:t>
      </w:r>
      <w:r>
        <w:rPr>
          <w:color w:val="000000"/>
          <w:kern w:val="0"/>
          <w:szCs w:val="22"/>
        </w:rPr>
        <w:t>与</w:t>
      </w:r>
      <w:r>
        <w:rPr>
          <w:i/>
          <w:color w:val="000000"/>
          <w:kern w:val="0"/>
          <w:szCs w:val="22"/>
        </w:rPr>
        <w:t>CD</w:t>
      </w:r>
      <w:r>
        <w:rPr>
          <w:color w:val="000000"/>
          <w:kern w:val="0"/>
          <w:szCs w:val="22"/>
        </w:rPr>
        <w:t>间的距离为6，则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﹣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的值是</w:t>
      </w:r>
      <w:r>
        <w:rPr>
          <w:color w:val="000000"/>
          <w:kern w:val="0"/>
          <w:szCs w:val="22"/>
          <w:u w:val="single"/>
        </w:rPr>
        <w:t>　　　　　　</w:t>
      </w:r>
      <w:r>
        <w:rPr>
          <w:color w:val="000000"/>
          <w:kern w:val="0"/>
          <w:szCs w:val="22"/>
        </w:rPr>
        <w:t>．</w:t>
      </w:r>
    </w:p>
    <w:p>
      <w:pPr>
        <w:widowControl/>
        <w:spacing w:line="360" w:lineRule="auto"/>
        <w:ind w:firstLine="420" w:firstLineChars="2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1920875" cy="1558925"/>
            <wp:effectExtent l="0" t="0" r="3175" b="317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6" b="809"/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155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</w:pPr>
      <w:r>
        <w:rPr>
          <w:szCs w:val="22"/>
        </w:rPr>
        <w:t>4.（201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临沂14）．直线</w:t>
      </w:r>
      <w:r>
        <w:rPr>
          <w:i/>
          <w:szCs w:val="22"/>
        </w:rPr>
        <w:t>y</w:t>
      </w:r>
      <w:r>
        <w:rPr>
          <w:szCs w:val="22"/>
        </w:rPr>
        <w:t>=—</w:t>
      </w:r>
      <w:r>
        <w:rPr>
          <w:i/>
          <w:szCs w:val="22"/>
        </w:rPr>
        <w:t>x</w:t>
      </w:r>
      <w:r>
        <w:rPr>
          <w:szCs w:val="22"/>
        </w:rPr>
        <w:t>+5与双曲线</w:t>
      </w:r>
      <w:r>
        <w:rPr>
          <w:szCs w:val="22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28.2pt;width:28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8" DrawAspect="Content" ObjectID="_1468075760" r:id="rId83">
            <o:LockedField>false</o:LockedField>
          </o:OLEObject>
        </w:object>
      </w:r>
      <w:r>
        <w:rPr>
          <w:szCs w:val="22"/>
        </w:rPr>
        <w:t>（</w:t>
      </w:r>
      <w:r>
        <w:rPr>
          <w:i/>
          <w:szCs w:val="22"/>
        </w:rPr>
        <w:t>x</w:t>
      </w:r>
      <w:r>
        <w:rPr>
          <w:szCs w:val="22"/>
        </w:rPr>
        <w:t>＞0）相交于</w:t>
      </w:r>
      <w:r>
        <w:rPr>
          <w:i/>
          <w:szCs w:val="22"/>
        </w:rPr>
        <w:t>A</w:t>
      </w:r>
      <w:r>
        <w:rPr>
          <w:szCs w:val="22"/>
        </w:rPr>
        <w:t>、</w:t>
      </w:r>
      <w:r>
        <w:rPr>
          <w:i/>
          <w:szCs w:val="22"/>
        </w:rPr>
        <w:t>B</w:t>
      </w:r>
      <w:r>
        <w:rPr>
          <w:szCs w:val="22"/>
        </w:rPr>
        <w:t>两点，与</w:t>
      </w:r>
      <w:r>
        <w:rPr>
          <w:i/>
          <w:szCs w:val="22"/>
        </w:rPr>
        <w:t>x</w:t>
      </w:r>
      <w:r>
        <w:rPr>
          <w:szCs w:val="22"/>
        </w:rPr>
        <w:t>轴相交于</w:t>
      </w:r>
      <w:r>
        <w:rPr>
          <w:i/>
          <w:szCs w:val="22"/>
        </w:rPr>
        <w:t>C</w:t>
      </w:r>
      <w:r>
        <w:rPr>
          <w:szCs w:val="22"/>
        </w:rPr>
        <w:t>点，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B</w:t>
      </w:r>
      <w:r>
        <w:rPr>
          <w:szCs w:val="22"/>
        </w:rPr>
        <w:drawing>
          <wp:inline distT="0" distB="0" distL="0" distR="0">
            <wp:extent cx="15240" cy="1524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2"/>
        </w:rPr>
        <w:t>OC</w:t>
      </w:r>
      <w:r>
        <w:rPr>
          <w:szCs w:val="22"/>
        </w:rPr>
        <w:t>的面积是</w:t>
      </w:r>
      <w:r>
        <w:rPr>
          <w:szCs w:val="22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9" DrawAspect="Content" ObjectID="_1468075761" r:id="rId86">
            <o:LockedField>false</o:LockedField>
          </o:OLEObject>
        </w:object>
      </w:r>
      <w:r>
        <w:rPr>
          <w:szCs w:val="22"/>
        </w:rPr>
        <w:t>.若将直线</w:t>
      </w:r>
      <w:r>
        <w:rPr>
          <w:i/>
          <w:szCs w:val="22"/>
        </w:rPr>
        <w:t>y</w:t>
      </w:r>
      <w:r>
        <w:rPr>
          <w:szCs w:val="22"/>
        </w:rPr>
        <w:t>=-</w:t>
      </w:r>
      <w:r>
        <w:rPr>
          <w:i/>
          <w:szCs w:val="22"/>
        </w:rPr>
        <w:t>x</w:t>
      </w:r>
      <w:r>
        <w:rPr>
          <w:szCs w:val="22"/>
        </w:rPr>
        <w:t>+5向下平移1个单位，则所得直线与双曲线</w:t>
      </w:r>
      <w:r>
        <w:rPr>
          <w:szCs w:val="22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28.2pt;width:28.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0" DrawAspect="Content" ObjectID="_1468075762" r:id="rId88">
            <o:LockedField>false</o:LockedField>
          </o:OLEObject>
        </w:object>
      </w:r>
      <w:r>
        <w:t>（</w:t>
      </w:r>
      <w:r>
        <w:rPr>
          <w:i/>
        </w:rPr>
        <w:t>x</w:t>
      </w:r>
      <w:r>
        <w:t>＞0）的交点有</w:t>
      </w:r>
      <w:r>
        <w:rPr>
          <w:color w:val="000000"/>
          <w:kern w:val="0"/>
          <w:szCs w:val="22"/>
        </w:rPr>
        <w:t>（　　）</w:t>
      </w:r>
    </w:p>
    <w:p>
      <w:pPr>
        <w:tabs>
          <w:tab w:val="left" w:pos="2310"/>
          <w:tab w:val="left" w:pos="4200"/>
          <w:tab w:val="left" w:pos="6090"/>
        </w:tabs>
        <w:spacing w:line="300" w:lineRule="auto"/>
        <w:ind w:firstLine="420" w:firstLineChars="200"/>
        <w:jc w:val="left"/>
      </w:pPr>
      <w:r>
        <w:t>(</w:t>
      </w:r>
      <w:r>
        <w:rPr>
          <w:color w:val="000000"/>
          <w:kern w:val="0"/>
          <w:szCs w:val="22"/>
        </w:rPr>
        <w:t>A</w:t>
      </w:r>
      <w:r>
        <w:t>)  0个.     (</w:t>
      </w:r>
      <w:r>
        <w:rPr>
          <w:color w:val="000000"/>
          <w:kern w:val="0"/>
          <w:szCs w:val="22"/>
        </w:rPr>
        <w:t>B</w:t>
      </w:r>
      <w:r>
        <w:t>)  1个.       (</w:t>
      </w:r>
      <w:r>
        <w:rPr>
          <w:color w:val="000000"/>
          <w:kern w:val="0"/>
          <w:szCs w:val="22"/>
        </w:rPr>
        <w:t>C</w:t>
      </w:r>
      <w:r>
        <w:t>)  2个.     (</w:t>
      </w:r>
      <w:r>
        <w:rPr>
          <w:color w:val="000000"/>
          <w:kern w:val="0"/>
          <w:szCs w:val="22"/>
        </w:rPr>
        <w:t>D</w:t>
      </w:r>
      <w:r>
        <w:t>)  0个，或1个，或2个.</w:t>
      </w:r>
    </w:p>
    <w:p>
      <w:pPr>
        <w:widowControl/>
        <w:spacing w:line="360" w:lineRule="auto"/>
        <w:ind w:firstLine="420" w:firstLineChars="200"/>
        <w:jc w:val="left"/>
        <w:textAlignment w:val="center"/>
        <w:rPr>
          <w:color w:val="000000"/>
          <w:kern w:val="0"/>
          <w:szCs w:val="22"/>
        </w:rPr>
      </w:pPr>
      <w:r>
        <w:rPr>
          <w:szCs w:val="22"/>
        </w:rPr>
        <w:drawing>
          <wp:inline distT="0" distB="0" distL="0" distR="0">
            <wp:extent cx="1516380" cy="1421765"/>
            <wp:effectExtent l="0" t="0" r="7620" b="698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8768" cy="142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5.（201</w:t>
      </w:r>
      <w:r>
        <w:rPr>
          <w:rFonts w:hint="eastAsia"/>
          <w:color w:val="000000"/>
          <w:kern w:val="0"/>
          <w:szCs w:val="22"/>
          <w:lang w:val="en-US" w:eastAsia="zh-CN"/>
        </w:rPr>
        <w:t>7</w:t>
      </w:r>
      <w:r>
        <w:rPr>
          <w:color w:val="000000"/>
          <w:kern w:val="0"/>
          <w:szCs w:val="22"/>
        </w:rPr>
        <w:t>菏泽8）．如图，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OAC</w:t>
      </w:r>
      <w:r>
        <w:rPr>
          <w:color w:val="000000"/>
          <w:kern w:val="0"/>
          <w:szCs w:val="22"/>
        </w:rPr>
        <w:t>和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BAD</w:t>
      </w:r>
      <w:r>
        <w:rPr>
          <w:color w:val="000000"/>
          <w:kern w:val="0"/>
          <w:szCs w:val="22"/>
        </w:rPr>
        <w:t>都是等腰直角三角形，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ACO</w:t>
      </w:r>
      <w:r>
        <w:rPr>
          <w:color w:val="000000"/>
          <w:kern w:val="0"/>
          <w:szCs w:val="22"/>
        </w:rPr>
        <w:t>=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ADB</w:t>
      </w:r>
      <w:r>
        <w:rPr>
          <w:color w:val="000000"/>
          <w:kern w:val="0"/>
          <w:szCs w:val="22"/>
        </w:rPr>
        <w:t>=90°，反比例函数</w:t>
      </w:r>
      <w:r>
        <w:rPr>
          <w:szCs w:val="22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28.2pt;width:28.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1" DrawAspect="Content" ObjectID="_1468075763" r:id="rId91">
            <o:LockedField>false</o:LockedField>
          </o:OLEObject>
        </w:object>
      </w:r>
      <w:r>
        <w:rPr>
          <w:color w:val="000000"/>
          <w:kern w:val="0"/>
          <w:szCs w:val="22"/>
        </w:rPr>
        <w:t>在第一象限的图象经过点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，则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OAC</w:t>
      </w:r>
      <w:r>
        <w:rPr>
          <w:color w:val="000000"/>
          <w:kern w:val="0"/>
          <w:szCs w:val="22"/>
        </w:rPr>
        <w:t>与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BAD</w:t>
      </w:r>
      <w:r>
        <w:rPr>
          <w:color w:val="000000"/>
          <w:kern w:val="0"/>
          <w:szCs w:val="22"/>
        </w:rPr>
        <w:t>的面积之差</w:t>
      </w:r>
      <w:r>
        <w:rPr>
          <w:i/>
          <w:color w:val="000000"/>
          <w:kern w:val="0"/>
          <w:szCs w:val="22"/>
        </w:rPr>
        <w:t>S</w:t>
      </w:r>
      <w:r>
        <w:rPr>
          <w:rFonts w:ascii="Cambria Math" w:hAnsi="Cambria Math" w:cs="Cambria Math"/>
          <w:color w:val="000000"/>
          <w:kern w:val="0"/>
          <w:sz w:val="24"/>
          <w:vertAlign w:val="subscript"/>
        </w:rPr>
        <w:t>△</w:t>
      </w:r>
      <w:r>
        <w:rPr>
          <w:i/>
          <w:color w:val="000000"/>
          <w:kern w:val="0"/>
          <w:sz w:val="24"/>
          <w:vertAlign w:val="subscript"/>
        </w:rPr>
        <w:t>OAC</w:t>
      </w:r>
      <w:r>
        <w:rPr>
          <w:color w:val="000000"/>
          <w:kern w:val="0"/>
          <w:szCs w:val="22"/>
        </w:rPr>
        <w:t>﹣</w:t>
      </w:r>
      <w:r>
        <w:rPr>
          <w:i/>
          <w:color w:val="000000"/>
          <w:kern w:val="0"/>
          <w:szCs w:val="22"/>
        </w:rPr>
        <w:t>S</w:t>
      </w:r>
      <w:r>
        <w:rPr>
          <w:rFonts w:ascii="Cambria Math" w:hAnsi="Cambria Math" w:cs="Cambria Math"/>
          <w:color w:val="000000"/>
          <w:kern w:val="0"/>
          <w:sz w:val="24"/>
          <w:vertAlign w:val="subscript"/>
        </w:rPr>
        <w:t>△</w:t>
      </w:r>
      <w:r>
        <w:rPr>
          <w:i/>
          <w:color w:val="000000"/>
          <w:kern w:val="0"/>
          <w:sz w:val="24"/>
          <w:vertAlign w:val="subscript"/>
        </w:rPr>
        <w:t>BAD</w:t>
      </w:r>
      <w:r>
        <w:rPr>
          <w:color w:val="000000"/>
          <w:kern w:val="0"/>
          <w:szCs w:val="22"/>
        </w:rPr>
        <w:t>为（　　）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1568450" cy="13208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3" b="952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132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840" w:firstLineChars="4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 xml:space="preserve">A．36   </w:t>
      </w:r>
      <w:r>
        <w:rPr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B．12</w:t>
      </w:r>
      <w:r>
        <w:rPr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 xml:space="preserve">  C．6</w:t>
      </w:r>
      <w:r>
        <w:rPr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 xml:space="preserve">   D．3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6.（201</w:t>
      </w:r>
      <w:r>
        <w:rPr>
          <w:rFonts w:hint="eastAsia"/>
          <w:color w:val="000000"/>
          <w:kern w:val="0"/>
          <w:szCs w:val="21"/>
          <w:lang w:val="en-US" w:eastAsia="zh-CN"/>
        </w:rPr>
        <w:t>7</w:t>
      </w:r>
      <w:r>
        <w:rPr>
          <w:color w:val="000000"/>
          <w:kern w:val="0"/>
          <w:szCs w:val="21"/>
        </w:rPr>
        <w:t>呼伦贝尔25）．某药品研究所开发一种抗菌新药，经多年动物实验，首次用于临床人体试验，测得成人服药后血液中药物浓度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（微克/毫升）与服药时间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小时之间函数关系如图所示（当4≤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≤10时，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与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成反比例）．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（1）根据图象分别求出血液中药物浓度上升和下降阶段</w:t>
      </w:r>
      <w:r>
        <w:rPr>
          <w:i/>
          <w:color w:val="000000"/>
          <w:kern w:val="0"/>
          <w:szCs w:val="21"/>
        </w:rPr>
        <w:t>y</w:t>
      </w:r>
      <w:r>
        <w:rPr>
          <w:color w:val="000000"/>
          <w:kern w:val="0"/>
          <w:szCs w:val="21"/>
        </w:rPr>
        <w:t>与</w:t>
      </w:r>
      <w:r>
        <w:rPr>
          <w:i/>
          <w:color w:val="000000"/>
          <w:kern w:val="0"/>
          <w:szCs w:val="21"/>
        </w:rPr>
        <w:t>x</w:t>
      </w:r>
      <w:r>
        <w:rPr>
          <w:color w:val="000000"/>
          <w:kern w:val="0"/>
          <w:szCs w:val="21"/>
        </w:rPr>
        <w:t>之间的函数关系式．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（2）问血液中药物浓度不低于4微克/毫升的持续时间多少小时？</w:t>
      </w:r>
    </w:p>
    <w:p>
      <w:pPr>
        <w:widowControl/>
        <w:spacing w:line="360" w:lineRule="auto"/>
        <w:ind w:firstLine="420" w:firstLineChars="200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0" distR="0">
            <wp:extent cx="1749425" cy="1035050"/>
            <wp:effectExtent l="0" t="0" r="317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0" b="1212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1035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7.（201</w:t>
      </w:r>
      <w:r>
        <w:rPr>
          <w:rFonts w:hint="eastAsia"/>
          <w:color w:val="000000"/>
          <w:kern w:val="0"/>
          <w:szCs w:val="22"/>
          <w:lang w:val="en-US" w:eastAsia="zh-CN"/>
        </w:rPr>
        <w:t>7</w:t>
      </w:r>
      <w:bookmarkStart w:id="0" w:name="_GoBack"/>
      <w:bookmarkEnd w:id="0"/>
      <w:r>
        <w:rPr>
          <w:color w:val="000000"/>
          <w:kern w:val="0"/>
          <w:szCs w:val="22"/>
        </w:rPr>
        <w:t>聊城23）．如图，在直角坐标系中，直线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=﹣</w:t>
      </w:r>
      <w:r>
        <w:rPr>
          <w:szCs w:val="22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2" DrawAspect="Content" ObjectID="_1468075764" r:id="rId95">
            <o:LockedField>false</o:LockedField>
          </o:OLEObject>
        </w:objec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与反比例函数</w:t>
      </w:r>
      <w:r>
        <w:rPr>
          <w:szCs w:val="22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28.2pt;width:28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5" r:id="rId97">
            <o:LockedField>false</o:LockedField>
          </o:OLEObject>
        </w:object>
      </w:r>
      <w:r>
        <w:rPr>
          <w:color w:val="000000"/>
          <w:kern w:val="0"/>
          <w:szCs w:val="22"/>
        </w:rPr>
        <w:t>的图象交于关于原点对称的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两点，已知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点的纵坐标是3．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（1）求反比例函数的表达式；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（2）将直线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=﹣</w:t>
      </w:r>
      <w:r>
        <w:rPr>
          <w:szCs w:val="22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4" DrawAspect="Content" ObjectID="_1468075766" r:id="rId98">
            <o:LockedField>false</o:LockedField>
          </o:OLEObject>
        </w:objec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向上平移后与反比例函数在第二象限内交于点</w:t>
      </w:r>
      <w:r>
        <w:rPr>
          <w:i/>
          <w:color w:val="000000"/>
          <w:kern w:val="0"/>
          <w:szCs w:val="22"/>
        </w:rPr>
        <w:t>C</w:t>
      </w:r>
      <w:r>
        <w:rPr>
          <w:color w:val="000000"/>
          <w:kern w:val="0"/>
          <w:szCs w:val="22"/>
        </w:rPr>
        <w:t>，如果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ABC</w:t>
      </w:r>
      <w:r>
        <w:rPr>
          <w:color w:val="000000"/>
          <w:kern w:val="0"/>
          <w:szCs w:val="22"/>
        </w:rPr>
        <w:t>的面积为48，求平移后的直线的函数表达式．</w:t>
      </w:r>
    </w:p>
    <w:p>
      <w:pPr>
        <w:widowControl/>
        <w:spacing w:line="360" w:lineRule="auto"/>
        <w:ind w:firstLine="420" w:firstLineChars="2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1387475" cy="1406525"/>
            <wp:effectExtent l="0" t="0" r="3175" b="317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6" b="894"/>
                    <a:stretch>
                      <a:fillRect/>
                    </a:stretch>
                  </pic:blipFill>
                  <pic:spPr>
                    <a:xfrm>
                      <a:off x="0" y="0"/>
                      <a:ext cx="1387475" cy="140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szCs w:val="22"/>
        </w:rPr>
      </w:pPr>
    </w:p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14C73"/>
    <w:rsid w:val="0003067A"/>
    <w:rsid w:val="00033F42"/>
    <w:rsid w:val="000A03FD"/>
    <w:rsid w:val="000D46AE"/>
    <w:rsid w:val="00133C0F"/>
    <w:rsid w:val="001B0176"/>
    <w:rsid w:val="001C13DC"/>
    <w:rsid w:val="001F7E5A"/>
    <w:rsid w:val="002E02E1"/>
    <w:rsid w:val="00351D7F"/>
    <w:rsid w:val="003F6695"/>
    <w:rsid w:val="0045784A"/>
    <w:rsid w:val="004D018C"/>
    <w:rsid w:val="007223C3"/>
    <w:rsid w:val="0073207E"/>
    <w:rsid w:val="00740707"/>
    <w:rsid w:val="00777526"/>
    <w:rsid w:val="008415CF"/>
    <w:rsid w:val="0086396D"/>
    <w:rsid w:val="00872FCB"/>
    <w:rsid w:val="00894EA0"/>
    <w:rsid w:val="008A53E6"/>
    <w:rsid w:val="00AA28C1"/>
    <w:rsid w:val="00AB32E0"/>
    <w:rsid w:val="00AB6E76"/>
    <w:rsid w:val="00AE02EE"/>
    <w:rsid w:val="00AF492E"/>
    <w:rsid w:val="00B25746"/>
    <w:rsid w:val="00B81FF8"/>
    <w:rsid w:val="00BA2D61"/>
    <w:rsid w:val="00CF3EBE"/>
    <w:rsid w:val="00D435BB"/>
    <w:rsid w:val="00D438E0"/>
    <w:rsid w:val="00D72792"/>
    <w:rsid w:val="00DC0020"/>
    <w:rsid w:val="00DD0876"/>
    <w:rsid w:val="00DD5774"/>
    <w:rsid w:val="00DE1933"/>
    <w:rsid w:val="00E56C0C"/>
    <w:rsid w:val="00E839C3"/>
    <w:rsid w:val="00F95A88"/>
    <w:rsid w:val="1DE2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0"/>
    <w:rPr>
      <w:rFonts w:ascii="宋体" w:cs="Courier New"/>
      <w:szCs w:val="21"/>
    </w:r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uiPriority w:val="99"/>
    <w:rPr>
      <w:sz w:val="18"/>
      <w:szCs w:val="18"/>
    </w:rPr>
  </w:style>
  <w:style w:type="character" w:customStyle="1" w:styleId="9">
    <w:name w:val="页脚 Char"/>
    <w:basedOn w:val="6"/>
    <w:link w:val="4"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DefaultParagraph Char"/>
    <w:link w:val="12"/>
    <w:uiPriority w:val="0"/>
    <w:rPr>
      <w:rFonts w:hAnsi="Calibri"/>
    </w:rPr>
  </w:style>
  <w:style w:type="paragraph" w:customStyle="1" w:styleId="12">
    <w:name w:val="DefaultParagraph"/>
    <w:link w:val="11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3">
    <w:name w:val="纯文本 Char"/>
    <w:basedOn w:val="6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4">
    <w:name w:val="纯文本 Char1"/>
    <w:link w:val="2"/>
    <w:qFormat/>
    <w:uiPriority w:val="0"/>
    <w:rPr>
      <w:rFonts w:ascii="宋体" w:hAnsi="Times New Roman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jpeg"/><Relationship Id="rId98" Type="http://schemas.openxmlformats.org/officeDocument/2006/relationships/oleObject" Target="embeddings/oleObject42.bin"/><Relationship Id="rId97" Type="http://schemas.openxmlformats.org/officeDocument/2006/relationships/oleObject" Target="embeddings/oleObject41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1.jpeg"/><Relationship Id="rId93" Type="http://schemas.openxmlformats.org/officeDocument/2006/relationships/image" Target="media/image50.jpeg"/><Relationship Id="rId92" Type="http://schemas.openxmlformats.org/officeDocument/2006/relationships/image" Target="media/image49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8.png"/><Relationship Id="rId9" Type="http://schemas.openxmlformats.org/officeDocument/2006/relationships/oleObject" Target="embeddings/oleObject3.bin"/><Relationship Id="rId89" Type="http://schemas.openxmlformats.org/officeDocument/2006/relationships/image" Target="media/image47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5.png"/><Relationship Id="rId84" Type="http://schemas.openxmlformats.org/officeDocument/2006/relationships/image" Target="media/image44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3.jpeg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image" Target="media/image2.wmf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png"/><Relationship Id="rId72" Type="http://schemas.openxmlformats.org/officeDocument/2006/relationships/oleObject" Target="embeddings/oleObject31.bin"/><Relationship Id="rId71" Type="http://schemas.openxmlformats.org/officeDocument/2006/relationships/oleObject" Target="embeddings/oleObject30.bin"/><Relationship Id="rId70" Type="http://schemas.openxmlformats.org/officeDocument/2006/relationships/oleObject" Target="embeddings/oleObject29.bin"/><Relationship Id="rId7" Type="http://schemas.openxmlformats.org/officeDocument/2006/relationships/oleObject" Target="embeddings/oleObject2.bin"/><Relationship Id="rId69" Type="http://schemas.openxmlformats.org/officeDocument/2006/relationships/image" Target="media/image37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4.png"/><Relationship Id="rId62" Type="http://schemas.openxmlformats.org/officeDocument/2006/relationships/image" Target="media/image33.jpeg"/><Relationship Id="rId61" Type="http://schemas.openxmlformats.org/officeDocument/2006/relationships/image" Target="media/image32.wmf"/><Relationship Id="rId60" Type="http://schemas.openxmlformats.org/officeDocument/2006/relationships/oleObject" Target="embeddings/oleObject25.bin"/><Relationship Id="rId6" Type="http://schemas.openxmlformats.org/officeDocument/2006/relationships/image" Target="media/image1.wmf"/><Relationship Id="rId59" Type="http://schemas.openxmlformats.org/officeDocument/2006/relationships/image" Target="media/image31.jpeg"/><Relationship Id="rId58" Type="http://schemas.openxmlformats.org/officeDocument/2006/relationships/image" Target="media/image30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8.jpeg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png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png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emf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png"/><Relationship Id="rId37" Type="http://schemas.openxmlformats.org/officeDocument/2006/relationships/image" Target="media/image17.png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6.wmf"/><Relationship Id="rId17" Type="http://schemas.openxmlformats.org/officeDocument/2006/relationships/oleObject" Target="embeddings/oleObject8.bin"/><Relationship Id="rId16" Type="http://schemas.openxmlformats.org/officeDocument/2006/relationships/image" Target="media/image5.wmf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1" Type="http://schemas.openxmlformats.org/officeDocument/2006/relationships/fontTable" Target="fontTable.xml"/><Relationship Id="rId100" Type="http://schemas.openxmlformats.org/officeDocument/2006/relationships/customXml" Target="../customXml/item1.xml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405</Words>
  <Characters>2310</Characters>
  <Lines>19</Lines>
  <Paragraphs>5</Paragraphs>
  <TotalTime>21</TotalTime>
  <ScaleCrop>false</ScaleCrop>
  <LinksUpToDate>false</LinksUpToDate>
  <CharactersWithSpaces>2710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dcterms:modified xsi:type="dcterms:W3CDTF">2018-08-18T03:10:03Z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