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00" w:lineRule="auto"/>
        <w:jc w:val="left"/>
        <w:textAlignment w:val="center"/>
        <w:rPr>
          <w:szCs w:val="21"/>
        </w:rPr>
      </w:pPr>
      <w:r>
        <w:rPr>
          <w:szCs w:val="21"/>
        </w:rPr>
        <w:t>1.（201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抚顺10）．如图，矩形</w:t>
      </w:r>
      <w:r>
        <w:rPr>
          <w:i/>
          <w:szCs w:val="21"/>
        </w:rPr>
        <w:t>ABCD</w:t>
      </w:r>
      <w:r>
        <w:rPr>
          <w:szCs w:val="21"/>
        </w:rPr>
        <w:t>的顶点</w:t>
      </w:r>
      <w:r>
        <w:rPr>
          <w:i/>
          <w:szCs w:val="21"/>
        </w:rPr>
        <w:t>D</w:t>
      </w:r>
      <w:r>
        <w:rPr>
          <w:szCs w:val="21"/>
        </w:rPr>
        <w:t>在反比例函数</w:t>
      </w:r>
      <w:r>
        <w:object>
          <v:shape id="_x0000_i1025" o:spt="75" alt="学科网(www.zxxk.com)--教育资源门户，提供试卷、教案、课件、论文、素材及各类教学资源下载，还有大量而丰富的教学相关资讯！" type="#_x0000_t75" style="height:27.6pt;width:28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szCs w:val="21"/>
        </w:rPr>
        <w:t>（</w:t>
      </w:r>
      <w:r>
        <w:rPr>
          <w:i/>
          <w:szCs w:val="21"/>
        </w:rPr>
        <w:t>x</w:t>
      </w:r>
      <w:r>
        <w:rPr>
          <w:szCs w:val="21"/>
        </w:rPr>
        <w:t>＜0）的图象上，顶点</w:t>
      </w:r>
      <w:r>
        <w:rPr>
          <w:i/>
          <w:szCs w:val="21"/>
        </w:rPr>
        <w:t>B</w:t>
      </w:r>
      <w:r>
        <w:rPr>
          <w:szCs w:val="21"/>
        </w:rPr>
        <w:t>，</w:t>
      </w:r>
      <w:r>
        <w:rPr>
          <w:i/>
          <w:szCs w:val="21"/>
        </w:rPr>
        <w:t>C</w:t>
      </w:r>
      <w:r>
        <w:rPr>
          <w:szCs w:val="21"/>
        </w:rPr>
        <w:t>在</w:t>
      </w:r>
      <w:r>
        <w:rPr>
          <w:i/>
          <w:szCs w:val="21"/>
        </w:rPr>
        <w:t>x</w:t>
      </w:r>
      <w:r>
        <w:rPr>
          <w:szCs w:val="21"/>
        </w:rPr>
        <w:t>轴上，对角线</w:t>
      </w:r>
      <w:r>
        <w:rPr>
          <w:i/>
          <w:szCs w:val="21"/>
        </w:rPr>
        <w:t>AC</w:t>
      </w:r>
      <w:r>
        <w:rPr>
          <w:szCs w:val="21"/>
        </w:rPr>
        <w:t>的延长线交</w:t>
      </w:r>
      <w:r>
        <w:rPr>
          <w:i/>
          <w:szCs w:val="21"/>
        </w:rPr>
        <w:t>y</w:t>
      </w:r>
      <w:r>
        <w:rPr>
          <w:szCs w:val="21"/>
        </w:rPr>
        <w:t>轴于点</w:t>
      </w:r>
      <w:r>
        <w:rPr>
          <w:i/>
          <w:szCs w:val="21"/>
        </w:rPr>
        <w:t>E</w:t>
      </w:r>
      <w:r>
        <w:rPr>
          <w:szCs w:val="21"/>
        </w:rPr>
        <w:t>，连接</w:t>
      </w:r>
      <w:r>
        <w:rPr>
          <w:i/>
          <w:szCs w:val="21"/>
        </w:rPr>
        <w:t>BE</w:t>
      </w:r>
      <w:r>
        <w:rPr>
          <w:szCs w:val="21"/>
        </w:rPr>
        <w:t>，若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BCE</w:t>
      </w:r>
      <w:r>
        <w:rPr>
          <w:szCs w:val="21"/>
        </w:rPr>
        <w:t>的面积是6，则</w:t>
      </w:r>
      <w:r>
        <w:rPr>
          <w:i/>
          <w:szCs w:val="21"/>
        </w:rPr>
        <w:t>k</w:t>
      </w:r>
      <w:r>
        <w:rPr>
          <w:szCs w:val="21"/>
        </w:rPr>
        <w:t>的值为（　　）</w:t>
      </w:r>
    </w:p>
    <w:p>
      <w:pPr>
        <w:widowControl/>
        <w:snapToGrid w:val="0"/>
        <w:spacing w:line="300" w:lineRule="auto"/>
        <w:ind w:firstLine="420" w:firstLineChars="200"/>
        <w:jc w:val="left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1298575" cy="105156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39" b="1033"/>
                    <a:stretch>
                      <a:fillRect/>
                    </a:stretch>
                  </pic:blipFill>
                  <pic:spPr>
                    <a:xfrm>
                      <a:off x="0" y="0"/>
                      <a:ext cx="1295281" cy="1048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300" w:lineRule="auto"/>
        <w:ind w:firstLine="420" w:firstLineChars="200"/>
        <w:jc w:val="left"/>
        <w:textAlignment w:val="center"/>
        <w:rPr>
          <w:szCs w:val="21"/>
        </w:rPr>
      </w:pPr>
      <w:r>
        <w:rPr>
          <w:i/>
          <w:szCs w:val="21"/>
        </w:rPr>
        <w:t>A</w:t>
      </w:r>
      <w:r>
        <w:rPr>
          <w:szCs w:val="21"/>
        </w:rPr>
        <w:t>．﹣6</w:t>
      </w:r>
      <w:r>
        <w:rPr>
          <w:szCs w:val="21"/>
        </w:rPr>
        <w:tab/>
      </w:r>
      <w:r>
        <w:rPr>
          <w:rFonts w:hint="eastAsia"/>
          <w:szCs w:val="21"/>
        </w:rPr>
        <w:t xml:space="preserve">  </w:t>
      </w:r>
      <w:r>
        <w:rPr>
          <w:i/>
          <w:szCs w:val="21"/>
        </w:rPr>
        <w:t>B</w:t>
      </w:r>
      <w:r>
        <w:rPr>
          <w:szCs w:val="21"/>
        </w:rPr>
        <w:t>．﹣8</w:t>
      </w:r>
      <w:r>
        <w:rPr>
          <w:szCs w:val="21"/>
        </w:rPr>
        <w:tab/>
      </w:r>
      <w:r>
        <w:rPr>
          <w:rFonts w:hint="eastAsia"/>
          <w:szCs w:val="21"/>
        </w:rPr>
        <w:t xml:space="preserve"> </w:t>
      </w:r>
      <w:r>
        <w:rPr>
          <w:i/>
          <w:szCs w:val="21"/>
        </w:rPr>
        <w:t>C</w:t>
      </w:r>
      <w:r>
        <w:rPr>
          <w:szCs w:val="21"/>
        </w:rPr>
        <w:t>．﹣9</w:t>
      </w:r>
      <w:r>
        <w:rPr>
          <w:szCs w:val="21"/>
        </w:rPr>
        <w:tab/>
      </w:r>
      <w:r>
        <w:rPr>
          <w:rFonts w:hint="eastAsia"/>
          <w:szCs w:val="21"/>
        </w:rPr>
        <w:t xml:space="preserve">   </w:t>
      </w:r>
      <w:r>
        <w:rPr>
          <w:i/>
          <w:szCs w:val="21"/>
        </w:rPr>
        <w:t>D</w:t>
      </w:r>
      <w:r>
        <w:rPr>
          <w:szCs w:val="21"/>
        </w:rPr>
        <w:t>．﹣12</w:t>
      </w:r>
    </w:p>
    <w:p>
      <w:pPr>
        <w:snapToGrid w:val="0"/>
        <w:spacing w:line="300" w:lineRule="auto"/>
      </w:pPr>
      <w:r>
        <w:t>2.（201</w:t>
      </w:r>
      <w:r>
        <w:rPr>
          <w:rFonts w:hint="eastAsia"/>
          <w:lang w:val="en-US" w:eastAsia="zh-CN"/>
        </w:rPr>
        <w:t>7</w:t>
      </w:r>
      <w:r>
        <w:t>三明10）</w:t>
      </w:r>
      <w:r>
        <w:rPr>
          <w:szCs w:val="21"/>
        </w:rPr>
        <w:t>．</w:t>
      </w:r>
      <w:r>
        <w:t>如图，</w:t>
      </w:r>
      <w:r>
        <w:rPr>
          <w:i/>
        </w:rPr>
        <w:t>P</w:t>
      </w:r>
      <w:r>
        <w:t>，</w:t>
      </w:r>
      <w:r>
        <w:rPr>
          <w:i/>
        </w:rPr>
        <w:t>Q</w:t>
      </w:r>
      <w:r>
        <w:t>分别是双曲线</w:t>
      </w:r>
      <w:r>
        <w:rPr>
          <w:position w:val="-22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28.8pt;width:28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>在第一、三象限上的点，</w:t>
      </w:r>
      <w:r>
        <w:rPr>
          <w:i/>
        </w:rPr>
        <w:t xml:space="preserve"> PA</w:t>
      </w:r>
      <w:r>
        <w:rPr>
          <w:rFonts w:hint="eastAsia" w:ascii="宋体" w:hAnsi="宋体" w:cs="宋体"/>
        </w:rPr>
        <w:t>⊥</w:t>
      </w:r>
      <w:r>
        <w:rPr>
          <w:i/>
        </w:rPr>
        <w:t>x</w:t>
      </w:r>
      <w:r>
        <w:t>轴，</w:t>
      </w:r>
      <w:r>
        <w:rPr>
          <w:i/>
        </w:rPr>
        <w:t>QB</w:t>
      </w:r>
      <w:r>
        <w:rPr>
          <w:rFonts w:hint="eastAsia" w:ascii="宋体" w:hAnsi="宋体" w:cs="宋体"/>
        </w:rPr>
        <w:t>⊥</w:t>
      </w:r>
      <w:r>
        <w:rPr>
          <w:i/>
        </w:rPr>
        <w:t>y</w:t>
      </w:r>
      <w:r>
        <w:t>轴，垂足分别为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，点</w:t>
      </w:r>
      <w:r>
        <w:rPr>
          <w:i/>
        </w:rPr>
        <w:t>C</w:t>
      </w:r>
      <w:r>
        <w:t>是</w:t>
      </w:r>
      <w:r>
        <w:rPr>
          <w:i/>
        </w:rPr>
        <w:t>PQ</w:t>
      </w:r>
      <w:r>
        <w:t>与</w:t>
      </w:r>
      <w:r>
        <w:rPr>
          <w:i/>
        </w:rPr>
        <w:t>x</w:t>
      </w:r>
      <w:r>
        <w:t>轴的交点．设</w:t>
      </w:r>
      <w:r>
        <w:rPr>
          <w:rFonts w:ascii="Cambria Math" w:hAnsi="Cambria Math" w:cs="Cambria Math"/>
        </w:rPr>
        <w:t>△</w:t>
      </w:r>
      <w:r>
        <w:rPr>
          <w:i/>
        </w:rPr>
        <w:t>PAB</w:t>
      </w:r>
      <w:r>
        <w:t>的面积为</w:t>
      </w:r>
      <w:r>
        <w:rPr>
          <w:position w:val="-10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>，</w:t>
      </w:r>
      <w:r>
        <w:rPr>
          <w:rFonts w:ascii="Cambria Math" w:hAnsi="Cambria Math" w:cs="Cambria Math"/>
        </w:rPr>
        <w:t>△</w:t>
      </w:r>
      <w:r>
        <w:rPr>
          <w:i/>
        </w:rPr>
        <w:t>QAB</w:t>
      </w:r>
      <w:r>
        <w:t>的面积为</w:t>
      </w:r>
      <w:r>
        <w:rPr>
          <w:position w:val="-10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6.2pt;width:13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>，</w:t>
      </w:r>
      <w:r>
        <w:rPr>
          <w:rFonts w:ascii="Cambria Math" w:hAnsi="Cambria Math" w:cs="Cambria Math"/>
        </w:rPr>
        <w:t>△</w:t>
      </w:r>
      <w:r>
        <w:rPr>
          <w:i/>
        </w:rPr>
        <w:t>QAC</w:t>
      </w:r>
      <w:r>
        <w:t>的面积为</w:t>
      </w:r>
      <w:r>
        <w:rPr>
          <w:position w:val="-10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6.2pt;width:13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>，则有（</w:t>
      </w:r>
      <w:r>
        <w:rPr>
          <w:rFonts w:hint="eastAsia"/>
        </w:rPr>
        <w:t xml:space="preserve">    </w:t>
      </w:r>
      <w:r>
        <w:t>）</w:t>
      </w:r>
    </w:p>
    <w:p>
      <w:pPr>
        <w:snapToGrid w:val="0"/>
        <w:spacing w:line="300" w:lineRule="auto"/>
        <w:ind w:firstLine="420" w:firstLineChars="200"/>
      </w:pPr>
      <w:r>
        <w:rPr>
          <w:i/>
        </w:rPr>
        <w:t>A</w:t>
      </w:r>
      <w:r>
        <w:t xml:space="preserve">. </w:t>
      </w:r>
      <w:r>
        <w:rPr>
          <w:position w:val="-12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8pt;width:58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 xml:space="preserve">    </w:t>
      </w:r>
      <w:r>
        <w:rPr>
          <w:i/>
        </w:rPr>
        <w:t>B</w:t>
      </w:r>
      <w:r>
        <w:t xml:space="preserve">. </w:t>
      </w:r>
      <w:r>
        <w:rPr>
          <w:position w:val="-12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8pt;width:58.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 xml:space="preserve">   </w:t>
      </w:r>
      <w:r>
        <w:t xml:space="preserve">  </w:t>
      </w:r>
      <w:r>
        <w:rPr>
          <w:i/>
        </w:rPr>
        <w:t>C</w:t>
      </w:r>
      <w:r>
        <w:t xml:space="preserve">. </w:t>
      </w:r>
      <w:r>
        <w:rPr>
          <w:position w:val="-12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8pt;width:58.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t xml:space="preserve">    </w:t>
      </w:r>
      <w:r>
        <w:rPr>
          <w:i/>
        </w:rPr>
        <w:t>D</w:t>
      </w:r>
      <w:r>
        <w:t xml:space="preserve">. </w:t>
      </w:r>
      <w:r>
        <w:rPr>
          <w:position w:val="-12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8pt;width:58.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</w:p>
    <w:p>
      <w:pPr>
        <w:snapToGrid w:val="0"/>
        <w:spacing w:line="300" w:lineRule="auto"/>
        <w:ind w:left="420" w:leftChars="200"/>
        <w:rPr>
          <w:szCs w:val="21"/>
        </w:rPr>
      </w:pPr>
      <w:r>
        <w:rPr>
          <w:szCs w:val="21"/>
        </w:rPr>
        <w:drawing>
          <wp:inline distT="0" distB="0" distL="0" distR="0">
            <wp:extent cx="1851660" cy="1536065"/>
            <wp:effectExtent l="0" t="0" r="0" b="698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1660" cy="1536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uto"/>
        <w:rPr>
          <w:szCs w:val="21"/>
        </w:rPr>
      </w:pPr>
      <w:r>
        <w:rPr>
          <w:szCs w:val="21"/>
        </w:rPr>
        <w:t>3.（201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苏州10）.如图，在四边形</w:t>
      </w:r>
      <w:r>
        <w:rPr>
          <w:i/>
          <w:szCs w:val="21"/>
        </w:rPr>
        <w:t>ABCD</w:t>
      </w:r>
      <w:r>
        <w:rPr>
          <w:szCs w:val="21"/>
        </w:rPr>
        <w:t>中，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ABC</w:t>
      </w:r>
      <w:r>
        <w:rPr>
          <w:szCs w:val="21"/>
        </w:rPr>
        <w:t>=90°，</w:t>
      </w:r>
      <w:r>
        <w:rPr>
          <w:i/>
          <w:szCs w:val="21"/>
        </w:rPr>
        <w:t>AB</w:t>
      </w:r>
      <w:r>
        <w:rPr>
          <w:szCs w:val="21"/>
        </w:rPr>
        <w:t>=</w:t>
      </w:r>
      <w:r>
        <w:rPr>
          <w:i/>
          <w:szCs w:val="21"/>
        </w:rPr>
        <w:t>BC</w:t>
      </w:r>
      <w:r>
        <w:rPr>
          <w:szCs w:val="21"/>
        </w:rPr>
        <w:t>=</w:t>
      </w:r>
      <w:r>
        <w:rPr>
          <w:position w:val="-6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6.8pt;width:25.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szCs w:val="21"/>
        </w:rPr>
        <w:t>，</w:t>
      </w:r>
      <w:r>
        <w:rPr>
          <w:i/>
          <w:szCs w:val="21"/>
        </w:rPr>
        <w:t>E</w:t>
      </w:r>
      <w:r>
        <w:rPr>
          <w:szCs w:val="21"/>
        </w:rPr>
        <w:t>、</w:t>
      </w:r>
      <w:r>
        <w:rPr>
          <w:i/>
          <w:szCs w:val="21"/>
        </w:rPr>
        <w:t>F</w:t>
      </w:r>
      <w:r>
        <w:rPr>
          <w:szCs w:val="21"/>
        </w:rPr>
        <w:t>分别是</w:t>
      </w:r>
      <w:r>
        <w:rPr>
          <w:i/>
          <w:szCs w:val="21"/>
        </w:rPr>
        <w:t>AD</w:t>
      </w:r>
      <w:r>
        <w:rPr>
          <w:szCs w:val="21"/>
        </w:rPr>
        <w:t>、</w:t>
      </w:r>
      <w:r>
        <w:rPr>
          <w:i/>
          <w:szCs w:val="21"/>
        </w:rPr>
        <w:t>CD</w:t>
      </w:r>
      <w:r>
        <w:rPr>
          <w:szCs w:val="21"/>
        </w:rPr>
        <w:t>的中点，连接</w:t>
      </w:r>
      <w:r>
        <w:rPr>
          <w:i/>
          <w:szCs w:val="21"/>
        </w:rPr>
        <w:t>BE</w:t>
      </w:r>
      <w:r>
        <w:rPr>
          <w:szCs w:val="21"/>
        </w:rPr>
        <w:t>、</w:t>
      </w:r>
      <w:r>
        <w:rPr>
          <w:i/>
          <w:szCs w:val="21"/>
        </w:rPr>
        <w:t>BF</w:t>
      </w:r>
      <w:r>
        <w:rPr>
          <w:szCs w:val="21"/>
        </w:rPr>
        <w:t>、</w:t>
      </w:r>
      <w:r>
        <w:rPr>
          <w:i/>
          <w:szCs w:val="21"/>
        </w:rPr>
        <w:t>EF</w:t>
      </w:r>
      <w:r>
        <w:rPr>
          <w:szCs w:val="21"/>
        </w:rPr>
        <w:t>.若四边形</w:t>
      </w:r>
      <w:r>
        <w:rPr>
          <w:i/>
          <w:szCs w:val="21"/>
        </w:rPr>
        <w:t>ABCD</w:t>
      </w:r>
      <w:r>
        <w:rPr>
          <w:szCs w:val="21"/>
        </w:rPr>
        <w:t>的面积为6，则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BEF</w:t>
      </w:r>
      <w:r>
        <w:rPr>
          <w:szCs w:val="21"/>
        </w:rPr>
        <w:t>的面积为</w:t>
      </w:r>
      <w:r>
        <w:t>（</w:t>
      </w:r>
      <w:r>
        <w:rPr>
          <w:rFonts w:hint="eastAsia"/>
        </w:rPr>
        <w:t xml:space="preserve">    </w:t>
      </w:r>
      <w:r>
        <w:t>）</w:t>
      </w:r>
    </w:p>
    <w:p>
      <w:pPr>
        <w:snapToGrid w:val="0"/>
        <w:spacing w:line="300" w:lineRule="auto"/>
        <w:ind w:firstLine="630" w:firstLineChars="300"/>
        <w:rPr>
          <w:szCs w:val="21"/>
        </w:rPr>
      </w:pPr>
      <w:r>
        <w:rPr>
          <w:i/>
          <w:szCs w:val="21"/>
        </w:rPr>
        <w:t>A</w:t>
      </w:r>
      <w:r>
        <w:rPr>
          <w:szCs w:val="21"/>
        </w:rPr>
        <w:t>.2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</w:t>
      </w:r>
      <w:r>
        <w:rPr>
          <w:i/>
          <w:szCs w:val="21"/>
        </w:rPr>
        <w:t>B</w:t>
      </w:r>
      <w:r>
        <w:rPr>
          <w:szCs w:val="21"/>
        </w:rPr>
        <w:t xml:space="preserve">. </w:t>
      </w:r>
      <w:r>
        <w:rPr>
          <w:position w:val="-24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szCs w:val="21"/>
        </w:rPr>
        <w:t xml:space="preserve">   </w:t>
      </w:r>
      <w:r>
        <w:rPr>
          <w:rFonts w:hint="eastAsia"/>
          <w:szCs w:val="21"/>
        </w:rPr>
        <w:t xml:space="preserve"> </w:t>
      </w:r>
      <w:r>
        <w:rPr>
          <w:i/>
          <w:szCs w:val="21"/>
        </w:rPr>
        <w:t>C</w:t>
      </w:r>
      <w:r>
        <w:rPr>
          <w:szCs w:val="21"/>
        </w:rPr>
        <w:t xml:space="preserve">. </w:t>
      </w:r>
      <w:r>
        <w:rPr>
          <w:position w:val="-24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</w:t>
      </w:r>
      <w:r>
        <w:rPr>
          <w:i/>
          <w:szCs w:val="21"/>
        </w:rPr>
        <w:t>D</w:t>
      </w:r>
      <w:r>
        <w:rPr>
          <w:szCs w:val="21"/>
        </w:rPr>
        <w:t>.3</w:t>
      </w:r>
    </w:p>
    <w:p>
      <w:pPr>
        <w:snapToGrid w:val="0"/>
        <w:spacing w:line="300" w:lineRule="auto"/>
        <w:ind w:firstLine="420" w:firstLineChars="200"/>
        <w:rPr>
          <w:szCs w:val="21"/>
        </w:rPr>
      </w:pPr>
      <w:r>
        <w:rPr>
          <w:szCs w:val="21"/>
        </w:rPr>
        <w:drawing>
          <wp:inline distT="0" distB="0" distL="0" distR="0">
            <wp:extent cx="1120140" cy="1141095"/>
            <wp:effectExtent l="0" t="0" r="381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1093" cy="1142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szCs w:val="21"/>
        </w:rPr>
        <w:t>4.（201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泉州17）</w:t>
      </w:r>
      <w:r>
        <w:rPr>
          <w:color w:val="000000"/>
          <w:kern w:val="0"/>
          <w:szCs w:val="22"/>
        </w:rPr>
        <w:t>．如图，在四边形</w:t>
      </w:r>
      <w:r>
        <w:rPr>
          <w:i/>
          <w:color w:val="000000"/>
          <w:kern w:val="0"/>
          <w:szCs w:val="22"/>
        </w:rPr>
        <w:t>ABCD</w:t>
      </w:r>
      <w:r>
        <w:rPr>
          <w:color w:val="000000"/>
          <w:kern w:val="0"/>
          <w:szCs w:val="22"/>
        </w:rPr>
        <w:t>中，</w:t>
      </w:r>
      <w:r>
        <w:rPr>
          <w:i/>
          <w:color w:val="000000"/>
          <w:kern w:val="0"/>
          <w:szCs w:val="22"/>
        </w:rPr>
        <w:t>AB</w:t>
      </w:r>
      <w:r>
        <w:rPr>
          <w:rFonts w:hint="eastAsia" w:ascii="宋体" w:hAnsi="宋体" w:cs="宋体"/>
          <w:color w:val="000000"/>
          <w:kern w:val="0"/>
          <w:szCs w:val="22"/>
        </w:rPr>
        <w:t>∥</w:t>
      </w:r>
      <w:r>
        <w:rPr>
          <w:i/>
          <w:color w:val="000000"/>
          <w:kern w:val="0"/>
          <w:szCs w:val="22"/>
        </w:rPr>
        <w:t>DC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E</w:t>
      </w:r>
      <w:r>
        <w:rPr>
          <w:color w:val="000000"/>
          <w:kern w:val="0"/>
          <w:szCs w:val="22"/>
        </w:rPr>
        <w:t>是</w:t>
      </w:r>
      <w:r>
        <w:rPr>
          <w:i/>
          <w:color w:val="000000"/>
          <w:kern w:val="0"/>
          <w:szCs w:val="22"/>
        </w:rPr>
        <w:t>AD</w:t>
      </w:r>
      <w:r>
        <w:rPr>
          <w:color w:val="000000"/>
          <w:kern w:val="0"/>
          <w:szCs w:val="22"/>
        </w:rPr>
        <w:t>中点，</w:t>
      </w:r>
      <w:r>
        <w:rPr>
          <w:i/>
          <w:color w:val="000000"/>
          <w:kern w:val="0"/>
          <w:szCs w:val="22"/>
        </w:rPr>
        <w:t>EF</w:t>
      </w:r>
      <w:r>
        <w:rPr>
          <w:rFonts w:hint="eastAsia" w:ascii="宋体" w:hAnsi="宋体" w:cs="宋体"/>
          <w:color w:val="000000"/>
          <w:kern w:val="0"/>
          <w:szCs w:val="22"/>
        </w:rPr>
        <w:t>⊥</w:t>
      </w:r>
      <w:r>
        <w:rPr>
          <w:i/>
          <w:color w:val="000000"/>
          <w:kern w:val="0"/>
          <w:szCs w:val="22"/>
        </w:rPr>
        <w:t>BC</w:t>
      </w:r>
      <w:r>
        <w:rPr>
          <w:color w:val="000000"/>
          <w:kern w:val="0"/>
          <w:szCs w:val="22"/>
        </w:rPr>
        <w:t>于点</w:t>
      </w:r>
      <w:r>
        <w:rPr>
          <w:i/>
          <w:color w:val="000000"/>
          <w:kern w:val="0"/>
          <w:szCs w:val="22"/>
        </w:rPr>
        <w:t>F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BC</w:t>
      </w:r>
      <w:r>
        <w:rPr>
          <w:color w:val="000000"/>
          <w:kern w:val="0"/>
          <w:szCs w:val="22"/>
        </w:rPr>
        <w:t>=5，</w:t>
      </w:r>
      <w:r>
        <w:rPr>
          <w:i/>
          <w:color w:val="000000"/>
          <w:kern w:val="0"/>
          <w:szCs w:val="22"/>
        </w:rPr>
        <w:t>EF</w:t>
      </w:r>
      <w:r>
        <w:rPr>
          <w:color w:val="000000"/>
          <w:kern w:val="0"/>
          <w:szCs w:val="22"/>
        </w:rPr>
        <w:t>=3．</w:t>
      </w:r>
    </w:p>
    <w:p>
      <w:pPr>
        <w:widowControl/>
        <w:snapToGrid w:val="0"/>
        <w:spacing w:line="300" w:lineRule="auto"/>
        <w:ind w:firstLine="210" w:firstLineChars="100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（1）若</w:t>
      </w:r>
      <w:r>
        <w:rPr>
          <w:i/>
          <w:color w:val="000000"/>
          <w:kern w:val="0"/>
          <w:szCs w:val="22"/>
        </w:rPr>
        <w:t>AB</w:t>
      </w:r>
      <w:r>
        <w:rPr>
          <w:color w:val="000000"/>
          <w:kern w:val="0"/>
          <w:szCs w:val="22"/>
        </w:rPr>
        <w:t>=</w:t>
      </w:r>
      <w:r>
        <w:rPr>
          <w:i/>
          <w:color w:val="000000"/>
          <w:kern w:val="0"/>
          <w:szCs w:val="22"/>
        </w:rPr>
        <w:t>DC</w:t>
      </w:r>
      <w:r>
        <w:rPr>
          <w:color w:val="000000"/>
          <w:kern w:val="0"/>
          <w:szCs w:val="22"/>
        </w:rPr>
        <w:t>，则四边形</w:t>
      </w:r>
      <w:r>
        <w:rPr>
          <w:i/>
          <w:color w:val="000000"/>
          <w:kern w:val="0"/>
          <w:szCs w:val="22"/>
        </w:rPr>
        <w:t>ABCD</w:t>
      </w:r>
      <w:r>
        <w:rPr>
          <w:color w:val="000000"/>
          <w:kern w:val="0"/>
          <w:szCs w:val="22"/>
        </w:rPr>
        <w:t>的面积</w:t>
      </w:r>
      <w:r>
        <w:rPr>
          <w:i/>
          <w:color w:val="000000"/>
          <w:kern w:val="0"/>
          <w:szCs w:val="22"/>
        </w:rPr>
        <w:t>S</w:t>
      </w:r>
      <w:r>
        <w:rPr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  <w:u w:val="single"/>
        </w:rPr>
        <w:t>　　　　　　</w:t>
      </w:r>
      <w:r>
        <w:rPr>
          <w:color w:val="000000"/>
          <w:kern w:val="0"/>
          <w:szCs w:val="22"/>
        </w:rPr>
        <w:t>；</w:t>
      </w:r>
    </w:p>
    <w:p>
      <w:pPr>
        <w:widowControl/>
        <w:snapToGrid w:val="0"/>
        <w:spacing w:line="300" w:lineRule="auto"/>
        <w:ind w:firstLine="210" w:firstLineChars="100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（2）若</w:t>
      </w:r>
      <w:r>
        <w:rPr>
          <w:i/>
          <w:color w:val="000000"/>
          <w:kern w:val="0"/>
          <w:szCs w:val="22"/>
        </w:rPr>
        <w:t>AB</w:t>
      </w:r>
      <w:r>
        <w:rPr>
          <w:color w:val="000000"/>
          <w:kern w:val="0"/>
          <w:szCs w:val="22"/>
        </w:rPr>
        <w:t>＞</w:t>
      </w:r>
      <w:r>
        <w:rPr>
          <w:i/>
          <w:color w:val="000000"/>
          <w:kern w:val="0"/>
          <w:szCs w:val="22"/>
        </w:rPr>
        <w:t>DC</w:t>
      </w:r>
      <w:r>
        <w:rPr>
          <w:color w:val="000000"/>
          <w:kern w:val="0"/>
          <w:szCs w:val="22"/>
        </w:rPr>
        <w:t>，则此时四边形</w:t>
      </w:r>
      <w:r>
        <w:rPr>
          <w:i/>
          <w:color w:val="000000"/>
          <w:kern w:val="0"/>
          <w:szCs w:val="22"/>
        </w:rPr>
        <w:t>ABCD</w:t>
      </w:r>
      <w:r>
        <w:rPr>
          <w:color w:val="000000"/>
          <w:kern w:val="0"/>
          <w:szCs w:val="22"/>
        </w:rPr>
        <w:t>的面积</w:t>
      </w:r>
      <w:r>
        <w:rPr>
          <w:i/>
          <w:color w:val="000000"/>
          <w:kern w:val="0"/>
          <w:szCs w:val="22"/>
        </w:rPr>
        <w:t>S</w:t>
      </w:r>
      <w:r>
        <w:rPr>
          <w:color w:val="000000"/>
          <w:kern w:val="0"/>
          <w:szCs w:val="22"/>
        </w:rPr>
        <w:t>′</w:t>
      </w:r>
      <w:r>
        <w:rPr>
          <w:color w:val="000000"/>
          <w:kern w:val="0"/>
          <w:szCs w:val="22"/>
          <w:u w:val="single"/>
        </w:rPr>
        <w:t>　　　　　　</w:t>
      </w:r>
      <w:r>
        <w:rPr>
          <w:i/>
          <w:color w:val="000000"/>
          <w:kern w:val="0"/>
          <w:szCs w:val="22"/>
        </w:rPr>
        <w:t>S</w:t>
      </w:r>
      <w:r>
        <w:rPr>
          <w:color w:val="000000"/>
          <w:kern w:val="0"/>
          <w:szCs w:val="22"/>
        </w:rPr>
        <w:t>（用“＞”或“=”或“＜”填空）．</w:t>
      </w:r>
    </w:p>
    <w:p>
      <w:pPr>
        <w:widowControl/>
        <w:snapToGrid w:val="0"/>
        <w:spacing w:line="300" w:lineRule="auto"/>
        <w:ind w:firstLine="420" w:firstLineChars="200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drawing>
          <wp:inline distT="0" distB="0" distL="0" distR="0">
            <wp:extent cx="1097280" cy="1083945"/>
            <wp:effectExtent l="0" t="0" r="7620" b="19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03" b="1010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08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uto"/>
        <w:textAlignment w:val="center"/>
        <w:rPr>
          <w:szCs w:val="21"/>
        </w:rPr>
      </w:pPr>
      <w:r>
        <w:t>5.（20</w:t>
      </w:r>
      <w:r>
        <w:rPr>
          <w:rFonts w:hint="eastAsia"/>
          <w:lang w:val="en-US" w:eastAsia="zh-CN"/>
        </w:rPr>
        <w:t>17</w:t>
      </w:r>
      <w:r>
        <w:t>丽水16）</w:t>
      </w:r>
      <w:r>
        <w:rPr>
          <w:rFonts w:hint="eastAsia"/>
        </w:rPr>
        <w:t>．如图，一次函数</w:t>
      </w:r>
      <w:r>
        <w:rPr>
          <w:i/>
        </w:rPr>
        <w:t>y</w:t>
      </w:r>
      <w:r>
        <w:t>=-</w:t>
      </w:r>
      <w:r>
        <w:rPr>
          <w:i/>
        </w:rPr>
        <w:t>x</w:t>
      </w:r>
      <w:r>
        <w:t>+</w:t>
      </w:r>
      <w:r>
        <w:rPr>
          <w:i/>
        </w:rPr>
        <w:t>b</w:t>
      </w:r>
      <w:r>
        <w:rPr>
          <w:rFonts w:hint="eastAsia"/>
        </w:rPr>
        <w:t>与反比例函数</w:t>
      </w:r>
      <w:r>
        <w:object>
          <v:shape id="_x0000_i1037" o:spt="75" alt="学科网(www.zxxk.com)--教育资源门户，提供试卷、教案、课件、论文、素材及各类教学资源下载，还有大量而丰富的教学相关资讯！" type="#_x0000_t75" style="height:27.6pt;width:57.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hint="eastAsia"/>
        </w:rPr>
        <w:t>的图象交于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rPr>
          <w:rFonts w:hint="eastAsia"/>
        </w:rPr>
        <w:t>两点，与</w:t>
      </w:r>
      <w:r>
        <w:rPr>
          <w:i/>
        </w:rPr>
        <w:t>x</w:t>
      </w:r>
      <w:r>
        <w:rPr>
          <w:rFonts w:hint="eastAsia"/>
        </w:rPr>
        <w:t>轴、</w:t>
      </w:r>
      <w:r>
        <w:rPr>
          <w:i/>
        </w:rPr>
        <w:t>y</w:t>
      </w:r>
      <w:r>
        <w:rPr>
          <w:szCs w:val="21"/>
        </w:rPr>
        <w:t>轴分别交于</w:t>
      </w:r>
      <w:r>
        <w:rPr>
          <w:i/>
          <w:szCs w:val="21"/>
        </w:rPr>
        <w:t>C</w:t>
      </w:r>
      <w:r>
        <w:rPr>
          <w:szCs w:val="21"/>
        </w:rPr>
        <w:t>、</w:t>
      </w:r>
      <w:r>
        <w:rPr>
          <w:i/>
          <w:szCs w:val="21"/>
        </w:rPr>
        <w:t>D</w:t>
      </w:r>
      <w:r>
        <w:rPr>
          <w:szCs w:val="21"/>
        </w:rPr>
        <w:t>两点，连结</w:t>
      </w:r>
      <w:r>
        <w:rPr>
          <w:i/>
          <w:szCs w:val="21"/>
        </w:rPr>
        <w:t>OA</w:t>
      </w:r>
      <w:r>
        <w:rPr>
          <w:szCs w:val="21"/>
        </w:rPr>
        <w:t>、</w:t>
      </w:r>
      <w:r>
        <w:rPr>
          <w:i/>
          <w:szCs w:val="21"/>
        </w:rPr>
        <w:t>OB</w:t>
      </w:r>
      <w:r>
        <w:rPr>
          <w:szCs w:val="21"/>
        </w:rPr>
        <w:t>，过点</w:t>
      </w:r>
      <w:r>
        <w:rPr>
          <w:i/>
          <w:szCs w:val="21"/>
        </w:rPr>
        <w:t>A</w:t>
      </w:r>
      <w:r>
        <w:rPr>
          <w:szCs w:val="21"/>
        </w:rPr>
        <w:t>作</w:t>
      </w:r>
      <w:r>
        <w:rPr>
          <w:i/>
          <w:szCs w:val="21"/>
        </w:rPr>
        <w:t>AE</w:t>
      </w:r>
      <w:r>
        <w:rPr>
          <w:rFonts w:hint="eastAsia" w:ascii="宋体" w:hAnsi="宋体" w:cs="宋体"/>
          <w:szCs w:val="21"/>
        </w:rPr>
        <w:t>⊥</w:t>
      </w:r>
      <w:r>
        <w:rPr>
          <w:i/>
          <w:szCs w:val="21"/>
        </w:rPr>
        <w:t>x</w:t>
      </w:r>
      <w:r>
        <w:rPr>
          <w:szCs w:val="21"/>
        </w:rPr>
        <w:t>轴于点</w:t>
      </w:r>
      <w:r>
        <w:rPr>
          <w:i/>
          <w:szCs w:val="21"/>
        </w:rPr>
        <w:t>E</w:t>
      </w:r>
      <w:r>
        <w:rPr>
          <w:szCs w:val="21"/>
        </w:rPr>
        <w:t>、交</w:t>
      </w:r>
      <w:r>
        <w:rPr>
          <w:i/>
          <w:szCs w:val="21"/>
        </w:rPr>
        <w:t>OB</w:t>
      </w:r>
      <w:r>
        <w:rPr>
          <w:szCs w:val="21"/>
        </w:rPr>
        <w:t>于点</w:t>
      </w:r>
      <w:r>
        <w:rPr>
          <w:i/>
          <w:szCs w:val="21"/>
        </w:rPr>
        <w:t>F</w:t>
      </w:r>
      <w:r>
        <w:rPr>
          <w:szCs w:val="21"/>
        </w:rPr>
        <w:t>，设点</w:t>
      </w:r>
      <w:r>
        <w:rPr>
          <w:i/>
          <w:szCs w:val="21"/>
        </w:rPr>
        <w:t>A</w:t>
      </w:r>
      <w:r>
        <w:rPr>
          <w:szCs w:val="21"/>
        </w:rPr>
        <w:t>的横坐标为</w:t>
      </w:r>
      <w:r>
        <w:rPr>
          <w:i/>
          <w:szCs w:val="21"/>
        </w:rPr>
        <w:t>m</w:t>
      </w:r>
      <w:r>
        <w:rPr>
          <w:szCs w:val="21"/>
        </w:rPr>
        <w:t>，</w:t>
      </w:r>
    </w:p>
    <w:p>
      <w:pPr>
        <w:pStyle w:val="12"/>
        <w:numPr>
          <w:ilvl w:val="0"/>
          <w:numId w:val="1"/>
        </w:numPr>
        <w:snapToGrid w:val="0"/>
        <w:spacing w:line="300" w:lineRule="auto"/>
        <w:ind w:firstLineChars="0"/>
        <w:rPr>
          <w:szCs w:val="21"/>
        </w:rPr>
      </w:pPr>
      <w:r>
        <w:rPr>
          <w:i/>
          <w:szCs w:val="21"/>
        </w:rPr>
        <w:t>b</w:t>
      </w:r>
      <w:r>
        <w:rPr>
          <w:szCs w:val="21"/>
        </w:rPr>
        <w:t>=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>(用含</w:t>
      </w:r>
      <w:r>
        <w:rPr>
          <w:i/>
          <w:szCs w:val="21"/>
        </w:rPr>
        <w:t>m</w:t>
      </w:r>
      <w:r>
        <w:rPr>
          <w:szCs w:val="21"/>
        </w:rPr>
        <w:t>的代数式表示) .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(2)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若</w:t>
      </w:r>
      <w:r>
        <w:rPr>
          <w:position w:val="-14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8.6pt;width:107.4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szCs w:val="21"/>
        </w:rPr>
        <w:t>，则</w:t>
      </w:r>
      <w:r>
        <w:rPr>
          <w:i/>
          <w:szCs w:val="21"/>
        </w:rPr>
        <w:t>m</w:t>
      </w:r>
      <w:r>
        <w:rPr>
          <w:szCs w:val="21"/>
        </w:rPr>
        <w:t>的值是</w:t>
      </w:r>
      <w:r>
        <w:rPr>
          <w:szCs w:val="21"/>
          <w:u w:val="single"/>
        </w:rPr>
        <w:t xml:space="preserve">       </w:t>
      </w:r>
      <w:r>
        <w:rPr>
          <w:szCs w:val="21"/>
        </w:rPr>
        <w:t>.</w:t>
      </w:r>
    </w:p>
    <w:p>
      <w:pPr>
        <w:snapToGrid w:val="0"/>
        <w:spacing w:line="300" w:lineRule="auto"/>
        <w:ind w:firstLine="480" w:firstLineChars="200"/>
        <w:rPr>
          <w:sz w:val="24"/>
        </w:rPr>
      </w:pPr>
      <w:r>
        <w:rPr>
          <w:sz w:val="24"/>
        </w:rPr>
        <w:drawing>
          <wp:inline distT="0" distB="0" distL="0" distR="0">
            <wp:extent cx="1333500" cy="135636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6.（201</w:t>
      </w:r>
      <w:r>
        <w:rPr>
          <w:rFonts w:hint="eastAsia"/>
          <w:szCs w:val="22"/>
          <w:lang w:val="en-US" w:eastAsia="zh-CN"/>
        </w:rPr>
        <w:t>7</w:t>
      </w:r>
      <w:r>
        <w:rPr>
          <w:szCs w:val="22"/>
        </w:rPr>
        <w:t>温州23）．如图，抛物线</w:t>
      </w:r>
      <w:r>
        <w:rPr>
          <w:i/>
          <w:szCs w:val="22"/>
        </w:rPr>
        <w:t>y</w:t>
      </w:r>
      <w:r>
        <w:rPr>
          <w:szCs w:val="22"/>
        </w:rPr>
        <w:t>=</w:t>
      </w:r>
      <w:r>
        <w:rPr>
          <w:i/>
          <w:szCs w:val="22"/>
        </w:rPr>
        <w:t>x</w:t>
      </w:r>
      <w:r>
        <w:rPr>
          <w:sz w:val="24"/>
          <w:vertAlign w:val="superscript"/>
        </w:rPr>
        <w:t>2</w:t>
      </w:r>
      <w:r>
        <w:rPr>
          <w:szCs w:val="22"/>
        </w:rPr>
        <w:t>﹣</w:t>
      </w:r>
      <w:r>
        <w:rPr>
          <w:i/>
          <w:szCs w:val="22"/>
        </w:rPr>
        <w:t>mx</w:t>
      </w:r>
      <w:r>
        <w:rPr>
          <w:szCs w:val="22"/>
        </w:rPr>
        <w:t>﹣3（</w:t>
      </w:r>
      <w:r>
        <w:rPr>
          <w:i/>
          <w:szCs w:val="22"/>
        </w:rPr>
        <w:t>m</w:t>
      </w:r>
      <w:r>
        <w:rPr>
          <w:szCs w:val="22"/>
        </w:rPr>
        <w:t>＞0）交</w:t>
      </w:r>
      <w:r>
        <w:rPr>
          <w:i/>
          <w:szCs w:val="22"/>
        </w:rPr>
        <w:t>y</w:t>
      </w:r>
      <w:r>
        <w:rPr>
          <w:szCs w:val="22"/>
        </w:rPr>
        <w:t>轴于点</w:t>
      </w:r>
      <w:r>
        <w:rPr>
          <w:i/>
          <w:szCs w:val="22"/>
        </w:rPr>
        <w:t>C</w:t>
      </w:r>
      <w:r>
        <w:rPr>
          <w:szCs w:val="22"/>
        </w:rPr>
        <w:t>，</w:t>
      </w:r>
      <w:r>
        <w:rPr>
          <w:i/>
          <w:szCs w:val="22"/>
        </w:rPr>
        <w:t>CA</w:t>
      </w:r>
      <w:r>
        <w:rPr>
          <w:rFonts w:hint="eastAsia" w:ascii="宋体" w:hAnsi="宋体" w:cs="宋体"/>
          <w:szCs w:val="22"/>
        </w:rPr>
        <w:t>⊥</w:t>
      </w:r>
      <w:r>
        <w:rPr>
          <w:i/>
          <w:szCs w:val="22"/>
        </w:rPr>
        <w:t>y</w:t>
      </w:r>
      <w:r>
        <w:rPr>
          <w:szCs w:val="22"/>
        </w:rPr>
        <w:t>轴，交抛物线于点</w:t>
      </w:r>
      <w:r>
        <w:rPr>
          <w:i/>
          <w:szCs w:val="22"/>
        </w:rPr>
        <w:t>A</w:t>
      </w:r>
      <w:r>
        <w:rPr>
          <w:szCs w:val="22"/>
        </w:rPr>
        <w:t>，点</w:t>
      </w:r>
      <w:r>
        <w:rPr>
          <w:i/>
          <w:szCs w:val="22"/>
        </w:rPr>
        <w:t>B</w:t>
      </w:r>
      <w:r>
        <w:rPr>
          <w:szCs w:val="22"/>
        </w:rPr>
        <w:t>在抛物线上，且在第一象限内，</w:t>
      </w:r>
      <w:r>
        <w:rPr>
          <w:i/>
          <w:szCs w:val="22"/>
        </w:rPr>
        <w:t>BE</w:t>
      </w:r>
      <w:r>
        <w:rPr>
          <w:rFonts w:hint="eastAsia" w:ascii="宋体" w:hAnsi="宋体" w:cs="宋体"/>
          <w:szCs w:val="22"/>
        </w:rPr>
        <w:t>⊥</w:t>
      </w:r>
      <w:r>
        <w:rPr>
          <w:i/>
          <w:szCs w:val="22"/>
        </w:rPr>
        <w:t>y</w:t>
      </w:r>
      <w:r>
        <w:rPr>
          <w:szCs w:val="22"/>
        </w:rPr>
        <w:t>轴，交</w:t>
      </w:r>
      <w:r>
        <w:rPr>
          <w:i/>
          <w:szCs w:val="22"/>
        </w:rPr>
        <w:t>y</w:t>
      </w:r>
      <w:r>
        <w:rPr>
          <w:szCs w:val="22"/>
        </w:rPr>
        <w:t>轴于点</w:t>
      </w:r>
      <w:r>
        <w:rPr>
          <w:i/>
          <w:szCs w:val="22"/>
        </w:rPr>
        <w:t>E</w:t>
      </w:r>
      <w:r>
        <w:rPr>
          <w:szCs w:val="22"/>
        </w:rPr>
        <w:t>，交</w:t>
      </w:r>
      <w:r>
        <w:rPr>
          <w:i/>
          <w:szCs w:val="22"/>
        </w:rPr>
        <w:t>AO</w:t>
      </w:r>
      <w:r>
        <w:rPr>
          <w:szCs w:val="22"/>
        </w:rPr>
        <w:t>的延长线于点</w:t>
      </w:r>
      <w:r>
        <w:rPr>
          <w:i/>
          <w:szCs w:val="22"/>
        </w:rPr>
        <w:t>D</w:t>
      </w:r>
      <w:r>
        <w:rPr>
          <w:szCs w:val="22"/>
        </w:rPr>
        <w:t>，</w:t>
      </w:r>
      <w:r>
        <w:rPr>
          <w:i/>
          <w:szCs w:val="22"/>
        </w:rPr>
        <w:t>BE</w:t>
      </w:r>
      <w:r>
        <w:rPr>
          <w:szCs w:val="22"/>
        </w:rPr>
        <w:t>=2</w:t>
      </w:r>
      <w:r>
        <w:rPr>
          <w:i/>
          <w:szCs w:val="22"/>
        </w:rPr>
        <w:t>AC</w:t>
      </w:r>
      <w:r>
        <w:rPr>
          <w:szCs w:val="22"/>
        </w:rPr>
        <w:t>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（1）用含</w:t>
      </w:r>
      <w:r>
        <w:rPr>
          <w:i/>
          <w:szCs w:val="22"/>
        </w:rPr>
        <w:t>m</w:t>
      </w:r>
      <w:r>
        <w:rPr>
          <w:szCs w:val="22"/>
        </w:rPr>
        <w:t>的代数式表示</w:t>
      </w:r>
      <w:r>
        <w:rPr>
          <w:i/>
          <w:szCs w:val="22"/>
        </w:rPr>
        <w:t>BE</w:t>
      </w:r>
      <w:r>
        <w:rPr>
          <w:szCs w:val="22"/>
        </w:rPr>
        <w:t>的长．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（2）当</w:t>
      </w:r>
      <w:r>
        <w:rPr>
          <w:i/>
          <w:szCs w:val="22"/>
        </w:rPr>
        <w:t>m</w:t>
      </w:r>
      <w:r>
        <w:rPr>
          <w:szCs w:val="22"/>
        </w:rPr>
        <w:t>=</w:t>
      </w:r>
      <w:r>
        <w:rPr>
          <w:szCs w:val="22"/>
        </w:rPr>
        <w:object>
          <v:shape id="_x0000_i103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szCs w:val="22"/>
        </w:rPr>
        <w:t>时，判断点</w:t>
      </w:r>
      <w:r>
        <w:rPr>
          <w:i/>
          <w:szCs w:val="22"/>
        </w:rPr>
        <w:t>D</w:t>
      </w:r>
      <w:r>
        <w:rPr>
          <w:szCs w:val="22"/>
        </w:rPr>
        <w:t>是否落在抛物线上，并说明理由．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（3）若</w:t>
      </w:r>
      <w:r>
        <w:rPr>
          <w:i/>
          <w:szCs w:val="22"/>
        </w:rPr>
        <w:t>AG</w:t>
      </w:r>
      <w:r>
        <w:rPr>
          <w:rFonts w:hint="eastAsia" w:ascii="宋体" w:hAnsi="宋体" w:cs="宋体"/>
          <w:szCs w:val="22"/>
        </w:rPr>
        <w:t>∥</w:t>
      </w:r>
      <w:r>
        <w:rPr>
          <w:i/>
          <w:szCs w:val="22"/>
        </w:rPr>
        <w:t>y</w:t>
      </w:r>
      <w:r>
        <w:rPr>
          <w:szCs w:val="22"/>
        </w:rPr>
        <w:t>轴，交</w:t>
      </w:r>
      <w:r>
        <w:rPr>
          <w:i/>
          <w:szCs w:val="22"/>
        </w:rPr>
        <w:t>OB</w:t>
      </w:r>
      <w:r>
        <w:rPr>
          <w:szCs w:val="22"/>
        </w:rPr>
        <w:t>于点</w:t>
      </w:r>
      <w:r>
        <w:rPr>
          <w:i/>
          <w:szCs w:val="22"/>
        </w:rPr>
        <w:t>F</w:t>
      </w:r>
      <w:r>
        <w:rPr>
          <w:szCs w:val="22"/>
        </w:rPr>
        <w:t>，交</w:t>
      </w:r>
      <w:r>
        <w:rPr>
          <w:i/>
          <w:szCs w:val="22"/>
        </w:rPr>
        <w:t>BD</w:t>
      </w:r>
      <w:r>
        <w:rPr>
          <w:szCs w:val="22"/>
        </w:rPr>
        <w:t>于点</w:t>
      </w:r>
      <w:r>
        <w:rPr>
          <w:i/>
          <w:szCs w:val="22"/>
        </w:rPr>
        <w:t>G</w:t>
      </w:r>
      <w:r>
        <w:rPr>
          <w:szCs w:val="22"/>
        </w:rPr>
        <w:t>．</w:t>
      </w:r>
    </w:p>
    <w:p>
      <w:pPr>
        <w:widowControl/>
        <w:snapToGrid w:val="0"/>
        <w:spacing w:line="300" w:lineRule="auto"/>
        <w:ind w:firstLine="420" w:firstLineChars="200"/>
        <w:jc w:val="left"/>
        <w:textAlignment w:val="center"/>
        <w:rPr>
          <w:szCs w:val="22"/>
        </w:rPr>
      </w:pPr>
      <w:r>
        <w:rPr>
          <w:rFonts w:hint="eastAsia" w:ascii="宋体" w:hAnsi="宋体" w:cs="宋体"/>
          <w:szCs w:val="22"/>
        </w:rPr>
        <w:t>①</w:t>
      </w:r>
      <w:r>
        <w:rPr>
          <w:szCs w:val="22"/>
        </w:rPr>
        <w:t>若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DOE</w:t>
      </w:r>
      <w:r>
        <w:rPr>
          <w:szCs w:val="22"/>
        </w:rPr>
        <w:t>与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BGF</w:t>
      </w:r>
      <w:r>
        <w:rPr>
          <w:szCs w:val="22"/>
        </w:rPr>
        <w:t>的面积相等，求</w:t>
      </w:r>
      <w:r>
        <w:rPr>
          <w:i/>
          <w:szCs w:val="22"/>
        </w:rPr>
        <w:t>m</w:t>
      </w:r>
      <w:r>
        <w:rPr>
          <w:szCs w:val="22"/>
        </w:rPr>
        <w:t>的值．</w:t>
      </w:r>
    </w:p>
    <w:p>
      <w:pPr>
        <w:widowControl/>
        <w:snapToGrid w:val="0"/>
        <w:spacing w:line="300" w:lineRule="auto"/>
        <w:ind w:firstLine="420" w:firstLineChars="200"/>
        <w:jc w:val="left"/>
        <w:textAlignment w:val="center"/>
        <w:rPr>
          <w:szCs w:val="22"/>
        </w:rPr>
      </w:pPr>
      <w:r>
        <w:rPr>
          <w:rFonts w:hint="eastAsia" w:ascii="宋体" w:hAnsi="宋体" w:cs="宋体"/>
          <w:szCs w:val="22"/>
        </w:rPr>
        <w:t>②</w:t>
      </w:r>
      <w:r>
        <w:rPr>
          <w:szCs w:val="22"/>
        </w:rPr>
        <w:t>连结</w:t>
      </w:r>
      <w:r>
        <w:rPr>
          <w:i/>
          <w:szCs w:val="22"/>
        </w:rPr>
        <w:t>AE</w:t>
      </w:r>
      <w:r>
        <w:rPr>
          <w:szCs w:val="22"/>
        </w:rPr>
        <w:t>，交</w:t>
      </w:r>
      <w:r>
        <w:rPr>
          <w:i/>
          <w:szCs w:val="22"/>
        </w:rPr>
        <w:t>OB</w:t>
      </w:r>
      <w:r>
        <w:rPr>
          <w:szCs w:val="22"/>
        </w:rPr>
        <w:t>于点</w:t>
      </w:r>
      <w:r>
        <w:rPr>
          <w:i/>
          <w:szCs w:val="22"/>
        </w:rPr>
        <w:t>M</w:t>
      </w:r>
      <w:r>
        <w:rPr>
          <w:szCs w:val="22"/>
        </w:rPr>
        <w:t>，若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AMF</w:t>
      </w:r>
      <w:r>
        <w:rPr>
          <w:szCs w:val="22"/>
        </w:rPr>
        <w:t>与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BGF</w:t>
      </w:r>
      <w:r>
        <w:rPr>
          <w:szCs w:val="22"/>
        </w:rPr>
        <w:t>的面积相等，则</w:t>
      </w:r>
      <w:r>
        <w:rPr>
          <w:i/>
          <w:szCs w:val="22"/>
        </w:rPr>
        <w:t>m</w:t>
      </w:r>
      <w:r>
        <w:rPr>
          <w:szCs w:val="22"/>
        </w:rPr>
        <w:t>的值是</w:t>
      </w:r>
      <w:r>
        <w:rPr>
          <w:szCs w:val="22"/>
          <w:u w:val="single"/>
        </w:rPr>
        <w:t>　　　　　　</w:t>
      </w:r>
      <w:r>
        <w:rPr>
          <w:szCs w:val="22"/>
        </w:rPr>
        <w:t>．</w:t>
      </w:r>
    </w:p>
    <w:p>
      <w:pPr>
        <w:widowControl/>
        <w:snapToGrid w:val="0"/>
        <w:spacing w:line="300" w:lineRule="auto"/>
        <w:ind w:firstLine="420" w:firstLineChars="200"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1435100" cy="1425575"/>
            <wp:effectExtent l="0" t="0" r="0" b="3175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77" b="88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142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300" w:lineRule="auto"/>
        <w:jc w:val="left"/>
        <w:textAlignment w:val="center"/>
        <w:rPr>
          <w:rFonts w:eastAsiaTheme="minorEastAsia"/>
          <w:color w:val="000000"/>
          <w:kern w:val="0"/>
          <w:szCs w:val="22"/>
        </w:rPr>
      </w:pPr>
      <w:r>
        <w:rPr>
          <w:rFonts w:eastAsiaTheme="minorEastAsia"/>
          <w:color w:val="000000"/>
          <w:kern w:val="0"/>
          <w:szCs w:val="22"/>
        </w:rPr>
        <w:t>7.（201</w:t>
      </w:r>
      <w:r>
        <w:rPr>
          <w:rFonts w:hint="eastAsia" w:eastAsiaTheme="minorEastAsia"/>
          <w:color w:val="000000"/>
          <w:kern w:val="0"/>
          <w:szCs w:val="22"/>
          <w:lang w:val="en-US" w:eastAsia="zh-CN"/>
        </w:rPr>
        <w:t>7</w:t>
      </w:r>
      <w:r>
        <w:rPr>
          <w:rFonts w:eastAsiaTheme="minorEastAsia"/>
          <w:color w:val="000000"/>
          <w:kern w:val="0"/>
          <w:szCs w:val="22"/>
        </w:rPr>
        <w:t>常州27）．如图，在平面直角坐标系</w:t>
      </w:r>
      <w:r>
        <w:rPr>
          <w:rFonts w:eastAsiaTheme="minorEastAsia"/>
          <w:i/>
          <w:color w:val="000000"/>
          <w:kern w:val="0"/>
          <w:szCs w:val="22"/>
        </w:rPr>
        <w:t>xOy</w:t>
      </w:r>
      <w:r>
        <w:rPr>
          <w:rFonts w:eastAsiaTheme="minorEastAsia"/>
          <w:color w:val="000000"/>
          <w:kern w:val="0"/>
          <w:szCs w:val="22"/>
        </w:rPr>
        <w:t>中，一次函数</w:t>
      </w:r>
      <w:r>
        <w:rPr>
          <w:rFonts w:eastAsiaTheme="minorEastAsia"/>
          <w:i/>
          <w:color w:val="000000"/>
          <w:kern w:val="0"/>
          <w:szCs w:val="22"/>
        </w:rPr>
        <w:t>y</w:t>
      </w:r>
      <w:r>
        <w:rPr>
          <w:rFonts w:eastAsiaTheme="minorEastAsia"/>
          <w:color w:val="000000"/>
          <w:kern w:val="0"/>
          <w:szCs w:val="22"/>
        </w:rPr>
        <w:t>=</w:t>
      </w:r>
      <w:r>
        <w:rPr>
          <w:rFonts w:eastAsiaTheme="minorEastAsia"/>
          <w:i/>
          <w:color w:val="000000"/>
          <w:kern w:val="0"/>
          <w:szCs w:val="22"/>
        </w:rPr>
        <w:t>x</w:t>
      </w:r>
      <w:r>
        <w:rPr>
          <w:rFonts w:eastAsiaTheme="minorEastAsia"/>
          <w:color w:val="000000"/>
          <w:kern w:val="0"/>
          <w:szCs w:val="22"/>
        </w:rPr>
        <w:t>与二次函数</w:t>
      </w:r>
      <w:r>
        <w:rPr>
          <w:rFonts w:eastAsiaTheme="minorEastAsia"/>
          <w:i/>
          <w:color w:val="000000"/>
          <w:kern w:val="0"/>
          <w:szCs w:val="22"/>
        </w:rPr>
        <w:t>y</w:t>
      </w:r>
      <w:r>
        <w:rPr>
          <w:rFonts w:eastAsiaTheme="minorEastAsia"/>
          <w:color w:val="000000"/>
          <w:kern w:val="0"/>
          <w:szCs w:val="22"/>
        </w:rPr>
        <w:t>=</w:t>
      </w:r>
      <w:r>
        <w:rPr>
          <w:rFonts w:eastAsiaTheme="minorEastAsia"/>
          <w:i/>
          <w:color w:val="000000"/>
          <w:kern w:val="0"/>
          <w:szCs w:val="22"/>
        </w:rPr>
        <w:t>x</w:t>
      </w:r>
      <w:r>
        <w:rPr>
          <w:rFonts w:eastAsiaTheme="minorEastAsia"/>
          <w:color w:val="000000"/>
          <w:kern w:val="0"/>
          <w:sz w:val="24"/>
          <w:vertAlign w:val="superscript"/>
        </w:rPr>
        <w:t>2</w:t>
      </w:r>
      <w:r>
        <w:rPr>
          <w:rFonts w:eastAsiaTheme="minorEastAsia"/>
          <w:color w:val="000000"/>
          <w:kern w:val="0"/>
          <w:szCs w:val="22"/>
        </w:rPr>
        <w:t>+</w:t>
      </w:r>
      <w:r>
        <w:rPr>
          <w:rFonts w:eastAsiaTheme="minorEastAsia"/>
          <w:i/>
          <w:color w:val="000000"/>
          <w:kern w:val="0"/>
          <w:szCs w:val="22"/>
        </w:rPr>
        <w:t>bx</w:t>
      </w:r>
      <w:r>
        <w:rPr>
          <w:rFonts w:eastAsiaTheme="minorEastAsia"/>
          <w:color w:val="000000"/>
          <w:kern w:val="0"/>
          <w:szCs w:val="22"/>
        </w:rPr>
        <w:t>的图象相交于</w:t>
      </w:r>
      <w:r>
        <w:rPr>
          <w:rFonts w:eastAsiaTheme="minorEastAsia"/>
          <w:i/>
          <w:color w:val="000000"/>
          <w:kern w:val="0"/>
          <w:szCs w:val="22"/>
        </w:rPr>
        <w:t>O</w:t>
      </w:r>
      <w:r>
        <w:rPr>
          <w:rFonts w:eastAsiaTheme="minorEastAsia"/>
          <w:color w:val="000000"/>
          <w:kern w:val="0"/>
          <w:szCs w:val="22"/>
        </w:rPr>
        <w:t>、</w:t>
      </w:r>
      <w:r>
        <w:rPr>
          <w:rFonts w:eastAsiaTheme="minorEastAsia"/>
          <w:i/>
          <w:color w:val="000000"/>
          <w:kern w:val="0"/>
          <w:szCs w:val="22"/>
        </w:rPr>
        <w:t>A</w:t>
      </w:r>
      <w:r>
        <w:rPr>
          <w:rFonts w:eastAsiaTheme="minorEastAsia"/>
          <w:color w:val="000000"/>
          <w:kern w:val="0"/>
          <w:szCs w:val="22"/>
        </w:rPr>
        <w:t>两点，点</w:t>
      </w:r>
      <w:r>
        <w:rPr>
          <w:rFonts w:eastAsiaTheme="minorEastAsia"/>
          <w:i/>
          <w:color w:val="000000"/>
          <w:kern w:val="0"/>
          <w:szCs w:val="22"/>
        </w:rPr>
        <w:t>A</w:t>
      </w:r>
      <w:r>
        <w:rPr>
          <w:rFonts w:eastAsiaTheme="minorEastAsia"/>
          <w:color w:val="000000"/>
          <w:kern w:val="0"/>
          <w:szCs w:val="22"/>
        </w:rPr>
        <w:t>（3，3），点</w:t>
      </w:r>
      <w:r>
        <w:rPr>
          <w:rFonts w:eastAsiaTheme="minorEastAsia"/>
          <w:i/>
          <w:color w:val="000000"/>
          <w:kern w:val="0"/>
          <w:szCs w:val="22"/>
        </w:rPr>
        <w:t>M</w:t>
      </w:r>
      <w:r>
        <w:rPr>
          <w:rFonts w:eastAsiaTheme="minorEastAsia"/>
          <w:color w:val="000000"/>
          <w:kern w:val="0"/>
          <w:szCs w:val="22"/>
        </w:rPr>
        <w:t>为抛物线的顶点．</w:t>
      </w:r>
    </w:p>
    <w:p>
      <w:pPr>
        <w:widowControl/>
        <w:snapToGrid w:val="0"/>
        <w:spacing w:line="300" w:lineRule="auto"/>
        <w:ind w:firstLine="210" w:firstLineChars="100"/>
        <w:jc w:val="left"/>
        <w:textAlignment w:val="center"/>
        <w:rPr>
          <w:rFonts w:eastAsiaTheme="minorEastAsia"/>
          <w:color w:val="000000"/>
          <w:kern w:val="0"/>
          <w:szCs w:val="22"/>
        </w:rPr>
      </w:pPr>
      <w:r>
        <w:rPr>
          <w:rFonts w:eastAsiaTheme="minorEastAsia"/>
          <w:color w:val="000000"/>
          <w:kern w:val="0"/>
          <w:szCs w:val="22"/>
        </w:rPr>
        <w:t>（1）求二次函数的表达式；</w:t>
      </w:r>
    </w:p>
    <w:p>
      <w:pPr>
        <w:widowControl/>
        <w:snapToGrid w:val="0"/>
        <w:spacing w:line="300" w:lineRule="auto"/>
        <w:ind w:firstLine="210" w:firstLineChars="100"/>
        <w:jc w:val="left"/>
        <w:textAlignment w:val="center"/>
        <w:rPr>
          <w:rFonts w:eastAsiaTheme="minorEastAsia"/>
          <w:color w:val="000000"/>
          <w:kern w:val="0"/>
          <w:szCs w:val="22"/>
        </w:rPr>
      </w:pPr>
      <w:r>
        <w:t>（2）长度为</w:t>
      </w:r>
      <w: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6.8pt;width:25.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t>的线段</w:t>
      </w:r>
      <w:r>
        <w:rPr>
          <w:i/>
        </w:rPr>
        <w:t>PQ</w:t>
      </w:r>
      <w:r>
        <w:t>在线段</w:t>
      </w:r>
      <w:r>
        <w:rPr>
          <w:i/>
        </w:rPr>
        <w:t>OA</w:t>
      </w:r>
      <w:r>
        <w:t>（不包括端点）上滑动，分别过点</w:t>
      </w:r>
      <w:r>
        <w:rPr>
          <w:i/>
        </w:rPr>
        <w:t>P</w:t>
      </w:r>
      <w:r>
        <w:t>、</w:t>
      </w:r>
      <w:r>
        <w:rPr>
          <w:i/>
        </w:rPr>
        <w:t>Q</w:t>
      </w:r>
      <w:r>
        <w:t>作</w:t>
      </w:r>
      <w:r>
        <w:rPr>
          <w:i/>
        </w:rPr>
        <w:t>x</w:t>
      </w:r>
      <w:r>
        <w:t>轴的垂线交抛</w:t>
      </w:r>
      <w:r>
        <w:rPr>
          <w:rFonts w:eastAsiaTheme="minorEastAsia"/>
          <w:color w:val="000000"/>
          <w:kern w:val="0"/>
          <w:szCs w:val="22"/>
        </w:rPr>
        <w:t>物线于点</w:t>
      </w:r>
      <w:r>
        <w:rPr>
          <w:rFonts w:eastAsiaTheme="minorEastAsia"/>
          <w:i/>
          <w:color w:val="000000"/>
          <w:kern w:val="0"/>
          <w:szCs w:val="22"/>
        </w:rPr>
        <w:t>P</w:t>
      </w:r>
      <w:r>
        <w:rPr>
          <w:rFonts w:eastAsiaTheme="minorEastAsia"/>
          <w:color w:val="000000"/>
          <w:kern w:val="0"/>
          <w:sz w:val="24"/>
          <w:vertAlign w:val="subscript"/>
        </w:rPr>
        <w:t>1</w:t>
      </w:r>
      <w:r>
        <w:rPr>
          <w:rFonts w:eastAsiaTheme="minorEastAsia"/>
          <w:color w:val="000000"/>
          <w:kern w:val="0"/>
          <w:szCs w:val="22"/>
        </w:rPr>
        <w:t>、</w:t>
      </w:r>
      <w:r>
        <w:rPr>
          <w:rFonts w:eastAsiaTheme="minorEastAsia"/>
          <w:i/>
          <w:color w:val="000000"/>
          <w:kern w:val="0"/>
          <w:szCs w:val="22"/>
        </w:rPr>
        <w:t>Q</w:t>
      </w:r>
      <w:r>
        <w:rPr>
          <w:rFonts w:eastAsiaTheme="minorEastAsia"/>
          <w:color w:val="000000"/>
          <w:kern w:val="0"/>
          <w:sz w:val="24"/>
          <w:vertAlign w:val="subscript"/>
        </w:rPr>
        <w:t>1</w:t>
      </w:r>
      <w:r>
        <w:rPr>
          <w:rFonts w:eastAsiaTheme="minorEastAsia"/>
          <w:color w:val="000000"/>
          <w:kern w:val="0"/>
          <w:szCs w:val="22"/>
        </w:rPr>
        <w:t>，求四边形</w:t>
      </w:r>
      <w:r>
        <w:rPr>
          <w:rFonts w:eastAsiaTheme="minorEastAsia"/>
          <w:i/>
          <w:color w:val="000000"/>
          <w:kern w:val="0"/>
          <w:szCs w:val="22"/>
        </w:rPr>
        <w:t>PQQ</w:t>
      </w:r>
      <w:r>
        <w:rPr>
          <w:rFonts w:eastAsiaTheme="minorEastAsia"/>
          <w:color w:val="000000"/>
          <w:kern w:val="0"/>
          <w:sz w:val="24"/>
          <w:vertAlign w:val="subscript"/>
        </w:rPr>
        <w:t>1</w:t>
      </w:r>
      <w:r>
        <w:rPr>
          <w:rFonts w:eastAsiaTheme="minorEastAsia"/>
          <w:i/>
          <w:color w:val="000000"/>
          <w:kern w:val="0"/>
          <w:szCs w:val="22"/>
        </w:rPr>
        <w:t>P</w:t>
      </w:r>
      <w:r>
        <w:rPr>
          <w:rFonts w:eastAsiaTheme="minorEastAsia"/>
          <w:color w:val="000000"/>
          <w:kern w:val="0"/>
          <w:sz w:val="24"/>
          <w:vertAlign w:val="subscript"/>
        </w:rPr>
        <w:t>1</w:t>
      </w:r>
      <w:r>
        <w:rPr>
          <w:rFonts w:eastAsiaTheme="minorEastAsia"/>
          <w:color w:val="000000"/>
          <w:kern w:val="0"/>
          <w:szCs w:val="22"/>
        </w:rPr>
        <w:t>面积的最大值；</w:t>
      </w:r>
    </w:p>
    <w:p>
      <w:pPr>
        <w:widowControl/>
        <w:snapToGrid w:val="0"/>
        <w:spacing w:line="300" w:lineRule="auto"/>
        <w:ind w:firstLine="210" w:firstLineChars="100"/>
        <w:jc w:val="left"/>
        <w:textAlignment w:val="center"/>
        <w:rPr>
          <w:rFonts w:eastAsiaTheme="minorEastAsia"/>
          <w:color w:val="000000"/>
          <w:kern w:val="0"/>
          <w:szCs w:val="22"/>
        </w:rPr>
      </w:pPr>
      <w:r>
        <w:rPr>
          <w:rFonts w:eastAsiaTheme="minorEastAsia"/>
          <w:color w:val="000000"/>
          <w:kern w:val="0"/>
          <w:szCs w:val="22"/>
        </w:rPr>
        <w:t>（3）直线</w:t>
      </w:r>
      <w:r>
        <w:rPr>
          <w:rFonts w:eastAsiaTheme="minorEastAsia"/>
          <w:i/>
          <w:color w:val="000000"/>
          <w:kern w:val="0"/>
          <w:szCs w:val="22"/>
        </w:rPr>
        <w:t>OA</w:t>
      </w:r>
      <w:r>
        <w:rPr>
          <w:rFonts w:eastAsiaTheme="minorEastAsia"/>
          <w:color w:val="000000"/>
          <w:kern w:val="0"/>
          <w:szCs w:val="22"/>
        </w:rPr>
        <w:t>上是否存在点</w:t>
      </w:r>
      <w:r>
        <w:rPr>
          <w:rFonts w:eastAsiaTheme="minorEastAsia"/>
          <w:i/>
          <w:color w:val="000000"/>
          <w:kern w:val="0"/>
          <w:szCs w:val="22"/>
        </w:rPr>
        <w:t>E</w:t>
      </w:r>
      <w:r>
        <w:rPr>
          <w:rFonts w:eastAsiaTheme="minorEastAsia"/>
          <w:color w:val="000000"/>
          <w:kern w:val="0"/>
          <w:szCs w:val="22"/>
        </w:rPr>
        <w:t>，使得点</w:t>
      </w:r>
      <w:r>
        <w:rPr>
          <w:rFonts w:eastAsiaTheme="minorEastAsia"/>
          <w:i/>
          <w:color w:val="000000"/>
          <w:kern w:val="0"/>
          <w:szCs w:val="22"/>
        </w:rPr>
        <w:t>E</w:t>
      </w:r>
      <w:r>
        <w:rPr>
          <w:rFonts w:eastAsiaTheme="minorEastAsia"/>
          <w:color w:val="000000"/>
          <w:kern w:val="0"/>
          <w:szCs w:val="22"/>
        </w:rPr>
        <w:t>关于直线</w:t>
      </w:r>
      <w:r>
        <w:rPr>
          <w:rFonts w:eastAsiaTheme="minorEastAsia"/>
          <w:i/>
          <w:color w:val="000000"/>
          <w:kern w:val="0"/>
          <w:szCs w:val="22"/>
        </w:rPr>
        <w:t>MA</w:t>
      </w:r>
      <w:r>
        <w:rPr>
          <w:rFonts w:eastAsiaTheme="minorEastAsia"/>
          <w:color w:val="000000"/>
          <w:kern w:val="0"/>
          <w:szCs w:val="22"/>
        </w:rPr>
        <w:t>的对称点</w:t>
      </w:r>
      <w:r>
        <w:rPr>
          <w:rFonts w:eastAsiaTheme="minorEastAsia"/>
          <w:i/>
          <w:color w:val="000000"/>
          <w:kern w:val="0"/>
          <w:szCs w:val="22"/>
        </w:rPr>
        <w:t>F</w:t>
      </w:r>
      <w:r>
        <w:rPr>
          <w:rFonts w:eastAsiaTheme="minorEastAsia"/>
          <w:color w:val="000000"/>
          <w:kern w:val="0"/>
          <w:szCs w:val="22"/>
        </w:rPr>
        <w:t>满足</w:t>
      </w:r>
      <w:r>
        <w:rPr>
          <w:rFonts w:eastAsiaTheme="minorEastAsia"/>
          <w:i/>
          <w:color w:val="000000"/>
          <w:kern w:val="0"/>
          <w:szCs w:val="22"/>
        </w:rPr>
        <w:t>S</w:t>
      </w:r>
      <w:r>
        <w:rPr>
          <w:rFonts w:ascii="Cambria Math" w:hAnsi="Cambria Math" w:cs="Cambria Math" w:eastAsiaTheme="minorEastAsia"/>
          <w:color w:val="000000"/>
          <w:kern w:val="0"/>
          <w:sz w:val="24"/>
          <w:vertAlign w:val="subscript"/>
        </w:rPr>
        <w:t>△</w:t>
      </w:r>
      <w:r>
        <w:rPr>
          <w:rFonts w:eastAsiaTheme="minorEastAsia"/>
          <w:i/>
          <w:color w:val="000000"/>
          <w:kern w:val="0"/>
          <w:sz w:val="24"/>
          <w:vertAlign w:val="subscript"/>
        </w:rPr>
        <w:t>AOF</w:t>
      </w:r>
      <w:r>
        <w:rPr>
          <w:rFonts w:eastAsiaTheme="minorEastAsia"/>
          <w:color w:val="000000"/>
          <w:kern w:val="0"/>
          <w:szCs w:val="22"/>
        </w:rPr>
        <w:t>=</w:t>
      </w:r>
      <w:r>
        <w:rPr>
          <w:rFonts w:eastAsiaTheme="minorEastAsia"/>
          <w:i/>
          <w:color w:val="000000"/>
          <w:kern w:val="0"/>
          <w:szCs w:val="22"/>
        </w:rPr>
        <w:t>S</w:t>
      </w:r>
      <w:r>
        <w:rPr>
          <w:rFonts w:ascii="Cambria Math" w:hAnsi="Cambria Math" w:cs="Cambria Math" w:eastAsiaTheme="minorEastAsia"/>
          <w:color w:val="000000"/>
          <w:kern w:val="0"/>
          <w:sz w:val="24"/>
          <w:vertAlign w:val="subscript"/>
        </w:rPr>
        <w:t>△</w:t>
      </w:r>
      <w:r>
        <w:rPr>
          <w:rFonts w:eastAsiaTheme="minorEastAsia"/>
          <w:i/>
          <w:color w:val="000000"/>
          <w:kern w:val="0"/>
          <w:sz w:val="24"/>
          <w:vertAlign w:val="subscript"/>
        </w:rPr>
        <w:t>AOM</w:t>
      </w:r>
      <w:r>
        <w:rPr>
          <w:rFonts w:eastAsiaTheme="minorEastAsia"/>
          <w:color w:val="000000"/>
          <w:kern w:val="0"/>
          <w:szCs w:val="22"/>
        </w:rPr>
        <w:t>？若存在，求出点</w:t>
      </w:r>
      <w:r>
        <w:rPr>
          <w:rFonts w:eastAsiaTheme="minorEastAsia"/>
          <w:i/>
          <w:color w:val="000000"/>
          <w:kern w:val="0"/>
          <w:szCs w:val="22"/>
        </w:rPr>
        <w:t>E</w:t>
      </w:r>
      <w:r>
        <w:rPr>
          <w:rFonts w:eastAsiaTheme="minorEastAsia"/>
          <w:color w:val="000000"/>
          <w:kern w:val="0"/>
          <w:szCs w:val="22"/>
        </w:rPr>
        <w:t>的坐标；若不存在，请说明理由．</w:t>
      </w:r>
    </w:p>
    <w:p>
      <w:pPr>
        <w:widowControl/>
        <w:snapToGrid w:val="0"/>
        <w:spacing w:line="300" w:lineRule="auto"/>
        <w:ind w:firstLine="420" w:firstLineChars="200"/>
        <w:jc w:val="left"/>
        <w:textAlignment w:val="center"/>
        <w:rPr>
          <w:rFonts w:eastAsiaTheme="minorEastAsia"/>
          <w:color w:val="000000"/>
          <w:kern w:val="0"/>
          <w:szCs w:val="22"/>
        </w:rPr>
      </w:pPr>
      <w:r>
        <w:rPr>
          <w:rFonts w:eastAsiaTheme="minorEastAsia"/>
          <w:color w:val="000000"/>
          <w:kern w:val="0"/>
          <w:szCs w:val="22"/>
        </w:rPr>
        <w:drawing>
          <wp:inline distT="0" distB="0" distL="0" distR="0">
            <wp:extent cx="1492250" cy="1120775"/>
            <wp:effectExtent l="0" t="0" r="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4" b="1120"/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112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uto"/>
        <w:ind w:left="420" w:hanging="420" w:hangingChars="200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  <w:r>
        <w:t>8.（201</w:t>
      </w:r>
      <w:r>
        <w:rPr>
          <w:rFonts w:hint="eastAsia"/>
          <w:lang w:val="en-US" w:eastAsia="zh-CN"/>
        </w:rPr>
        <w:t>7</w:t>
      </w:r>
      <w:r>
        <w:t>厦门</w:t>
      </w:r>
      <w:r>
        <w:rPr>
          <w:szCs w:val="21"/>
        </w:rPr>
        <w:t>25</w:t>
      </w:r>
      <w:r>
        <w:t>）</w:t>
      </w:r>
      <w:r>
        <w:rPr>
          <w:szCs w:val="21"/>
        </w:rPr>
        <w:t>．如图，在平面直角坐标系中</w:t>
      </w:r>
      <w:r>
        <w:rPr>
          <w:i/>
          <w:szCs w:val="21"/>
        </w:rPr>
        <w:t>xOy</w:t>
      </w:r>
      <w:r>
        <w:rPr>
          <w:szCs w:val="21"/>
        </w:rPr>
        <w:t>中，已知点</w:t>
      </w:r>
      <w:r>
        <w:rPr>
          <w:position w:val="-10"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6.8pt;width:5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3">
            <o:LockedField>false</o:LockedField>
          </o:OLEObject>
        </w:object>
      </w:r>
      <w:r>
        <w:rPr>
          <w:szCs w:val="21"/>
        </w:rPr>
        <w:t>，</w:t>
      </w:r>
      <w:r>
        <w:rPr>
          <w:position w:val="-10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6.8pt;width:5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5">
            <o:LockedField>false</o:LockedField>
          </o:OLEObject>
        </w:object>
      </w:r>
      <w:r>
        <w:rPr>
          <w:szCs w:val="21"/>
        </w:rPr>
        <w:t>，</w:t>
      </w:r>
      <w:r>
        <w:rPr>
          <w:position w:val="-10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6.8pt;width:5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7">
            <o:LockedField>false</o:LockedField>
          </o:OLEObject>
        </w:object>
      </w:r>
      <w:r>
        <w:rPr>
          <w:szCs w:val="21"/>
        </w:rPr>
        <w:t>，</w:t>
      </w:r>
      <w:r>
        <w:rPr>
          <w:position w:val="-10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6.8pt;width:55.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9">
            <o:LockedField>false</o:LockedField>
          </o:OLEObject>
        </w:object>
      </w:r>
      <w:r>
        <w:rPr>
          <w:szCs w:val="21"/>
        </w:rPr>
        <w:t>，</w:t>
      </w:r>
      <w:r>
        <w:rPr>
          <w:position w:val="-6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3.8pt;width:31.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1">
            <o:LockedField>false</o:LockedField>
          </o:OLEObject>
        </w:object>
      </w:r>
      <w:r>
        <w:rPr>
          <w:szCs w:val="21"/>
        </w:rPr>
        <w:t>，</w:t>
      </w:r>
      <w:r>
        <w:rPr>
          <w:position w:val="-6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3.8pt;width:43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3">
            <o:LockedField>false</o:LockedField>
          </o:OLEObject>
        </w:object>
      </w:r>
      <w:r>
        <w:rPr>
          <w:szCs w:val="21"/>
        </w:rPr>
        <w:t>，点</w:t>
      </w:r>
      <w:r>
        <w:rPr>
          <w:position w:val="-10"/>
          <w:szCs w:val="21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6.8pt;width:55.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5">
            <o:LockedField>false</o:LockedField>
          </o:OLEObject>
        </w:object>
      </w:r>
      <w:r>
        <w:rPr>
          <w:szCs w:val="21"/>
        </w:rPr>
        <w:t>是四边形</w:t>
      </w:r>
      <w:r>
        <w:rPr>
          <w:i/>
          <w:szCs w:val="21"/>
        </w:rPr>
        <w:t>ABCD</w:t>
      </w:r>
      <w:r>
        <w:rPr>
          <w:szCs w:val="21"/>
        </w:rPr>
        <w:t>内的一点，且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PAD</w:t>
      </w:r>
      <w:r>
        <w:rPr>
          <w:szCs w:val="21"/>
        </w:rPr>
        <w:t>与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PBC</w:t>
      </w:r>
      <w:r>
        <w:rPr>
          <w:szCs w:val="21"/>
        </w:rPr>
        <w:t>的面积相等，求</w:t>
      </w:r>
      <w:r>
        <w:rPr>
          <w:position w:val="-6"/>
          <w:szCs w:val="21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0.8pt;width:30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7">
            <o:LockedField>false</o:LockedField>
          </o:OLEObject>
        </w:object>
      </w:r>
      <w:r>
        <w:rPr>
          <w:szCs w:val="21"/>
        </w:rPr>
        <w:t>的值．</w:t>
      </w:r>
    </w:p>
    <w:p>
      <w:pPr>
        <w:snapToGrid w:val="0"/>
        <w:spacing w:line="300" w:lineRule="auto"/>
        <w:ind w:firstLine="630" w:firstLineChars="300"/>
        <w:rPr>
          <w:szCs w:val="21"/>
        </w:rPr>
      </w:pPr>
      <w:r>
        <w:rPr>
          <w:szCs w:val="21"/>
        </w:rPr>
        <w:drawing>
          <wp:inline distT="0" distB="0" distL="0" distR="0">
            <wp:extent cx="2256790" cy="2141855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5720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color w:val="000000"/>
          <w:kern w:val="0"/>
          <w:szCs w:val="22"/>
        </w:rPr>
        <w:t>9.（201</w:t>
      </w:r>
      <w:r>
        <w:rPr>
          <w:rFonts w:hint="eastAsia"/>
          <w:color w:val="000000"/>
          <w:kern w:val="0"/>
          <w:szCs w:val="22"/>
          <w:lang w:val="en-US" w:eastAsia="zh-CN"/>
        </w:rPr>
        <w:t>7</w:t>
      </w:r>
      <w:bookmarkStart w:id="0" w:name="_GoBack"/>
      <w:bookmarkEnd w:id="0"/>
      <w:r>
        <w:rPr>
          <w:color w:val="000000"/>
          <w:kern w:val="0"/>
          <w:szCs w:val="22"/>
        </w:rPr>
        <w:t>钦州</w:t>
      </w:r>
      <w:r>
        <w:rPr>
          <w:szCs w:val="22"/>
        </w:rPr>
        <w:t>26）．如图1，在平面直径坐标系中，抛物线</w:t>
      </w:r>
      <w:r>
        <w:rPr>
          <w:i/>
          <w:szCs w:val="22"/>
        </w:rPr>
        <w:t>y</w:t>
      </w:r>
      <w:r>
        <w:rPr>
          <w:szCs w:val="22"/>
        </w:rPr>
        <w:t>=</w:t>
      </w:r>
      <w:r>
        <w:rPr>
          <w:i/>
          <w:szCs w:val="22"/>
        </w:rPr>
        <w:t>ax</w:t>
      </w:r>
      <w:r>
        <w:rPr>
          <w:sz w:val="24"/>
          <w:vertAlign w:val="superscript"/>
        </w:rPr>
        <w:t>2</w:t>
      </w:r>
      <w:r>
        <w:rPr>
          <w:szCs w:val="22"/>
        </w:rPr>
        <w:t>+</w:t>
      </w:r>
      <w:r>
        <w:rPr>
          <w:i/>
          <w:szCs w:val="22"/>
        </w:rPr>
        <w:t>bx</w:t>
      </w:r>
      <w:r>
        <w:rPr>
          <w:szCs w:val="22"/>
        </w:rPr>
        <w:t>﹣2与</w:t>
      </w:r>
      <w:r>
        <w:rPr>
          <w:i/>
          <w:szCs w:val="22"/>
        </w:rPr>
        <w:t>x</w:t>
      </w:r>
      <w:r>
        <w:rPr>
          <w:szCs w:val="22"/>
        </w:rPr>
        <w:t>轴交于点</w:t>
      </w:r>
      <w:r>
        <w:rPr>
          <w:i/>
          <w:szCs w:val="22"/>
        </w:rPr>
        <w:t>A</w:t>
      </w:r>
      <w:r>
        <w:rPr>
          <w:szCs w:val="22"/>
        </w:rPr>
        <w:t>（﹣3，0）．</w:t>
      </w:r>
      <w:r>
        <w:rPr>
          <w:i/>
          <w:szCs w:val="22"/>
        </w:rPr>
        <w:t>B</w:t>
      </w:r>
      <w:r>
        <w:rPr>
          <w:szCs w:val="22"/>
        </w:rPr>
        <w:t>（1，0），与</w:t>
      </w:r>
      <w:r>
        <w:rPr>
          <w:i/>
          <w:szCs w:val="22"/>
        </w:rPr>
        <w:t>y</w:t>
      </w:r>
      <w:r>
        <w:rPr>
          <w:szCs w:val="22"/>
        </w:rPr>
        <w:t>轴交于点</w:t>
      </w:r>
      <w:r>
        <w:rPr>
          <w:i/>
          <w:szCs w:val="22"/>
        </w:rPr>
        <w:t>C</w:t>
      </w:r>
    </w:p>
    <w:p>
      <w:pPr>
        <w:widowControl/>
        <w:snapToGrid w:val="0"/>
        <w:spacing w:line="300" w:lineRule="auto"/>
        <w:ind w:firstLine="210" w:firstLineChars="100"/>
        <w:jc w:val="left"/>
        <w:textAlignment w:val="center"/>
        <w:rPr>
          <w:szCs w:val="22"/>
        </w:rPr>
      </w:pPr>
      <w:r>
        <w:rPr>
          <w:szCs w:val="22"/>
        </w:rPr>
        <w:t>（1）直接写出抛物线的函数解析式；</w:t>
      </w:r>
    </w:p>
    <w:p>
      <w:pPr>
        <w:widowControl/>
        <w:snapToGrid w:val="0"/>
        <w:spacing w:line="300" w:lineRule="auto"/>
        <w:ind w:firstLine="210" w:firstLineChars="100"/>
        <w:jc w:val="left"/>
        <w:textAlignment w:val="center"/>
        <w:rPr>
          <w:szCs w:val="22"/>
        </w:rPr>
      </w:pPr>
      <w:r>
        <w:rPr>
          <w:szCs w:val="22"/>
        </w:rPr>
        <w:t>（2）以</w:t>
      </w:r>
      <w:r>
        <w:rPr>
          <w:i/>
          <w:szCs w:val="22"/>
        </w:rPr>
        <w:t>OC</w:t>
      </w:r>
      <w:r>
        <w:rPr>
          <w:szCs w:val="22"/>
        </w:rPr>
        <w:t>为半径的</w:t>
      </w:r>
      <w:r>
        <w:rPr>
          <w:rFonts w:hint="eastAsia" w:ascii="宋体" w:hAnsi="宋体" w:cs="宋体"/>
          <w:szCs w:val="22"/>
        </w:rPr>
        <w:t>⊙</w:t>
      </w:r>
      <w:r>
        <w:rPr>
          <w:i/>
          <w:szCs w:val="22"/>
        </w:rPr>
        <w:t>O</w:t>
      </w:r>
      <w:r>
        <w:rPr>
          <w:szCs w:val="22"/>
        </w:rPr>
        <w:t>与</w:t>
      </w:r>
      <w:r>
        <w:rPr>
          <w:i/>
          <w:szCs w:val="22"/>
        </w:rPr>
        <w:t>y</w:t>
      </w:r>
      <w:r>
        <w:rPr>
          <w:szCs w:val="22"/>
        </w:rPr>
        <w:t>轴的正半轴交于点</w:t>
      </w:r>
      <w:r>
        <w:rPr>
          <w:i/>
          <w:szCs w:val="22"/>
        </w:rPr>
        <w:t>E</w:t>
      </w:r>
      <w:r>
        <w:rPr>
          <w:szCs w:val="22"/>
        </w:rPr>
        <w:t>，若弦</w:t>
      </w:r>
      <w:r>
        <w:rPr>
          <w:i/>
          <w:szCs w:val="22"/>
        </w:rPr>
        <w:t>CD</w:t>
      </w:r>
      <w:r>
        <w:rPr>
          <w:szCs w:val="22"/>
        </w:rPr>
        <w:t>过</w:t>
      </w:r>
      <w:r>
        <w:rPr>
          <w:i/>
          <w:szCs w:val="22"/>
        </w:rPr>
        <w:t>AB</w:t>
      </w:r>
      <w:r>
        <w:rPr>
          <w:szCs w:val="22"/>
        </w:rPr>
        <w:t>的中点</w:t>
      </w:r>
      <w:r>
        <w:rPr>
          <w:i/>
          <w:szCs w:val="22"/>
        </w:rPr>
        <w:t>M</w:t>
      </w:r>
      <w:r>
        <w:rPr>
          <w:szCs w:val="22"/>
        </w:rPr>
        <w:t>，试求出</w:t>
      </w:r>
      <w:r>
        <w:rPr>
          <w:i/>
          <w:szCs w:val="22"/>
        </w:rPr>
        <w:t>DC</w:t>
      </w:r>
      <w:r>
        <w:rPr>
          <w:szCs w:val="22"/>
        </w:rPr>
        <w:t>的长；</w:t>
      </w:r>
    </w:p>
    <w:p>
      <w:pPr>
        <w:widowControl/>
        <w:snapToGrid w:val="0"/>
        <w:spacing w:line="300" w:lineRule="auto"/>
        <w:ind w:firstLine="210" w:firstLineChars="100"/>
        <w:jc w:val="left"/>
        <w:textAlignment w:val="center"/>
        <w:rPr>
          <w:szCs w:val="22"/>
        </w:rPr>
      </w:pPr>
      <w:r>
        <w:rPr>
          <w:szCs w:val="22"/>
        </w:rPr>
        <w:t>（3）将抛物线向上平移</w:t>
      </w:r>
      <w:r>
        <w:rPr>
          <w:szCs w:val="22"/>
        </w:rPr>
        <w:object>
          <v:shape id="_x0000_i104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szCs w:val="22"/>
        </w:rPr>
        <w:t>个单位长度（如图2）若动点</w:t>
      </w:r>
      <w:r>
        <w:rPr>
          <w:i/>
          <w:szCs w:val="22"/>
        </w:rPr>
        <w:t>P</w:t>
      </w:r>
      <w:r>
        <w:rPr>
          <w:szCs w:val="22"/>
        </w:rPr>
        <w:t>（</w:t>
      </w:r>
      <w:r>
        <w:rPr>
          <w:i/>
          <w:szCs w:val="22"/>
        </w:rPr>
        <w:t>x</w:t>
      </w:r>
      <w:r>
        <w:rPr>
          <w:szCs w:val="22"/>
        </w:rPr>
        <w:t>，</w:t>
      </w:r>
      <w:r>
        <w:rPr>
          <w:i/>
          <w:szCs w:val="22"/>
        </w:rPr>
        <w:t>y</w:t>
      </w:r>
      <w:r>
        <w:rPr>
          <w:szCs w:val="22"/>
        </w:rPr>
        <w:t>）在平移后的抛物线上，且点</w:t>
      </w:r>
      <w:r>
        <w:rPr>
          <w:i/>
          <w:szCs w:val="22"/>
        </w:rPr>
        <w:t>P</w:t>
      </w:r>
      <w:r>
        <w:rPr>
          <w:szCs w:val="22"/>
        </w:rPr>
        <w:t>在第三象限，请求出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PDE</w:t>
      </w:r>
      <w:r>
        <w:rPr>
          <w:szCs w:val="22"/>
        </w:rPr>
        <w:t>的面积关于</w:t>
      </w:r>
      <w:r>
        <w:rPr>
          <w:i/>
          <w:szCs w:val="22"/>
        </w:rPr>
        <w:t>x</w:t>
      </w:r>
      <w:r>
        <w:rPr>
          <w:szCs w:val="22"/>
        </w:rPr>
        <w:t>的函数关系式，并写出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PDE</w:t>
      </w:r>
      <w:r>
        <w:rPr>
          <w:szCs w:val="22"/>
        </w:rPr>
        <w:t>面积的最大值．</w:t>
      </w:r>
    </w:p>
    <w:p>
      <w:pPr>
        <w:widowControl/>
        <w:snapToGrid w:val="0"/>
        <w:spacing w:line="300" w:lineRule="auto"/>
        <w:ind w:firstLine="630" w:firstLineChars="300"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3683000" cy="22161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3" b="569"/>
                    <a:stretch>
                      <a:fillRect/>
                    </a:stretch>
                  </pic:blipFill>
                  <pic:spPr>
                    <a:xfrm>
                      <a:off x="0" y="0"/>
                      <a:ext cx="3683000" cy="2216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ind w:left="315" w:hanging="315" w:hangingChars="150"/>
        <w:rPr>
          <w:szCs w:val="21"/>
        </w:rPr>
      </w:pPr>
    </w:p>
    <w:p>
      <w:pPr>
        <w:snapToGrid w:val="0"/>
        <w:spacing w:line="300" w:lineRule="auto"/>
        <w:ind w:left="315" w:hanging="315" w:hangingChars="150"/>
        <w:rPr>
          <w:szCs w:val="21"/>
        </w:rPr>
      </w:pPr>
    </w:p>
    <w:p>
      <w:pPr>
        <w:snapToGrid w:val="0"/>
        <w:spacing w:line="300" w:lineRule="auto"/>
        <w:ind w:left="315" w:hanging="315" w:hangingChars="150"/>
        <w:rPr>
          <w:szCs w:val="21"/>
        </w:rPr>
      </w:pPr>
    </w:p>
    <w:p>
      <w:pPr>
        <w:snapToGrid w:val="0"/>
        <w:spacing w:line="300" w:lineRule="auto"/>
        <w:ind w:left="315" w:hanging="315" w:hangingChars="150"/>
        <w:rPr>
          <w:szCs w:val="21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10.（2016安徽22）．如图，二次函数</w:t>
      </w:r>
      <w:r>
        <w:rPr>
          <w:i/>
          <w:szCs w:val="22"/>
        </w:rPr>
        <w:t>y</w:t>
      </w:r>
      <w:r>
        <w:rPr>
          <w:szCs w:val="22"/>
        </w:rPr>
        <w:t>=</w:t>
      </w:r>
      <w:r>
        <w:rPr>
          <w:i/>
          <w:szCs w:val="22"/>
        </w:rPr>
        <w:t>ax</w:t>
      </w:r>
      <w:r>
        <w:rPr>
          <w:sz w:val="24"/>
          <w:vertAlign w:val="superscript"/>
        </w:rPr>
        <w:t>2</w:t>
      </w:r>
      <w:r>
        <w:rPr>
          <w:szCs w:val="22"/>
        </w:rPr>
        <w:t>+</w:t>
      </w:r>
      <w:r>
        <w:rPr>
          <w:i/>
          <w:szCs w:val="22"/>
        </w:rPr>
        <w:t>bx</w:t>
      </w:r>
      <w:r>
        <w:rPr>
          <w:szCs w:val="22"/>
        </w:rPr>
        <w:t>的图象经过点</w:t>
      </w:r>
      <w:r>
        <w:rPr>
          <w:i/>
          <w:szCs w:val="22"/>
        </w:rPr>
        <w:t>A</w:t>
      </w:r>
      <w:r>
        <w:rPr>
          <w:szCs w:val="22"/>
        </w:rPr>
        <w:t>（2，4）与</w:t>
      </w:r>
      <w:r>
        <w:rPr>
          <w:i/>
          <w:szCs w:val="22"/>
        </w:rPr>
        <w:t>B</w:t>
      </w:r>
      <w:r>
        <w:rPr>
          <w:szCs w:val="22"/>
        </w:rPr>
        <w:t>（6，0）．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（1）求</w:t>
      </w:r>
      <w:r>
        <w:rPr>
          <w:i/>
          <w:szCs w:val="22"/>
        </w:rPr>
        <w:t>a</w:t>
      </w:r>
      <w:r>
        <w:rPr>
          <w:szCs w:val="22"/>
        </w:rPr>
        <w:t>，</w:t>
      </w:r>
      <w:r>
        <w:rPr>
          <w:i/>
          <w:szCs w:val="22"/>
        </w:rPr>
        <w:t>b</w:t>
      </w:r>
      <w:r>
        <w:rPr>
          <w:szCs w:val="22"/>
        </w:rPr>
        <w:t>的值；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（2）点</w:t>
      </w:r>
      <w:r>
        <w:rPr>
          <w:i/>
          <w:szCs w:val="22"/>
        </w:rPr>
        <w:t>C</w:t>
      </w:r>
      <w:r>
        <w:rPr>
          <w:szCs w:val="22"/>
        </w:rPr>
        <w:t>是该二次函数图象上</w:t>
      </w:r>
      <w:r>
        <w:rPr>
          <w:i/>
          <w:szCs w:val="22"/>
        </w:rPr>
        <w:t>A</w:t>
      </w:r>
      <w:r>
        <w:rPr>
          <w:szCs w:val="22"/>
        </w:rPr>
        <w:t>，</w:t>
      </w:r>
      <w:r>
        <w:rPr>
          <w:i/>
          <w:szCs w:val="22"/>
        </w:rPr>
        <w:t>B</w:t>
      </w:r>
      <w:r>
        <w:rPr>
          <w:szCs w:val="22"/>
        </w:rPr>
        <w:t>两点之间的一动点，横坐标为</w:t>
      </w:r>
      <w:r>
        <w:rPr>
          <w:i/>
          <w:szCs w:val="22"/>
        </w:rPr>
        <w:t>x</w:t>
      </w:r>
      <w:r>
        <w:rPr>
          <w:szCs w:val="22"/>
        </w:rPr>
        <w:t>（2＜</w:t>
      </w:r>
      <w:r>
        <w:rPr>
          <w:i/>
          <w:szCs w:val="22"/>
        </w:rPr>
        <w:t>x</w:t>
      </w:r>
      <w:r>
        <w:rPr>
          <w:szCs w:val="22"/>
        </w:rPr>
        <w:t>＜6），写出四边形</w:t>
      </w:r>
      <w:r>
        <w:rPr>
          <w:i/>
          <w:szCs w:val="22"/>
        </w:rPr>
        <w:t>OACB</w:t>
      </w:r>
      <w:r>
        <w:rPr>
          <w:szCs w:val="22"/>
        </w:rPr>
        <w:t>的面积</w:t>
      </w:r>
      <w:r>
        <w:rPr>
          <w:i/>
          <w:szCs w:val="22"/>
        </w:rPr>
        <w:t>S</w:t>
      </w:r>
      <w:r>
        <w:rPr>
          <w:szCs w:val="22"/>
        </w:rPr>
        <w:t>关于点</w:t>
      </w:r>
      <w:r>
        <w:rPr>
          <w:i/>
          <w:szCs w:val="22"/>
        </w:rPr>
        <w:t>C</w:t>
      </w:r>
      <w:r>
        <w:rPr>
          <w:szCs w:val="22"/>
        </w:rPr>
        <w:t>的横坐标</w:t>
      </w:r>
      <w:r>
        <w:rPr>
          <w:i/>
          <w:szCs w:val="22"/>
        </w:rPr>
        <w:t>x</w:t>
      </w:r>
      <w:r>
        <w:rPr>
          <w:szCs w:val="22"/>
        </w:rPr>
        <w:t>的函数表达式，并求</w:t>
      </w:r>
      <w:r>
        <w:rPr>
          <w:i/>
          <w:szCs w:val="22"/>
        </w:rPr>
        <w:t>S</w:t>
      </w:r>
      <w:r>
        <w:rPr>
          <w:szCs w:val="22"/>
        </w:rPr>
        <w:t>的最大值．</w:t>
      </w:r>
    </w:p>
    <w:p>
      <w:pPr>
        <w:widowControl/>
        <w:snapToGrid w:val="0"/>
        <w:spacing w:line="300" w:lineRule="auto"/>
        <w:ind w:firstLine="420" w:firstLineChars="200"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2368550" cy="1635125"/>
            <wp:effectExtent l="0" t="0" r="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4" b="771"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uto"/>
        <w:ind w:left="315" w:hanging="315" w:hangingChars="150"/>
        <w:rPr>
          <w:szCs w:val="21"/>
        </w:rPr>
      </w:pPr>
    </w:p>
    <w:p>
      <w:pPr>
        <w:snapToGrid w:val="0"/>
        <w:spacing w:line="300" w:lineRule="auto"/>
        <w:ind w:left="315" w:hanging="315" w:hangingChars="150"/>
        <w:rPr>
          <w:szCs w:val="21"/>
        </w:rPr>
      </w:pPr>
    </w:p>
    <w:p>
      <w:pPr>
        <w:snapToGrid w:val="0"/>
        <w:spacing w:line="300" w:lineRule="auto"/>
        <w:ind w:left="315" w:hanging="315" w:hangingChars="150"/>
        <w:rPr>
          <w:szCs w:val="21"/>
        </w:rPr>
      </w:pPr>
    </w:p>
    <w:p>
      <w:pPr>
        <w:snapToGrid w:val="0"/>
        <w:spacing w:line="300" w:lineRule="auto"/>
        <w:ind w:left="315" w:hanging="315" w:hangingChars="150"/>
        <w:rPr>
          <w:szCs w:val="21"/>
        </w:rPr>
      </w:pPr>
    </w:p>
    <w:p>
      <w:pPr>
        <w:snapToGrid w:val="0"/>
        <w:spacing w:line="300" w:lineRule="auto"/>
        <w:ind w:left="315" w:hanging="315" w:hangingChars="150"/>
        <w:rPr>
          <w:szCs w:val="21"/>
        </w:rPr>
      </w:pPr>
    </w:p>
    <w:p>
      <w:pPr>
        <w:snapToGrid w:val="0"/>
        <w:spacing w:line="300" w:lineRule="auto"/>
        <w:ind w:left="315" w:hanging="315" w:hangingChars="150"/>
        <w:rPr>
          <w:szCs w:val="21"/>
        </w:rPr>
      </w:pPr>
      <w:r>
        <w:rPr>
          <w:szCs w:val="21"/>
        </w:rPr>
        <w:t>11.（2016宿迁26）．在直角坐标系</w:t>
      </w:r>
      <w:r>
        <w:rPr>
          <w:position w:val="-10"/>
          <w:szCs w:val="21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szCs w:val="21"/>
        </w:rPr>
        <w:t>中，</w:t>
      </w:r>
      <w:r>
        <w:rPr>
          <w:position w:val="-10"/>
          <w:szCs w:val="21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szCs w:val="21"/>
        </w:rPr>
        <w:t>、</w:t>
      </w:r>
      <w:r>
        <w:rPr>
          <w:position w:val="-10"/>
          <w:szCs w:val="21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6.2pt;width:4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szCs w:val="21"/>
        </w:rPr>
        <w:t>，将</w:t>
      </w:r>
      <w:r>
        <w:rPr>
          <w:position w:val="-6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szCs w:val="21"/>
        </w:rPr>
        <w:t>经过旋转、平移变化后得到如图</w:t>
      </w:r>
      <w:r>
        <w:rPr>
          <w:position w:val="-6"/>
          <w:szCs w:val="21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szCs w:val="21"/>
        </w:rPr>
        <w:t>所示的</w:t>
      </w:r>
      <w:r>
        <w:rPr>
          <w:position w:val="-6"/>
          <w:szCs w:val="21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szCs w:val="21"/>
        </w:rPr>
        <w:t>.</w:t>
      </w:r>
    </w:p>
    <w:p>
      <w:pPr>
        <w:snapToGrid w:val="0"/>
        <w:spacing w:line="300" w:lineRule="auto"/>
        <w:ind w:left="210"/>
        <w:rPr>
          <w:szCs w:val="21"/>
        </w:rPr>
      </w:pPr>
      <w:r>
        <w:rPr>
          <w:szCs w:val="21"/>
        </w:rPr>
        <w:t>（1）求经过</w:t>
      </w:r>
      <w:r>
        <w:rPr>
          <w:position w:val="-4"/>
          <w:szCs w:val="21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szCs w:val="21"/>
        </w:rPr>
        <w:t>、</w:t>
      </w:r>
      <w:r>
        <w:rPr>
          <w:position w:val="-4"/>
          <w:szCs w:val="21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szCs w:val="21"/>
        </w:rPr>
        <w:t>、</w:t>
      </w:r>
      <w:r>
        <w:rPr>
          <w:position w:val="-6"/>
          <w:szCs w:val="21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szCs w:val="21"/>
        </w:rPr>
        <w:t>三点的抛物线的解析式；</w:t>
      </w:r>
    </w:p>
    <w:p>
      <w:pPr>
        <w:snapToGrid w:val="0"/>
        <w:spacing w:line="300" w:lineRule="auto"/>
        <w:ind w:left="735" w:leftChars="100" w:hanging="525" w:hangingChars="250"/>
        <w:rPr>
          <w:szCs w:val="21"/>
        </w:rPr>
      </w:pPr>
      <w:r>
        <w:rPr>
          <w:szCs w:val="21"/>
        </w:rPr>
        <w:t>（2）连结</w:t>
      </w:r>
      <w:r>
        <w:rPr>
          <w:position w:val="-6"/>
          <w:szCs w:val="21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szCs w:val="21"/>
        </w:rPr>
        <w:t>，点</w:t>
      </w:r>
      <w:r>
        <w:rPr>
          <w:position w:val="-4"/>
          <w:szCs w:val="21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szCs w:val="21"/>
        </w:rPr>
        <w:t>是位于线段</w:t>
      </w:r>
      <w:r>
        <w:rPr>
          <w:position w:val="-6"/>
          <w:szCs w:val="21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szCs w:val="21"/>
        </w:rPr>
        <w:t>上方的抛物线上一动点，若直线</w:t>
      </w:r>
      <w:r>
        <w:rPr>
          <w:position w:val="-6"/>
          <w:szCs w:val="21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szCs w:val="21"/>
        </w:rPr>
        <w:t>将</w:t>
      </w:r>
      <w:r>
        <w:rPr>
          <w:position w:val="-6"/>
          <w:szCs w:val="21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szCs w:val="21"/>
        </w:rPr>
        <w:t>的面积分成</w:t>
      </w:r>
      <w:r>
        <w:rPr>
          <w:position w:val="-6"/>
          <w:szCs w:val="21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szCs w:val="21"/>
        </w:rPr>
        <w:t>两部分，求此时点</w:t>
      </w:r>
      <w:r>
        <w:rPr>
          <w:position w:val="-4"/>
          <w:szCs w:val="21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szCs w:val="21"/>
        </w:rPr>
        <w:t>的坐标；</w:t>
      </w:r>
    </w:p>
    <w:p>
      <w:pPr>
        <w:snapToGrid w:val="0"/>
        <w:spacing w:line="300" w:lineRule="auto"/>
        <w:ind w:left="735" w:leftChars="100" w:hanging="525" w:hangingChars="250"/>
        <w:rPr>
          <w:szCs w:val="21"/>
        </w:rPr>
      </w:pPr>
      <w:r>
        <w:rPr>
          <w:szCs w:val="21"/>
        </w:rPr>
        <w:t>（3）现将</w:t>
      </w:r>
      <w:r>
        <w:rPr>
          <w:position w:val="-6"/>
          <w:szCs w:val="21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szCs w:val="21"/>
        </w:rPr>
        <w:t>、</w:t>
      </w:r>
      <w:r>
        <w:rPr>
          <w:position w:val="-6"/>
          <w:szCs w:val="21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szCs w:val="21"/>
        </w:rPr>
        <w:t>分别向下、向左以</w:t>
      </w:r>
      <w:r>
        <w:rPr>
          <w:position w:val="-6"/>
          <w:szCs w:val="21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szCs w:val="21"/>
        </w:rPr>
        <w:t>的速度同时平移，求出在此运动过程中</w:t>
      </w:r>
      <w:r>
        <w:rPr>
          <w:position w:val="-6"/>
          <w:szCs w:val="21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szCs w:val="21"/>
        </w:rPr>
        <w:t>与</w:t>
      </w:r>
      <w:r>
        <w:rPr>
          <w:position w:val="-6"/>
          <w:szCs w:val="21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szCs w:val="21"/>
        </w:rPr>
        <w:t>重叠部分面积的</w:t>
      </w:r>
      <w:r>
        <w:rPr>
          <w:szCs w:val="21"/>
        </w:rPr>
        <w:drawing>
          <wp:inline distT="0" distB="0" distL="0" distR="0">
            <wp:extent cx="15240" cy="1524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最大值.</w:t>
      </w:r>
    </w:p>
    <w:p>
      <w:pPr>
        <w:snapToGrid w:val="0"/>
        <w:spacing w:line="300" w:lineRule="auto"/>
        <w:rPr>
          <w:szCs w:val="21"/>
        </w:rPr>
      </w:pPr>
      <w:r>
        <w:rPr>
          <w:color w:val="FFFFFF"/>
          <w:sz w:val="4"/>
          <w:szCs w:val="21"/>
        </w:rPr>
        <w:t>[来源:</w:t>
      </w:r>
      <w:r>
        <w:rPr>
          <w:i/>
          <w:color w:val="FFFFFF"/>
          <w:sz w:val="4"/>
          <w:szCs w:val="21"/>
        </w:rPr>
        <w:t>Z</w:t>
      </w:r>
      <w:r>
        <w:rPr>
          <w:color w:val="FFFFFF"/>
          <w:sz w:val="4"/>
          <w:szCs w:val="21"/>
        </w:rPr>
        <w:t>。</w:t>
      </w:r>
      <w:r>
        <w:rPr>
          <w:i/>
          <w:color w:val="FFFFFF"/>
          <w:sz w:val="4"/>
          <w:szCs w:val="21"/>
        </w:rPr>
        <w:t>xx</w:t>
      </w:r>
      <w:r>
        <w:rPr>
          <w:color w:val="FFFFFF"/>
          <w:sz w:val="4"/>
          <w:szCs w:val="21"/>
        </w:rPr>
        <w:t>。</w:t>
      </w:r>
      <w:r>
        <w:rPr>
          <w:i/>
          <w:color w:val="FFFFFF"/>
          <w:sz w:val="4"/>
          <w:szCs w:val="21"/>
        </w:rPr>
        <w:t>k</w:t>
      </w:r>
      <w:r>
        <w:rPr>
          <w:color w:val="FFFFFF"/>
          <w:sz w:val="4"/>
          <w:szCs w:val="21"/>
        </w:rPr>
        <w:t>.</w:t>
      </w:r>
      <w:r>
        <w:rPr>
          <w:color w:val="FFFFFF"/>
          <w:sz w:val="4"/>
          <w:szCs w:val="21"/>
        </w:rPr>
        <w:drawing>
          <wp:inline distT="0" distB="0" distL="0" distR="0">
            <wp:extent cx="1363980" cy="1935480"/>
            <wp:effectExtent l="0" t="0" r="762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color w:val="FFFFFF"/>
          <w:sz w:val="4"/>
          <w:szCs w:val="21"/>
        </w:rPr>
        <w:t>Com</w:t>
      </w:r>
      <w:r>
        <w:rPr>
          <w:color w:val="FFFFFF"/>
          <w:sz w:val="4"/>
          <w:szCs w:val="21"/>
        </w:rPr>
        <w:t>]</w:t>
      </w:r>
      <w:r>
        <w:rPr>
          <w:rFonts w:hint="eastAsia"/>
          <w:color w:val="FFFFFF"/>
          <w:sz w:val="4"/>
          <w:szCs w:val="21"/>
        </w:rPr>
        <w:t xml:space="preserve">            </w:t>
      </w:r>
      <w:r>
        <w:rPr>
          <w:color w:val="FFFFFF"/>
          <w:sz w:val="4"/>
          <w:szCs w:val="21"/>
        </w:rPr>
        <w:drawing>
          <wp:inline distT="0" distB="0" distL="0" distR="0">
            <wp:extent cx="1318260" cy="1844040"/>
            <wp:effectExtent l="0" t="0" r="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826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  <w:szCs w:val="21"/>
        </w:rPr>
        <w:t xml:space="preserve">         </w:t>
      </w:r>
      <w:r>
        <w:rPr>
          <w:color w:val="FFFFFF"/>
          <w:sz w:val="4"/>
          <w:szCs w:val="21"/>
        </w:rPr>
        <w:drawing>
          <wp:inline distT="0" distB="0" distL="0" distR="0">
            <wp:extent cx="1318260" cy="1844040"/>
            <wp:effectExtent l="0" t="0" r="0" b="381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826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pacing w:line="360" w:lineRule="auto"/>
        <w:textAlignment w:val="center"/>
        <w:rPr>
          <w:rFonts w:eastAsiaTheme="minorEastAsia"/>
          <w:color w:val="000000"/>
          <w:kern w:val="0"/>
          <w:szCs w:val="21"/>
        </w:rPr>
      </w:pPr>
      <w:r>
        <w:rPr>
          <w:rFonts w:eastAsiaTheme="minorEastAsia"/>
          <w:color w:val="000000"/>
          <w:kern w:val="0"/>
          <w:szCs w:val="21"/>
        </w:rPr>
        <w:t>（2016本溪26．如图，直线</w:t>
      </w:r>
      <w:r>
        <w:rPr>
          <w:rFonts w:eastAsiaTheme="minorEastAsia"/>
          <w:i/>
          <w:color w:val="000000"/>
          <w:kern w:val="0"/>
          <w:szCs w:val="21"/>
        </w:rPr>
        <w:t>y</w:t>
      </w:r>
      <w:r>
        <w:rPr>
          <w:rFonts w:eastAsiaTheme="minorEastAsia"/>
          <w:color w:val="000000"/>
          <w:kern w:val="0"/>
          <w:szCs w:val="21"/>
        </w:rPr>
        <w:t>=﹣</w:t>
      </w:r>
      <w:r>
        <w:rPr>
          <w:rFonts w:eastAsiaTheme="minorEastAsia"/>
          <w:color w:val="000000"/>
          <w:kern w:val="0"/>
          <w:szCs w:val="21"/>
        </w:rPr>
        <w:drawing>
          <wp:inline distT="0" distB="0" distL="0" distR="0">
            <wp:extent cx="120650" cy="3302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i/>
          <w:color w:val="000000"/>
          <w:kern w:val="0"/>
          <w:szCs w:val="21"/>
        </w:rPr>
        <w:t>x</w:t>
      </w:r>
      <w:r>
        <w:rPr>
          <w:rFonts w:eastAsiaTheme="minorEastAsia"/>
          <w:color w:val="000000"/>
          <w:kern w:val="0"/>
          <w:szCs w:val="21"/>
        </w:rPr>
        <w:t>+1与</w:t>
      </w:r>
      <w:r>
        <w:rPr>
          <w:rFonts w:eastAsiaTheme="minorEastAsia"/>
          <w:i/>
          <w:color w:val="000000"/>
          <w:kern w:val="0"/>
          <w:szCs w:val="21"/>
        </w:rPr>
        <w:t>x</w:t>
      </w:r>
      <w:r>
        <w:rPr>
          <w:rFonts w:eastAsiaTheme="minorEastAsia"/>
          <w:color w:val="000000"/>
          <w:kern w:val="0"/>
          <w:szCs w:val="21"/>
        </w:rPr>
        <w:t>轴交于点</w:t>
      </w:r>
      <w:r>
        <w:rPr>
          <w:rFonts w:eastAsiaTheme="minorEastAsia"/>
          <w:i/>
          <w:color w:val="000000"/>
          <w:kern w:val="0"/>
          <w:szCs w:val="21"/>
        </w:rPr>
        <w:t>A</w:t>
      </w:r>
      <w:r>
        <w:rPr>
          <w:rFonts w:eastAsiaTheme="minorEastAsia"/>
          <w:color w:val="000000"/>
          <w:kern w:val="0"/>
          <w:szCs w:val="21"/>
        </w:rPr>
        <w:t>，与</w:t>
      </w:r>
      <w:r>
        <w:rPr>
          <w:rFonts w:eastAsiaTheme="minorEastAsia"/>
          <w:i/>
          <w:color w:val="000000"/>
          <w:kern w:val="0"/>
          <w:szCs w:val="21"/>
        </w:rPr>
        <w:t>y</w:t>
      </w:r>
      <w:r>
        <w:rPr>
          <w:rFonts w:eastAsiaTheme="minorEastAsia"/>
          <w:color w:val="000000"/>
          <w:kern w:val="0"/>
          <w:szCs w:val="21"/>
        </w:rPr>
        <w:t>轴交于点</w:t>
      </w:r>
      <w:r>
        <w:rPr>
          <w:rFonts w:eastAsiaTheme="minorEastAsia"/>
          <w:i/>
          <w:color w:val="000000"/>
          <w:kern w:val="0"/>
          <w:szCs w:val="21"/>
        </w:rPr>
        <w:t>B</w:t>
      </w:r>
      <w:r>
        <w:rPr>
          <w:rFonts w:eastAsiaTheme="minorEastAsia"/>
          <w:color w:val="000000"/>
          <w:kern w:val="0"/>
          <w:szCs w:val="21"/>
        </w:rPr>
        <w:t>，抛物线</w:t>
      </w:r>
      <w:r>
        <w:rPr>
          <w:rFonts w:eastAsiaTheme="minorEastAsia"/>
          <w:i/>
          <w:color w:val="000000"/>
          <w:kern w:val="0"/>
          <w:szCs w:val="21"/>
        </w:rPr>
        <w:t>y</w:t>
      </w:r>
      <w:r>
        <w:rPr>
          <w:rFonts w:eastAsiaTheme="minorEastAsia"/>
          <w:color w:val="000000"/>
          <w:kern w:val="0"/>
          <w:szCs w:val="21"/>
        </w:rPr>
        <w:t>=﹣</w:t>
      </w:r>
      <w:r>
        <w:rPr>
          <w:rFonts w:eastAsiaTheme="minorEastAsia"/>
          <w:i/>
          <w:color w:val="000000"/>
          <w:kern w:val="0"/>
          <w:szCs w:val="21"/>
        </w:rPr>
        <w:t>x</w:t>
      </w:r>
      <w:r>
        <w:rPr>
          <w:rFonts w:eastAsiaTheme="minorEastAsia"/>
          <w:color w:val="000000"/>
          <w:kern w:val="0"/>
          <w:szCs w:val="21"/>
          <w:vertAlign w:val="superscript"/>
        </w:rPr>
        <w:t>2</w:t>
      </w:r>
      <w:r>
        <w:rPr>
          <w:rFonts w:eastAsiaTheme="minorEastAsia"/>
          <w:color w:val="000000"/>
          <w:kern w:val="0"/>
          <w:szCs w:val="21"/>
        </w:rPr>
        <w:t>+</w:t>
      </w:r>
      <w:r>
        <w:rPr>
          <w:rFonts w:eastAsiaTheme="minorEastAsia"/>
          <w:i/>
          <w:color w:val="000000"/>
          <w:kern w:val="0"/>
          <w:szCs w:val="21"/>
        </w:rPr>
        <w:t>bx</w:t>
      </w:r>
      <w:r>
        <w:rPr>
          <w:rFonts w:eastAsiaTheme="minorEastAsia"/>
          <w:color w:val="000000"/>
          <w:kern w:val="0"/>
          <w:szCs w:val="21"/>
        </w:rPr>
        <w:t>+</w:t>
      </w:r>
      <w:r>
        <w:rPr>
          <w:rFonts w:eastAsiaTheme="minorEastAsia"/>
          <w:i/>
          <w:color w:val="000000"/>
          <w:kern w:val="0"/>
          <w:szCs w:val="21"/>
        </w:rPr>
        <w:t>c</w:t>
      </w:r>
      <w:r>
        <w:rPr>
          <w:rFonts w:eastAsiaTheme="minorEastAsia"/>
          <w:color w:val="000000"/>
          <w:kern w:val="0"/>
          <w:szCs w:val="21"/>
        </w:rPr>
        <w:t>经过</w:t>
      </w:r>
      <w:r>
        <w:rPr>
          <w:rFonts w:eastAsiaTheme="minorEastAsia"/>
          <w:i/>
          <w:color w:val="000000"/>
          <w:kern w:val="0"/>
          <w:szCs w:val="21"/>
        </w:rPr>
        <w:t>A</w:t>
      </w:r>
      <w:r>
        <w:rPr>
          <w:rFonts w:eastAsiaTheme="minorEastAsia"/>
          <w:color w:val="000000"/>
          <w:kern w:val="0"/>
          <w:szCs w:val="21"/>
        </w:rPr>
        <w:t>、</w:t>
      </w:r>
      <w:r>
        <w:rPr>
          <w:rFonts w:eastAsiaTheme="minorEastAsia"/>
          <w:i/>
          <w:color w:val="000000"/>
          <w:kern w:val="0"/>
          <w:szCs w:val="21"/>
        </w:rPr>
        <w:t>B</w:t>
      </w:r>
      <w:r>
        <w:rPr>
          <w:rFonts w:eastAsiaTheme="minorEastAsia"/>
          <w:color w:val="000000"/>
          <w:kern w:val="0"/>
          <w:szCs w:val="21"/>
        </w:rPr>
        <w:t>两点．</w:t>
      </w:r>
    </w:p>
    <w:p>
      <w:pPr>
        <w:spacing w:line="360" w:lineRule="auto"/>
        <w:textAlignment w:val="center"/>
        <w:rPr>
          <w:rFonts w:eastAsiaTheme="minorEastAsia"/>
          <w:color w:val="000000"/>
          <w:kern w:val="0"/>
          <w:szCs w:val="21"/>
        </w:rPr>
      </w:pPr>
      <w:r>
        <w:rPr>
          <w:rFonts w:eastAsiaTheme="minorEastAsia"/>
          <w:color w:val="000000"/>
          <w:kern w:val="0"/>
          <w:szCs w:val="21"/>
        </w:rPr>
        <w:t>（1）求抛物线的解析式；</w:t>
      </w:r>
    </w:p>
    <w:p>
      <w:pPr>
        <w:spacing w:line="360" w:lineRule="auto"/>
        <w:textAlignment w:val="center"/>
        <w:rPr>
          <w:rFonts w:eastAsiaTheme="minorEastAsia"/>
          <w:color w:val="000000"/>
          <w:kern w:val="0"/>
          <w:szCs w:val="21"/>
        </w:rPr>
      </w:pPr>
      <w:r>
        <w:rPr>
          <w:rFonts w:eastAsiaTheme="minorEastAsia"/>
          <w:color w:val="000000"/>
          <w:kern w:val="0"/>
          <w:szCs w:val="21"/>
        </w:rPr>
        <w:t>（2）点</w:t>
      </w:r>
      <w:r>
        <w:rPr>
          <w:rFonts w:eastAsiaTheme="minorEastAsia"/>
          <w:i/>
          <w:color w:val="000000"/>
          <w:kern w:val="0"/>
          <w:szCs w:val="21"/>
        </w:rPr>
        <w:t>P</w:t>
      </w:r>
      <w:r>
        <w:rPr>
          <w:rFonts w:eastAsiaTheme="minorEastAsia"/>
          <w:color w:val="000000"/>
          <w:kern w:val="0"/>
          <w:szCs w:val="21"/>
        </w:rPr>
        <w:t>是第一象限抛物线上的一点，连接</w:t>
      </w:r>
      <w:r>
        <w:rPr>
          <w:rFonts w:eastAsiaTheme="minorEastAsia"/>
          <w:i/>
          <w:color w:val="000000"/>
          <w:kern w:val="0"/>
          <w:szCs w:val="21"/>
        </w:rPr>
        <w:t>PA</w:t>
      </w:r>
      <w:r>
        <w:rPr>
          <w:rFonts w:eastAsiaTheme="minorEastAsia"/>
          <w:color w:val="000000"/>
          <w:kern w:val="0"/>
          <w:szCs w:val="21"/>
        </w:rPr>
        <w:t>、</w:t>
      </w:r>
      <w:r>
        <w:rPr>
          <w:rFonts w:eastAsiaTheme="minorEastAsia"/>
          <w:i/>
          <w:color w:val="000000"/>
          <w:kern w:val="0"/>
          <w:szCs w:val="21"/>
        </w:rPr>
        <w:t>PB</w:t>
      </w:r>
      <w:r>
        <w:rPr>
          <w:rFonts w:eastAsiaTheme="minorEastAsia"/>
          <w:color w:val="000000"/>
          <w:kern w:val="0"/>
          <w:szCs w:val="21"/>
        </w:rPr>
        <w:t>、</w:t>
      </w:r>
      <w:r>
        <w:rPr>
          <w:rFonts w:eastAsiaTheme="minorEastAsia"/>
          <w:i/>
          <w:color w:val="000000"/>
          <w:kern w:val="0"/>
          <w:szCs w:val="21"/>
        </w:rPr>
        <w:t>PO</w:t>
      </w:r>
      <w:r>
        <w:rPr>
          <w:rFonts w:eastAsiaTheme="minorEastAsia"/>
          <w:color w:val="000000"/>
          <w:kern w:val="0"/>
          <w:szCs w:val="21"/>
        </w:rPr>
        <w:t>，若</w:t>
      </w:r>
      <w:r>
        <w:rPr>
          <w:rFonts w:ascii="Cambria Math" w:hAnsi="Cambria Math" w:cs="Cambria Math" w:eastAsiaTheme="minorEastAsia"/>
          <w:color w:val="000000"/>
          <w:kern w:val="0"/>
          <w:szCs w:val="21"/>
        </w:rPr>
        <w:t>△</w:t>
      </w:r>
      <w:r>
        <w:rPr>
          <w:rFonts w:eastAsiaTheme="minorEastAsia"/>
          <w:i/>
          <w:color w:val="000000"/>
          <w:kern w:val="0"/>
          <w:szCs w:val="21"/>
        </w:rPr>
        <w:t>POA</w:t>
      </w:r>
      <w:r>
        <w:rPr>
          <w:rFonts w:eastAsiaTheme="minorEastAsia"/>
          <w:color w:val="000000"/>
          <w:kern w:val="0"/>
          <w:szCs w:val="21"/>
        </w:rPr>
        <w:t>的面积是</w:t>
      </w:r>
      <w:r>
        <w:rPr>
          <w:rFonts w:ascii="Cambria Math" w:hAnsi="Cambria Math" w:cs="Cambria Math" w:eastAsiaTheme="minorEastAsia"/>
          <w:color w:val="000000"/>
          <w:kern w:val="0"/>
          <w:szCs w:val="21"/>
        </w:rPr>
        <w:t>△</w:t>
      </w:r>
      <w:r>
        <w:rPr>
          <w:rFonts w:eastAsiaTheme="minorEastAsia"/>
          <w:i/>
          <w:color w:val="000000"/>
          <w:kern w:val="0"/>
          <w:szCs w:val="21"/>
        </w:rPr>
        <w:t>POB</w:t>
      </w:r>
      <w:r>
        <w:rPr>
          <w:rFonts w:eastAsiaTheme="minorEastAsia"/>
          <w:color w:val="000000"/>
          <w:kern w:val="0"/>
          <w:szCs w:val="21"/>
        </w:rPr>
        <w:t>面积的</w:t>
      </w:r>
      <w:r>
        <w:rPr>
          <w:rFonts w:eastAsiaTheme="minorEastAsia"/>
          <w:color w:val="000000"/>
          <w:kern w:val="0"/>
          <w:szCs w:val="21"/>
        </w:rPr>
        <w:drawing>
          <wp:inline distT="0" distB="0" distL="0" distR="0">
            <wp:extent cx="120650" cy="330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000000"/>
          <w:kern w:val="0"/>
          <w:szCs w:val="21"/>
        </w:rPr>
        <w:t>倍．</w:t>
      </w:r>
    </w:p>
    <w:p>
      <w:pPr>
        <w:spacing w:line="360" w:lineRule="auto"/>
        <w:ind w:firstLine="420" w:firstLineChars="200"/>
        <w:textAlignment w:val="center"/>
        <w:rPr>
          <w:rFonts w:eastAsiaTheme="minorEastAsia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①</w:t>
      </w:r>
      <w:r>
        <w:rPr>
          <w:rFonts w:eastAsiaTheme="minorEastAsia"/>
          <w:color w:val="000000"/>
          <w:kern w:val="0"/>
          <w:szCs w:val="21"/>
        </w:rPr>
        <w:t>求点</w:t>
      </w:r>
      <w:r>
        <w:rPr>
          <w:rFonts w:eastAsiaTheme="minorEastAsia"/>
          <w:i/>
          <w:color w:val="000000"/>
          <w:kern w:val="0"/>
          <w:szCs w:val="21"/>
        </w:rPr>
        <w:t>P</w:t>
      </w:r>
      <w:r>
        <w:rPr>
          <w:rFonts w:eastAsiaTheme="minorEastAsia"/>
          <w:color w:val="000000"/>
          <w:kern w:val="0"/>
          <w:szCs w:val="21"/>
        </w:rPr>
        <w:t>的坐标；</w:t>
      </w:r>
    </w:p>
    <w:p>
      <w:pPr>
        <w:spacing w:line="360" w:lineRule="auto"/>
        <w:ind w:firstLine="420" w:firstLineChars="200"/>
        <w:textAlignment w:val="center"/>
        <w:rPr>
          <w:rFonts w:eastAsiaTheme="minorEastAsia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②</w:t>
      </w:r>
      <w:r>
        <w:rPr>
          <w:rFonts w:eastAsiaTheme="minorEastAsia"/>
          <w:color w:val="000000"/>
          <w:kern w:val="0"/>
          <w:szCs w:val="21"/>
        </w:rPr>
        <w:t>点</w:t>
      </w:r>
      <w:r>
        <w:rPr>
          <w:rFonts w:eastAsiaTheme="minorEastAsia"/>
          <w:i/>
          <w:color w:val="000000"/>
          <w:kern w:val="0"/>
          <w:szCs w:val="21"/>
        </w:rPr>
        <w:t>Q</w:t>
      </w:r>
      <w:r>
        <w:rPr>
          <w:rFonts w:eastAsiaTheme="minorEastAsia"/>
          <w:color w:val="000000"/>
          <w:kern w:val="0"/>
          <w:szCs w:val="21"/>
        </w:rPr>
        <w:t>为抛物线对称轴上一点，请直接写出</w:t>
      </w:r>
      <w:r>
        <w:rPr>
          <w:rFonts w:eastAsiaTheme="minorEastAsia"/>
          <w:i/>
          <w:color w:val="000000"/>
          <w:kern w:val="0"/>
          <w:szCs w:val="21"/>
        </w:rPr>
        <w:t>QP</w:t>
      </w:r>
      <w:r>
        <w:rPr>
          <w:rFonts w:eastAsiaTheme="minorEastAsia"/>
          <w:color w:val="000000"/>
          <w:kern w:val="0"/>
          <w:szCs w:val="21"/>
        </w:rPr>
        <w:t>+</w:t>
      </w:r>
      <w:r>
        <w:rPr>
          <w:rFonts w:eastAsiaTheme="minorEastAsia"/>
          <w:i/>
          <w:color w:val="000000"/>
          <w:kern w:val="0"/>
          <w:szCs w:val="21"/>
        </w:rPr>
        <w:t>QA</w:t>
      </w:r>
      <w:r>
        <w:rPr>
          <w:rFonts w:eastAsiaTheme="minorEastAsia"/>
          <w:color w:val="000000"/>
          <w:kern w:val="0"/>
          <w:szCs w:val="21"/>
        </w:rPr>
        <w:t>的最小值；</w:t>
      </w:r>
    </w:p>
    <w:p>
      <w:pPr>
        <w:spacing w:line="360" w:lineRule="auto"/>
        <w:textAlignment w:val="center"/>
        <w:rPr>
          <w:rFonts w:eastAsiaTheme="minorEastAsia"/>
          <w:color w:val="000000"/>
          <w:kern w:val="0"/>
          <w:szCs w:val="21"/>
        </w:rPr>
      </w:pPr>
      <w:r>
        <w:rPr>
          <w:rFonts w:eastAsiaTheme="minorEastAsia"/>
          <w:color w:val="000000"/>
          <w:kern w:val="0"/>
          <w:szCs w:val="21"/>
        </w:rPr>
        <w:t>（3）点</w:t>
      </w:r>
      <w:r>
        <w:rPr>
          <w:rFonts w:eastAsiaTheme="minorEastAsia"/>
          <w:i/>
          <w:color w:val="000000"/>
          <w:kern w:val="0"/>
          <w:szCs w:val="21"/>
        </w:rPr>
        <w:t>M</w:t>
      </w:r>
      <w:r>
        <w:rPr>
          <w:rFonts w:eastAsiaTheme="minorEastAsia"/>
          <w:color w:val="000000"/>
          <w:kern w:val="0"/>
          <w:szCs w:val="21"/>
        </w:rPr>
        <w:t>为直线</w:t>
      </w:r>
      <w:r>
        <w:rPr>
          <w:rFonts w:eastAsiaTheme="minorEastAsia"/>
          <w:i/>
          <w:color w:val="000000"/>
          <w:kern w:val="0"/>
          <w:szCs w:val="21"/>
        </w:rPr>
        <w:t>AB</w:t>
      </w:r>
      <w:r>
        <w:rPr>
          <w:rFonts w:eastAsiaTheme="minorEastAsia"/>
          <w:color w:val="000000"/>
          <w:kern w:val="0"/>
          <w:szCs w:val="21"/>
        </w:rPr>
        <w:t>上的动点，点</w:t>
      </w:r>
      <w:r>
        <w:rPr>
          <w:rFonts w:eastAsiaTheme="minorEastAsia"/>
          <w:i/>
          <w:color w:val="000000"/>
          <w:kern w:val="0"/>
          <w:szCs w:val="21"/>
        </w:rPr>
        <w:t>N</w:t>
      </w:r>
      <w:r>
        <w:rPr>
          <w:rFonts w:eastAsiaTheme="minorEastAsia"/>
          <w:color w:val="000000"/>
          <w:kern w:val="0"/>
          <w:szCs w:val="21"/>
        </w:rPr>
        <w:t>为抛物线上的动点，当以点</w:t>
      </w:r>
      <w:r>
        <w:rPr>
          <w:rFonts w:eastAsiaTheme="minorEastAsia"/>
          <w:i/>
          <w:color w:val="000000"/>
          <w:kern w:val="0"/>
          <w:szCs w:val="21"/>
        </w:rPr>
        <w:t>O</w:t>
      </w:r>
      <w:r>
        <w:rPr>
          <w:rFonts w:eastAsiaTheme="minorEastAsia"/>
          <w:color w:val="000000"/>
          <w:kern w:val="0"/>
          <w:szCs w:val="21"/>
        </w:rPr>
        <w:t>、</w:t>
      </w:r>
      <w:r>
        <w:rPr>
          <w:rFonts w:eastAsiaTheme="minorEastAsia"/>
          <w:i/>
          <w:color w:val="000000"/>
          <w:kern w:val="0"/>
          <w:szCs w:val="21"/>
        </w:rPr>
        <w:t>B</w:t>
      </w:r>
      <w:r>
        <w:rPr>
          <w:rFonts w:eastAsiaTheme="minorEastAsia"/>
          <w:color w:val="000000"/>
          <w:kern w:val="0"/>
          <w:szCs w:val="21"/>
        </w:rPr>
        <w:t>、</w:t>
      </w:r>
      <w:r>
        <w:rPr>
          <w:rFonts w:eastAsiaTheme="minorEastAsia"/>
          <w:i/>
          <w:color w:val="000000"/>
          <w:kern w:val="0"/>
          <w:szCs w:val="21"/>
        </w:rPr>
        <w:t>M</w:t>
      </w:r>
      <w:r>
        <w:rPr>
          <w:rFonts w:eastAsiaTheme="minorEastAsia"/>
          <w:color w:val="000000"/>
          <w:kern w:val="0"/>
          <w:szCs w:val="21"/>
        </w:rPr>
        <w:t>、</w:t>
      </w:r>
      <w:r>
        <w:rPr>
          <w:rFonts w:eastAsiaTheme="minorEastAsia"/>
          <w:i/>
          <w:color w:val="000000"/>
          <w:kern w:val="0"/>
          <w:szCs w:val="21"/>
        </w:rPr>
        <w:t>N</w:t>
      </w:r>
      <w:r>
        <w:rPr>
          <w:rFonts w:eastAsiaTheme="minorEastAsia"/>
          <w:color w:val="000000"/>
          <w:kern w:val="0"/>
          <w:szCs w:val="21"/>
        </w:rPr>
        <w:t>为顶点的四边形是平行四边形时，请直接写出点</w:t>
      </w:r>
      <w:r>
        <w:rPr>
          <w:rFonts w:eastAsiaTheme="minorEastAsia"/>
          <w:i/>
          <w:color w:val="000000"/>
          <w:kern w:val="0"/>
          <w:szCs w:val="21"/>
        </w:rPr>
        <w:t>M</w:t>
      </w:r>
      <w:r>
        <w:rPr>
          <w:rFonts w:eastAsiaTheme="minorEastAsia"/>
          <w:color w:val="000000"/>
          <w:kern w:val="0"/>
          <w:szCs w:val="21"/>
        </w:rPr>
        <w:t>的坐标．</w:t>
      </w:r>
    </w:p>
    <w:p>
      <w:pPr>
        <w:spacing w:line="360" w:lineRule="auto"/>
        <w:textAlignment w:val="center"/>
        <w:rPr>
          <w:rFonts w:eastAsiaTheme="minorEastAsia"/>
          <w:color w:val="000000"/>
          <w:kern w:val="0"/>
          <w:szCs w:val="21"/>
        </w:rPr>
      </w:pPr>
      <w:r>
        <w:rPr>
          <w:rFonts w:eastAsiaTheme="minorEastAsia"/>
          <w:color w:val="000000"/>
          <w:kern w:val="0"/>
          <w:szCs w:val="21"/>
        </w:rPr>
        <w:drawing>
          <wp:inline distT="0" distB="0" distL="0" distR="0">
            <wp:extent cx="2730500" cy="10541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2" b="1190"/>
                    <a:stretch>
                      <a:fillRect/>
                    </a:stretch>
                  </pic:blipFill>
                  <pic:spPr>
                    <a:xfrm>
                      <a:off x="0" y="0"/>
                      <a:ext cx="2730500" cy="105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uto"/>
      </w:pPr>
    </w:p>
    <w:sectPr>
      <w:footerReference r:id="rId3" w:type="default"/>
      <w:pgSz w:w="10433" w:h="14742"/>
      <w:pgMar w:top="567" w:right="567" w:bottom="567" w:left="567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1679019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F439D"/>
    <w:multiLevelType w:val="multilevel"/>
    <w:tmpl w:val="10FF439D"/>
    <w:lvl w:ilvl="0" w:tentative="0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FCB"/>
    <w:rsid w:val="00023919"/>
    <w:rsid w:val="0003067A"/>
    <w:rsid w:val="000D35F9"/>
    <w:rsid w:val="00157797"/>
    <w:rsid w:val="00206013"/>
    <w:rsid w:val="00283ADC"/>
    <w:rsid w:val="00291496"/>
    <w:rsid w:val="00297D95"/>
    <w:rsid w:val="002E02E1"/>
    <w:rsid w:val="0049379B"/>
    <w:rsid w:val="004A686A"/>
    <w:rsid w:val="004C21BD"/>
    <w:rsid w:val="004C4FEA"/>
    <w:rsid w:val="004D018C"/>
    <w:rsid w:val="00611E32"/>
    <w:rsid w:val="006B65D2"/>
    <w:rsid w:val="006E79BB"/>
    <w:rsid w:val="00725890"/>
    <w:rsid w:val="00746377"/>
    <w:rsid w:val="00786A83"/>
    <w:rsid w:val="00813000"/>
    <w:rsid w:val="00872FCB"/>
    <w:rsid w:val="008921DF"/>
    <w:rsid w:val="008B5B59"/>
    <w:rsid w:val="009078E3"/>
    <w:rsid w:val="00914791"/>
    <w:rsid w:val="00955212"/>
    <w:rsid w:val="00A06FD1"/>
    <w:rsid w:val="00AD39E1"/>
    <w:rsid w:val="00AE33DF"/>
    <w:rsid w:val="00AE5CCE"/>
    <w:rsid w:val="00B25746"/>
    <w:rsid w:val="00B81FF8"/>
    <w:rsid w:val="00BA17BE"/>
    <w:rsid w:val="00BB0387"/>
    <w:rsid w:val="00C40D6E"/>
    <w:rsid w:val="00E078D8"/>
    <w:rsid w:val="00E152D7"/>
    <w:rsid w:val="00E56C0C"/>
    <w:rsid w:val="00E57216"/>
    <w:rsid w:val="00ED4041"/>
    <w:rsid w:val="00F97D75"/>
    <w:rsid w:val="00FC35C4"/>
    <w:rsid w:val="00FC7AD8"/>
    <w:rsid w:val="00FF37DE"/>
    <w:rsid w:val="6AA7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DefaultParagraph Char"/>
    <w:link w:val="11"/>
    <w:uiPriority w:val="0"/>
    <w:rPr>
      <w:rFonts w:hAnsi="Calibri"/>
    </w:rPr>
  </w:style>
  <w:style w:type="paragraph" w:customStyle="1" w:styleId="11">
    <w:name w:val="DefaultParagraph"/>
    <w:link w:val="10"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8.wmf"/><Relationship Id="rId90" Type="http://schemas.openxmlformats.org/officeDocument/2006/relationships/oleObject" Target="embeddings/oleObject39.bin"/><Relationship Id="rId9" Type="http://schemas.openxmlformats.org/officeDocument/2006/relationships/image" Target="media/image3.wmf"/><Relationship Id="rId89" Type="http://schemas.openxmlformats.org/officeDocument/2006/relationships/image" Target="media/image47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4.bin"/><Relationship Id="rId8" Type="http://schemas.openxmlformats.org/officeDocument/2006/relationships/oleObject" Target="embeddings/oleObject2.bin"/><Relationship Id="rId79" Type="http://schemas.openxmlformats.org/officeDocument/2006/relationships/image" Target="media/image42.wmf"/><Relationship Id="rId78" Type="http://schemas.openxmlformats.org/officeDocument/2006/relationships/oleObject" Target="embeddings/oleObject33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2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9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8.wmf"/><Relationship Id="rId70" Type="http://schemas.openxmlformats.org/officeDocument/2006/relationships/oleObject" Target="embeddings/oleObject29.bin"/><Relationship Id="rId7" Type="http://schemas.openxmlformats.org/officeDocument/2006/relationships/image" Target="media/image2.jpeg"/><Relationship Id="rId69" Type="http://schemas.openxmlformats.org/officeDocument/2006/relationships/image" Target="media/image37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4.jpeg"/><Relationship Id="rId62" Type="http://schemas.openxmlformats.org/officeDocument/2006/relationships/image" Target="media/image33.jpeg"/><Relationship Id="rId61" Type="http://schemas.openxmlformats.org/officeDocument/2006/relationships/image" Target="media/image32.wmf"/><Relationship Id="rId60" Type="http://schemas.openxmlformats.org/officeDocument/2006/relationships/oleObject" Target="embeddings/oleObject25.bin"/><Relationship Id="rId6" Type="http://schemas.openxmlformats.org/officeDocument/2006/relationships/image" Target="media/image1.wmf"/><Relationship Id="rId59" Type="http://schemas.openxmlformats.org/officeDocument/2006/relationships/image" Target="media/image31.png"/><Relationship Id="rId58" Type="http://schemas.openxmlformats.org/officeDocument/2006/relationships/image" Target="media/image30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6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0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2.jpeg"/><Relationship Id="rId41" Type="http://schemas.openxmlformats.org/officeDocument/2006/relationships/oleObject" Target="embeddings/oleObject16.bin"/><Relationship Id="rId40" Type="http://schemas.openxmlformats.org/officeDocument/2006/relationships/image" Target="media/image21.jpeg"/><Relationship Id="rId4" Type="http://schemas.openxmlformats.org/officeDocument/2006/relationships/theme" Target="theme/theme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9.png"/><Relationship Id="rId36" Type="http://schemas.openxmlformats.org/officeDocument/2006/relationships/image" Target="media/image18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6.jpeg"/><Relationship Id="rId31" Type="http://schemas.openxmlformats.org/officeDocument/2006/relationships/image" Target="media/image15.png"/><Relationship Id="rId30" Type="http://schemas.openxmlformats.org/officeDocument/2006/relationships/image" Target="media/image14.wmf"/><Relationship Id="rId3" Type="http://schemas.openxmlformats.org/officeDocument/2006/relationships/footer" Target="foot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png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2" Type="http://schemas.openxmlformats.org/officeDocument/2006/relationships/fontTable" Target="fontTable.xml"/><Relationship Id="rId111" Type="http://schemas.openxmlformats.org/officeDocument/2006/relationships/numbering" Target="numbering.xml"/><Relationship Id="rId110" Type="http://schemas.openxmlformats.org/officeDocument/2006/relationships/customXml" Target="../customXml/item1.xml"/><Relationship Id="rId11" Type="http://schemas.openxmlformats.org/officeDocument/2006/relationships/image" Target="media/image4.wmf"/><Relationship Id="rId109" Type="http://schemas.openxmlformats.org/officeDocument/2006/relationships/image" Target="media/image59.jpeg"/><Relationship Id="rId108" Type="http://schemas.openxmlformats.org/officeDocument/2006/relationships/image" Target="media/image58.jpeg"/><Relationship Id="rId107" Type="http://schemas.openxmlformats.org/officeDocument/2006/relationships/image" Target="media/image57.jpeg"/><Relationship Id="rId106" Type="http://schemas.openxmlformats.org/officeDocument/2006/relationships/image" Target="media/image56.png"/><Relationship Id="rId105" Type="http://schemas.openxmlformats.org/officeDocument/2006/relationships/image" Target="media/image55.png"/><Relationship Id="rId104" Type="http://schemas.openxmlformats.org/officeDocument/2006/relationships/image" Target="media/image54.png"/><Relationship Id="rId103" Type="http://schemas.openxmlformats.org/officeDocument/2006/relationships/oleObject" Target="embeddings/oleObject46.bin"/><Relationship Id="rId102" Type="http://schemas.openxmlformats.org/officeDocument/2006/relationships/oleObject" Target="embeddings/oleObject45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4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476</Words>
  <Characters>2715</Characters>
  <Lines>22</Lines>
  <Paragraphs>6</Paragraphs>
  <TotalTime>205</TotalTime>
  <ScaleCrop>false</ScaleCrop>
  <LinksUpToDate>false</LinksUpToDate>
  <CharactersWithSpaces>3185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2016-06-06T11:41:00Z</dcterms:created>
  <dc:creator>JH J</dc:creator>
  <cp:lastModifiedBy>什么</cp:lastModifiedBy>
  <cp:lastPrinted>2017-02-19T00:21:00Z</cp:lastPrinted>
  <dcterms:modified xsi:type="dcterms:W3CDTF">2018-08-18T03:54:46Z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