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Theme="minorEastAsia" w:eastAsiaTheme="minorEastAsia" w:hAnsiTheme="minorEastAsia" w:cstheme="minorEastAsia" w:hint="eastAsia"/>
          <w:sz w:val="28"/>
          <w:szCs w:val="36"/>
          <w:lang w:val="en-US" w:eastAsia="zh-CN"/>
        </w:rPr>
      </w:pPr>
      <w:r>
        <w:rPr>
          <w:rFonts w:asciiTheme="minorEastAsia" w:hAnsiTheme="minorEastAsia" w:cstheme="minorEastAsia" w:hint="eastAsia"/>
          <w:sz w:val="28"/>
          <w:szCs w:val="36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01pt;margin-top:857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sz w:val="28"/>
          <w:szCs w:val="36"/>
          <w:lang w:val="en-US" w:eastAsia="zh-CN"/>
        </w:rPr>
        <w:t>焦作市第</w:t>
      </w:r>
      <w:r>
        <w:rPr>
          <w:rFonts w:asciiTheme="minorEastAsia" w:eastAsiaTheme="minorEastAsia" w:hAnsiTheme="minorEastAsia" w:cstheme="minorEastAsia" w:hint="eastAsia"/>
          <w:sz w:val="28"/>
          <w:szCs w:val="36"/>
          <w:lang w:val="en-US" w:eastAsia="zh-CN"/>
        </w:rPr>
        <w:t>17中2017-2018九上第一次月考</w:t>
      </w:r>
    </w:p>
    <w:p>
      <w:pPr>
        <w:jc w:val="center"/>
        <w:rPr>
          <w:rFonts w:asciiTheme="minorEastAsia" w:eastAsiaTheme="minorEastAsia" w:hAnsiTheme="minorEastAsia" w:cstheme="minorEastAsia" w:hint="eastAsia"/>
          <w:sz w:val="28"/>
          <w:szCs w:val="36"/>
          <w:lang w:val="en-US" w:eastAsia="zh-CN"/>
        </w:rPr>
      </w:pPr>
      <w:r>
        <w:rPr>
          <w:rFonts w:asciiTheme="minorEastAsia" w:hAnsiTheme="minorEastAsia" w:cstheme="minorEastAsia" w:hint="eastAsia"/>
          <w:sz w:val="28"/>
          <w:szCs w:val="36"/>
          <w:lang w:val="en-US" w:eastAsia="zh-CN"/>
        </w:rPr>
        <w:t>数学试卷</w:t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选择题（共30分）</w:t>
      </w:r>
    </w:p>
    <w:p>
      <w:pPr>
        <w:numPr>
          <w:ilvl w:val="0"/>
          <w:numId w:val="2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下列说法正确的是（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A.对角线相等且互相垂直的四边形是菱形     B.对角线相等的四边形是矩形   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C.频率就是概率      D.相似三角形对应高的比等于周长的比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2.下列方程是一元二次方程的是（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26" type="#_x0000_t75" style="height:31pt;width:57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 B.</w:t>
      </w:r>
      <w:r>
        <w:rPr>
          <w:rFonts w:asciiTheme="minorEastAsia" w:hAnsiTheme="minorEastAsia" w:cstheme="minorEastAsia" w:hint="eastAsia"/>
          <w:position w:val="-10"/>
          <w:sz w:val="21"/>
          <w:szCs w:val="24"/>
          <w:lang w:val="en-US" w:eastAsia="zh-CN"/>
        </w:rPr>
        <w:object>
          <v:shape id="_x0000_i1027" type="#_x0000_t75" style="height:18pt;width:5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 C.</w:t>
      </w:r>
      <w:r>
        <w:rPr>
          <w:rFonts w:asciiTheme="minorEastAsia" w:hAnsiTheme="minorEastAsia" w:cstheme="minorEastAsia" w:hint="eastAsia"/>
          <w:position w:val="-10"/>
          <w:sz w:val="21"/>
          <w:szCs w:val="24"/>
          <w:lang w:val="en-US" w:eastAsia="zh-CN"/>
        </w:rPr>
        <w:object>
          <v:shape id="_x0000_i1028" type="#_x0000_t75" style="height:17pt;width:81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D.</w:t>
      </w:r>
      <w:r>
        <w:rPr>
          <w:rFonts w:asciiTheme="minorEastAsia" w:hAnsiTheme="minorEastAsia" w:cstheme="minorEastAsia" w:hint="eastAsia"/>
          <w:position w:val="-10"/>
          <w:sz w:val="21"/>
          <w:szCs w:val="24"/>
          <w:lang w:val="en-US" w:eastAsia="zh-CN"/>
        </w:rPr>
        <w:object>
          <v:shape id="_x0000_i1029" type="#_x0000_t75" style="height:16pt;width:5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3.如图，在△ABC中，D，E分别是AB，AC的中点，下列说法中不正确的是（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0" type="#_x0000_t75" style="height:31pt;width:5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B.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1" type="#_x0000_t75" style="height:31pt;width:54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C.</w:t>
      </w:r>
      <w:r>
        <w:rPr>
          <w:rFonts w:asciiTheme="minorEastAsia" w:hAnsiTheme="minorEastAsia" w:cstheme="minorEastAsia" w:hint="eastAsia"/>
          <w:position w:val="-6"/>
          <w:sz w:val="21"/>
          <w:szCs w:val="24"/>
          <w:lang w:val="en-US" w:eastAsia="zh-CN"/>
        </w:rPr>
        <w:object>
          <v:shape id="_x0000_i1032" type="#_x0000_t75" style="height:15pt;width:89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D.</w:t>
      </w:r>
      <w:r>
        <w:rPr>
          <w:rFonts w:asciiTheme="minorEastAsia" w:hAnsiTheme="minorEastAsia" w:cstheme="minorEastAsia" w:hint="eastAsia"/>
          <w:position w:val="-12"/>
          <w:sz w:val="21"/>
          <w:szCs w:val="24"/>
          <w:lang w:val="en-US" w:eastAsia="zh-CN"/>
        </w:rPr>
        <w:object>
          <v:shape id="_x0000_i1033" type="#_x0000_t75" style="height:18pt;width:98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drawing>
          <wp:inline distT="0" distB="0" distL="114300" distR="114300">
            <wp:extent cx="1301750" cy="1301750"/>
            <wp:effectExtent l="0" t="0" r="6350" b="6350"/>
            <wp:docPr id="1" name="图片 1" descr="15079520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07952064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4.如图，正方形ABCD的面积为1，则以邻边中点连线EF为边的正方形EFGH的周长为（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4" type="#_x0000_t75" style="height:31pt;width:12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4" DrawAspect="Content" ObjectID="_1468075733" r:id="rId24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6"/>
          <w:sz w:val="21"/>
          <w:szCs w:val="24"/>
          <w:lang w:val="en-US" w:eastAsia="zh-CN"/>
        </w:rPr>
        <w:object>
          <v:shape id="_x0000_i1035" type="#_x0000_t75" style="height:17pt;width:24.95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5" DrawAspect="Content" ObjectID="_1468075734" r:id="rId26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6"/>
          <w:sz w:val="21"/>
          <w:szCs w:val="24"/>
          <w:lang w:val="en-US" w:eastAsia="zh-CN"/>
        </w:rPr>
        <w:object>
          <v:shape id="_x0000_i1036" type="#_x0000_t75" style="height:17pt;width:24.9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6" DrawAspect="Content" ObjectID="_1468075735" r:id="rId28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 D.2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drawing>
          <wp:inline distT="0" distB="0" distL="114300" distR="114300">
            <wp:extent cx="1797050" cy="1720850"/>
            <wp:effectExtent l="0" t="0" r="6350" b="6350"/>
            <wp:docPr id="2" name="图片 2" descr="15079520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07952097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5.学校组织校外实践活动，安排给九年级甲，乙，丙三辆车，小明与小红都可以从这三辆车中任选一辆搭乘，小明与小红同乘一辆车的概率是（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7" type="#_x0000_t75" style="height:31pt;width:1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6" r:id="rId31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8" type="#_x0000_t75" style="height:31pt;width:12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8" DrawAspect="Content" ObjectID="_1468075737" r:id="rId33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39" type="#_x0000_t75" style="height:31pt;width:11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9" DrawAspect="Content" ObjectID="_1468075738" r:id="rId35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D.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0" type="#_x0000_t75" style="height:31pt;width:12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0" DrawAspect="Content" ObjectID="_1468075739" r:id="rId37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6.一元二次方程</w:t>
      </w:r>
      <w:r>
        <w:rPr>
          <w:rFonts w:asciiTheme="minorEastAsia" w:hAnsiTheme="minorEastAsia" w:cstheme="minorEastAsia" w:hint="eastAsia"/>
          <w:position w:val="-10"/>
          <w:sz w:val="21"/>
          <w:szCs w:val="24"/>
          <w:lang w:val="en-US" w:eastAsia="zh-CN"/>
        </w:rPr>
        <w:object>
          <v:shape id="_x0000_i1041" type="#_x0000_t75" style="height:17pt;width:126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1" DrawAspect="Content" ObjectID="_1468075740" r:id="rId39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的解是（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sz w:val="21"/>
          <w:szCs w:val="24"/>
          <w:lang w:val="en-US" w:eastAsia="zh-CN"/>
        </w:rPr>
        <w:object>
          <v:shape id="_x0000_i1042" type="#_x0000_t75" style="height:13.95pt;width:34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2" DrawAspect="Content" ObjectID="_1468075741" r:id="rId41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3" type="#_x0000_t75" style="height:31pt;width:30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3" DrawAspect="Content" ObjectID="_1468075742" r:id="rId43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4" type="#_x0000_t75" style="height:31pt;width:67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4" DrawAspect="Content" ObjectID="_1468075743" r:id="rId45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D.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5" type="#_x0000_t75" style="height:31pt;width:73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5" DrawAspect="Content" ObjectID="_1468075744" r:id="rId47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7.如图，小正方形的边长均为1，则下列图中的三角形（阴影部分）与△ABC相似的是（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drawing>
          <wp:inline distT="0" distB="0" distL="114300" distR="114300">
            <wp:extent cx="2413000" cy="2305050"/>
            <wp:effectExtent l="0" t="0" r="0" b="6350"/>
            <wp:docPr id="3" name="图片 3" descr="1507952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07952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8.有一人患了流感，经过两轮传染后共有100人患了流感，则每轮传染中平均一个病人传染的人数为（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A.8      B.9     C.10    D.11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9.已知菱形OABC在平面直角坐标系的位置如图所示，顶点A（5,0），</w:t>
      </w:r>
      <w:r>
        <w:rPr>
          <w:rFonts w:asciiTheme="minorEastAsia" w:hAnsiTheme="minorEastAsia" w:cstheme="minorEastAsia" w:hint="eastAsia"/>
          <w:position w:val="-8"/>
          <w:sz w:val="21"/>
          <w:szCs w:val="24"/>
          <w:lang w:val="en-US" w:eastAsia="zh-CN"/>
        </w:rPr>
        <w:object>
          <v:shape id="_x0000_i1046" type="#_x0000_t75" style="height:18pt;width:52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6" DrawAspect="Content" ObjectID="_1468075745" r:id="rId50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，点P是对角线OB上的一个动点，D（0，1），当AP+DP最小时，点P的坐标为（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sz w:val="21"/>
          <w:szCs w:val="24"/>
          <w:lang w:val="en-US" w:eastAsia="zh-CN"/>
        </w:rPr>
        <w:object>
          <v:shape id="_x0000_i1047" type="#_x0000_t75" style="height:16pt;width:27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7" DrawAspect="Content" ObjectID="_1468075746" r:id="rId52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B.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8" type="#_x0000_t75" style="height:31pt;width:2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8" DrawAspect="Content" ObjectID="_1468075747" r:id="rId54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 C.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49" type="#_x0000_t75" style="height:31pt;width:33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9" DrawAspect="Content" ObjectID="_1468075748" r:id="rId56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  D.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0" type="#_x0000_t75" style="height:31pt;width:38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0" DrawAspect="Content" ObjectID="_1468075749" r:id="rId58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drawing>
          <wp:inline distT="0" distB="0" distL="114300" distR="114300">
            <wp:extent cx="1993900" cy="1390650"/>
            <wp:effectExtent l="0" t="0" r="0" b="6350"/>
            <wp:docPr id="4" name="图片 4" descr="15079521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07952164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10.如图，点E，F分别在菱形ABCD的边AB，AD上，且AE=DF，BF交DE于点G，延长BF交CD的延长线于H，若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1" type="#_x0000_t75" style="height:31pt;width:41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1" DrawAspect="Content" ObjectID="_1468075750" r:id="rId61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,则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2" type="#_x0000_t75" style="height:31pt;width:23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2" DrawAspect="Content" ObjectID="_1468075751" r:id="rId63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的值为（   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3" type="#_x0000_t75" style="height:31pt;width:12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3" DrawAspect="Content" ObjectID="_1468075752" r:id="rId65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B.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4" type="#_x0000_t75" style="height:31pt;width:16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4" DrawAspect="Content" ObjectID="_1468075753" r:id="rId67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C.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5" type="#_x0000_t75" style="height:31pt;width:12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5" DrawAspect="Content" ObjectID="_1468075754" r:id="rId69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 xml:space="preserve">    D.</w:t>
      </w:r>
      <w:r>
        <w:rPr>
          <w:rFonts w:asciiTheme="minorEastAsia" w:hAnsiTheme="minorEastAsia" w:cstheme="minorEastAsia" w:hint="eastAsia"/>
          <w:position w:val="-24"/>
          <w:sz w:val="21"/>
          <w:szCs w:val="24"/>
          <w:lang w:val="en-US" w:eastAsia="zh-CN"/>
        </w:rPr>
        <w:object>
          <v:shape id="_x0000_i1056" type="#_x0000_t75" style="height:31pt;width:16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6" DrawAspect="Content" ObjectID="_1468075755" r:id="rId71"/>
        </w:objec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drawing>
          <wp:inline distT="0" distB="0" distL="114300" distR="114300">
            <wp:extent cx="1397000" cy="1073150"/>
            <wp:effectExtent l="0" t="0" r="0" b="6350"/>
            <wp:docPr id="5" name="图片 5" descr="15079521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07952192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二、填空题（共15分）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11.已知</w:t>
      </w:r>
      <w:r>
        <w:rPr>
          <w:rFonts w:asciiTheme="minorEastAsia" w:hAnsiTheme="minorEastAsia" w:cstheme="minorEastAsia" w:hint="eastAsia"/>
          <w:position w:val="-8"/>
          <w:sz w:val="21"/>
          <w:szCs w:val="24"/>
          <w:lang w:val="en-US" w:eastAsia="zh-CN"/>
        </w:rPr>
        <w:object>
          <v:shape id="_x0000_i1057" type="#_x0000_t75" style="height:18pt;width:35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7" DrawAspect="Content" ObjectID="_1468075756" r:id="rId74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是方程</w:t>
      </w:r>
      <w:r>
        <w:rPr>
          <w:rFonts w:asciiTheme="minorEastAsia" w:hAnsiTheme="minorEastAsia" w:cstheme="minorEastAsia" w:hint="eastAsia"/>
          <w:position w:val="-6"/>
          <w:sz w:val="21"/>
          <w:szCs w:val="24"/>
          <w:lang w:val="en-US" w:eastAsia="zh-CN"/>
        </w:rPr>
        <w:object>
          <v:shape id="_x0000_i1058" type="#_x0000_t75" style="height:16pt;width:1in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8" DrawAspect="Content" ObjectID="_1468075757" r:id="rId76"/>
        </w:object>
      </w:r>
      <w:r>
        <w:rPr>
          <w:rFonts w:asciiTheme="minorEastAsia" w:hAnsiTheme="minorEastAsia" w:cstheme="minorEastAsia" w:hint="eastAsia"/>
          <w:sz w:val="21"/>
          <w:szCs w:val="24"/>
          <w:lang w:val="en-US" w:eastAsia="zh-CN"/>
        </w:rPr>
        <w:t>的一个根，则c=</w:t>
      </w:r>
      <w:r>
        <w:rPr>
          <w:rFonts w:asciiTheme="minorEastAsia" w:hAnsiTheme="minorEastAsia" w:cstheme="minorEastAsia" w:hint="eastAsia"/>
          <w:sz w:val="21"/>
          <w:szCs w:val="24"/>
          <w:u w:val="single"/>
          <w:lang w:val="en-US" w:eastAsia="zh-CN"/>
        </w:rPr>
        <w:t xml:space="preserve">       </w:t>
      </w: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t>12.正方形ABCD中，点E，N，P，G分别在边AB，BC，CD，DA上，点M，F，Q都在对角线BD上，且四边形MNPQ和AEFG均为正方形，则</w:t>
      </w:r>
      <w:r>
        <w:rPr>
          <w:rFonts w:asciiTheme="minorEastAsia" w:hAnsiTheme="minorEastAsia" w:cstheme="minorEastAsia" w:hint="eastAsia"/>
          <w:position w:val="-32"/>
          <w:sz w:val="21"/>
          <w:szCs w:val="24"/>
          <w:u w:val="none"/>
          <w:lang w:val="en-US" w:eastAsia="zh-CN"/>
        </w:rPr>
        <w:object>
          <v:shape id="_x0000_i1059" type="#_x0000_t75" style="height:37pt;width:54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59" DrawAspect="Content" ObjectID="_1468075758" r:id="rId78"/>
        </w:object>
      </w: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t>的值为</w:t>
      </w:r>
      <w:r>
        <w:rPr>
          <w:rFonts w:asciiTheme="minorEastAsia" w:hAnsiTheme="minorEastAsia" w:cstheme="minorEastAsia" w:hint="eastAsia"/>
          <w:sz w:val="21"/>
          <w:szCs w:val="24"/>
          <w:u w:val="single"/>
          <w:lang w:val="en-US" w:eastAsia="zh-CN"/>
        </w:rPr>
        <w:t xml:space="preserve">       </w:t>
      </w: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both"/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1190625" cy="1162050"/>
            <wp:effectExtent l="0" t="0" r="3175" b="6350"/>
            <wp:docPr id="6" name="图片 6" descr="微信图片_20171014113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710141136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Theme="minorEastAsia" w:hAnsiTheme="minorEastAsia" w:cstheme="minorEastAsia" w:hint="eastAsia"/>
          <w:sz w:val="21"/>
          <w:szCs w:val="24"/>
          <w:u w:val="none"/>
          <w:lang w:val="en-US" w:eastAsia="zh-CN"/>
        </w:rPr>
        <w:t>13.如图，在△ABC中，CD⊥AB于点D.下列条件：</w: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①</w:t>
      </w:r>
      <w:r>
        <w:rPr>
          <w:rFonts w:ascii="宋体" w:eastAsia="宋体" w:hAnsi="宋体" w:cs="宋体" w:hint="eastAsia"/>
          <w:position w:val="-6"/>
          <w:sz w:val="21"/>
          <w:szCs w:val="24"/>
          <w:u w:val="none"/>
          <w:lang w:val="en-US" w:eastAsia="zh-CN"/>
        </w:rPr>
        <w:object>
          <v:shape id="_x0000_i1060" type="#_x0000_t75" style="height:16pt;width:7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0" DrawAspect="Content" ObjectID="_1468075759" r:id="rId81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②</w:t>
      </w:r>
      <w:r>
        <w:rPr>
          <w:rFonts w:ascii="宋体" w:eastAsia="宋体" w:hAnsi="宋体" w:cs="宋体" w:hint="eastAsia"/>
          <w:position w:val="-24"/>
          <w:sz w:val="21"/>
          <w:szCs w:val="24"/>
          <w:u w:val="none"/>
          <w:lang w:val="en-US" w:eastAsia="zh-CN"/>
        </w:rPr>
        <w:object>
          <v:shape id="_x0000_i1061" type="#_x0000_t75" style="height:31pt;width:54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1" DrawAspect="Content" ObjectID="_1468075760" r:id="rId83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③</w:t>
      </w:r>
      <w:r>
        <w:rPr>
          <w:rFonts w:ascii="宋体" w:eastAsia="宋体" w:hAnsi="宋体" w:cs="宋体" w:hint="eastAsia"/>
          <w:position w:val="-6"/>
          <w:sz w:val="21"/>
          <w:szCs w:val="24"/>
          <w:u w:val="none"/>
          <w:lang w:val="en-US" w:eastAsia="zh-CN"/>
        </w:rPr>
        <w:object>
          <v:shape id="_x0000_i1062" type="#_x0000_t75" style="height:16pt;width:77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2" DrawAspect="Content" ObjectID="_1468075761" r:id="rId85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，其中能证明△ABC是直角三角形的是</w:t>
      </w:r>
      <w:r>
        <w:rPr>
          <w:rFonts w:ascii="宋体" w:eastAsia="宋体" w:hAnsi="宋体" w:cs="宋体" w:hint="eastAsia"/>
          <w:sz w:val="21"/>
          <w:szCs w:val="24"/>
          <w:u w:val="single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（填写序号）.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1816100" cy="996950"/>
            <wp:effectExtent l="0" t="0" r="0" b="6350"/>
            <wp:docPr id="7" name="图片 7" descr="150795225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507952250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14.如图，有四张卡片（形状、大小和质地都相同），正面分别写有字母A，B，C，D和一个不同的算式，将这四张卡片背面向上洗匀，从中随机抽取两张卡片，这两张卡片上的算式只有一个正确的概率是</w:t>
      </w:r>
      <w:r>
        <w:rPr>
          <w:rFonts w:ascii="宋体" w:eastAsia="宋体" w:hAnsi="宋体" w:cs="宋体" w:hint="eastAsia"/>
          <w:sz w:val="21"/>
          <w:szCs w:val="24"/>
          <w:u w:val="single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2311400" cy="1504950"/>
            <wp:effectExtent l="0" t="0" r="0" b="6350"/>
            <wp:docPr id="8" name="图片 8" descr="15079522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507952283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15.如图，将矩形纸片ABCD沿直线AE折叠，点B恰好落在线段CD的中点F上，点G是线段AF上一动点（不与A，F重合），过点G作GH⊥AB，垂足为H，将矩形沿直线GH翻折，点A恰好落在线段BH上点</w:t>
      </w:r>
      <w:r>
        <w:rPr>
          <w:rFonts w:ascii="宋体" w:eastAsia="宋体" w:hAnsi="宋体" w:cs="宋体" w:hint="eastAsia"/>
          <w:position w:val="-4"/>
          <w:sz w:val="21"/>
          <w:szCs w:val="24"/>
          <w:u w:val="none"/>
          <w:lang w:val="en-US" w:eastAsia="zh-CN"/>
        </w:rPr>
        <w:object>
          <v:shape id="_x0000_i1063" type="#_x0000_t75" style="height:13pt;width:13.9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3" DrawAspect="Content" ObjectID="_1468075762" r:id="rId89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处，若AB长为8，则当</w:t>
      </w:r>
      <w:r>
        <w:rPr>
          <w:rFonts w:ascii="宋体" w:eastAsia="宋体" w:hAnsi="宋体" w:cs="宋体" w:hint="eastAsia"/>
          <w:position w:val="-6"/>
          <w:sz w:val="21"/>
          <w:szCs w:val="24"/>
          <w:u w:val="none"/>
          <w:lang w:val="en-US" w:eastAsia="zh-CN"/>
        </w:rPr>
        <w:object>
          <v:shape id="_x0000_i1064" type="#_x0000_t75" style="height:16pt;width:41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4" DrawAspect="Content" ObjectID="_1468075763" r:id="rId91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为直角三角形时，AH的长为</w:t>
      </w:r>
      <w:r>
        <w:rPr>
          <w:rFonts w:ascii="宋体" w:eastAsia="宋体" w:hAnsi="宋体" w:cs="宋体" w:hint="eastAsia"/>
          <w:sz w:val="21"/>
          <w:szCs w:val="24"/>
          <w:u w:val="single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1343025" cy="1133475"/>
            <wp:effectExtent l="0" t="0" r="3175" b="9525"/>
            <wp:docPr id="9" name="图片 9" descr="微信图片_20171014113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1710141138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三、解答题（共75分）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16.解方程（每道5分，共10分）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①</w:t>
      </w:r>
      <w:r>
        <w:rPr>
          <w:rFonts w:ascii="宋体" w:eastAsia="宋体" w:hAnsi="宋体" w:cs="宋体" w:hint="eastAsia"/>
          <w:position w:val="-10"/>
          <w:sz w:val="21"/>
          <w:szCs w:val="24"/>
          <w:u w:val="none"/>
          <w:lang w:val="en-US" w:eastAsia="zh-CN"/>
        </w:rPr>
        <w:object>
          <v:shape id="_x0000_i1065" type="#_x0000_t75" style="height:19pt;width:90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065" DrawAspect="Content" ObjectID="_1468075764" r:id="rId94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 xml:space="preserve">          ②</w:t>
      </w:r>
      <w:r>
        <w:rPr>
          <w:rFonts w:ascii="宋体" w:eastAsia="宋体" w:hAnsi="宋体" w:cs="宋体" w:hint="eastAsia"/>
          <w:position w:val="-8"/>
          <w:sz w:val="21"/>
          <w:szCs w:val="24"/>
          <w:u w:val="none"/>
          <w:lang w:val="en-US" w:eastAsia="zh-CN"/>
        </w:rPr>
        <w:object>
          <v:shape id="_x0000_i1066" type="#_x0000_t75" style="height:18pt;width:87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66" DrawAspect="Content" ObjectID="_1468075765" r:id="rId96"/>
        </w:objec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17.（9分）已知关于x的方程</w:t>
      </w:r>
      <w:r>
        <w:rPr>
          <w:rFonts w:ascii="宋体" w:eastAsia="宋体" w:hAnsi="宋体" w:cs="宋体" w:hint="eastAsia"/>
          <w:position w:val="-10"/>
          <w:sz w:val="21"/>
          <w:szCs w:val="24"/>
          <w:u w:val="none"/>
          <w:lang w:val="en-US" w:eastAsia="zh-CN"/>
        </w:rPr>
        <w:object>
          <v:shape id="_x0000_i1067" type="#_x0000_t75" style="height:18pt;width:139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7" DrawAspect="Content" ObjectID="_1468075766" r:id="rId98"/>
        </w:objec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（1）求证：方程总有两个不相等的实数根；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（2）已知方程的一个根为x=0，求代数式</w:t>
      </w:r>
      <w:r>
        <w:rPr>
          <w:rFonts w:ascii="宋体" w:eastAsia="宋体" w:hAnsi="宋体" w:cs="宋体" w:hint="eastAsia"/>
          <w:position w:val="-10"/>
          <w:sz w:val="21"/>
          <w:szCs w:val="24"/>
          <w:u w:val="none"/>
          <w:lang w:val="en-US" w:eastAsia="zh-CN"/>
        </w:rPr>
        <w:object>
          <v:shape id="_x0000_i1068" type="#_x0000_t75" style="height:18pt;width:16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68" DrawAspect="Content" ObjectID="_1468075767" r:id="rId100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的值（要求先化简再求值）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18.（9分）如图，在△ABC中，∠ACB=90°，CD⊥AB于D，AE平分∠BAC，分别交BC，CD于点E，F，EH⊥AB于H，连接FH.求证：四边形CFHE是菱形.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2095500" cy="1155700"/>
            <wp:effectExtent l="0" t="0" r="0" b="0"/>
            <wp:docPr id="10" name="图片 10" descr="15079523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07952330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19.（9分）甲、乙两同学手中均有分别标注1,2,3的三张纸牌，甲制定了游戏规则：两人同时各出一张牌，当两纸牌上数字之和为偶数时甲赢，奇数时乙赢.请利用树状图或列表法求甲同学赢的概率.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20.在Rt△ABC中，∠BAC=90°，D是BC的中点，E是AD的中点，过点A作AF∥BC交BE的延长线于点F.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（1）求证：四边形ADCF是菱形；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（2）若AC=4，AB=5，求菱形ADCF的面积.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2139950" cy="1079500"/>
            <wp:effectExtent l="0" t="0" r="6350" b="0"/>
            <wp:docPr id="11" name="图片 11" descr="15079523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07952352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21.（9分）某商店将进货为8元的商品按每件10元售出，每天可销售200件，现在采用提高商品售价减少销售量的办法增加利润，并尽量使顾客得到实惠，如果这种商品按每件的销售价每提高0.5元其销售量就减少10件，问应将每件售价定位多少元时，才能使每天利润为640元？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22.（10分）如图，在矩形ABCD中，E为CD的中点，F为BE上的一点，连接CF并延长交AB于点M，MN⊥CM交射线AD于点N.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（1）当F为BE的中点时，求证：AM=CE；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（2）若</w:t>
      </w:r>
      <w:r>
        <w:rPr>
          <w:rFonts w:ascii="宋体" w:eastAsia="宋体" w:hAnsi="宋体" w:cs="宋体" w:hint="eastAsia"/>
          <w:position w:val="-24"/>
          <w:sz w:val="21"/>
          <w:szCs w:val="24"/>
          <w:u w:val="none"/>
          <w:lang w:val="en-US" w:eastAsia="zh-CN"/>
        </w:rPr>
        <w:object>
          <v:shape id="_x0000_i1069" type="#_x0000_t75" style="height:31pt;width:71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69" DrawAspect="Content" ObjectID="_1468075768" r:id="rId104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，求</w:t>
      </w:r>
      <w:r>
        <w:rPr>
          <w:rFonts w:ascii="宋体" w:eastAsia="宋体" w:hAnsi="宋体" w:cs="宋体" w:hint="eastAsia"/>
          <w:position w:val="-24"/>
          <w:sz w:val="21"/>
          <w:szCs w:val="24"/>
          <w:u w:val="none"/>
          <w:lang w:val="en-US" w:eastAsia="zh-CN"/>
        </w:rPr>
        <w:object>
          <v:shape id="_x0000_i1070" type="#_x0000_t75" style="height:31pt;width:23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0" DrawAspect="Content" ObjectID="_1468075769" r:id="rId106"/>
        </w:objec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的值.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1651000" cy="1752600"/>
            <wp:effectExtent l="0" t="0" r="0" b="0"/>
            <wp:docPr id="12" name="图片 12" descr="150795237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507952379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23.（11分）如图1，四边形ABCD是正方形，点E是AB边的中点，以AE为边作正方形AEFG，连接DE，BG.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（1）发现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①直线DE，BG之间的数量关系是</w:t>
      </w:r>
      <w:r>
        <w:rPr>
          <w:rFonts w:ascii="宋体" w:eastAsia="宋体" w:hAnsi="宋体" w:cs="宋体" w:hint="eastAsia"/>
          <w:sz w:val="21"/>
          <w:szCs w:val="24"/>
          <w:u w:val="single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;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4"/>
          <w:u w:val="none"/>
          <w:lang w:val="en-US" w:eastAsia="zh-CN"/>
        </w:rPr>
        <w:t>②直线DE，BG之间的位置关系是</w:t>
      </w:r>
      <w:r>
        <w:rPr>
          <w:rFonts w:ascii="宋体" w:eastAsia="宋体" w:hAnsi="宋体" w:cs="宋体" w:hint="eastAsia"/>
          <w:i w:val="0"/>
          <w:iCs w:val="0"/>
          <w:sz w:val="21"/>
          <w:szCs w:val="24"/>
          <w:u w:val="single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t>.</w:t>
      </w:r>
    </w:p>
    <w:p>
      <w:pPr>
        <w:numPr>
          <w:ilvl w:val="0"/>
          <w:numId w:val="3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t>探究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t>如图2，将正方形AEFG绕点A逆时针旋转，（1）中的结论是否仍然成立？若成立，请给出证明；若不成立，请说明理由.</w:t>
      </w:r>
    </w:p>
    <w:p>
      <w:pPr>
        <w:numPr>
          <w:ilvl w:val="0"/>
          <w:numId w:val="3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t>应用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t>如图3，将正方形AEFG绕点A逆时针旋转一周，记直线DE与BG的交点为P，若AB=4，请直接写出点P到CD所在直线距离的最大值和最小值.</w:t>
      </w:r>
    </w:p>
    <w:p>
      <w:pPr>
        <w:numPr>
          <w:ilvl w:val="0"/>
          <w:numId w:val="0"/>
        </w:numPr>
        <w:jc w:val="both"/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4"/>
          <w:u w:val="none"/>
          <w:lang w:val="en-US" w:eastAsia="zh-CN"/>
        </w:rPr>
        <w:drawing>
          <wp:inline distT="0" distB="0" distL="114300" distR="114300">
            <wp:extent cx="4457700" cy="1371600"/>
            <wp:effectExtent l="0" t="0" r="0" b="0"/>
            <wp:docPr id="13" name="图片 13" descr="150795240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07952405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E17507"/>
    <w:multiLevelType w:val="singleLevel"/>
    <w:tmpl w:val="59E1750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1751F"/>
    <w:multiLevelType w:val="singleLevel"/>
    <w:tmpl w:val="59E1751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E18381"/>
    <w:multiLevelType w:val="singleLevel"/>
    <w:tmpl w:val="59E18381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3.bin" /><Relationship Id="rId101" Type="http://schemas.openxmlformats.org/officeDocument/2006/relationships/image" Target="media/image54.png" /><Relationship Id="rId102" Type="http://schemas.openxmlformats.org/officeDocument/2006/relationships/image" Target="media/image55.png" /><Relationship Id="rId103" Type="http://schemas.openxmlformats.org/officeDocument/2006/relationships/image" Target="media/image56.wmf" /><Relationship Id="rId104" Type="http://schemas.openxmlformats.org/officeDocument/2006/relationships/oleObject" Target="embeddings/oleObject44.bin" /><Relationship Id="rId105" Type="http://schemas.openxmlformats.org/officeDocument/2006/relationships/image" Target="media/image57.wmf" /><Relationship Id="rId106" Type="http://schemas.openxmlformats.org/officeDocument/2006/relationships/oleObject" Target="embeddings/oleObject45.bin" /><Relationship Id="rId107" Type="http://schemas.openxmlformats.org/officeDocument/2006/relationships/image" Target="media/image58.png" /><Relationship Id="rId108" Type="http://schemas.openxmlformats.org/officeDocument/2006/relationships/image" Target="media/image59.png" /><Relationship Id="rId109" Type="http://schemas.openxmlformats.org/officeDocument/2006/relationships/theme" Target="theme/theme1.xml" /><Relationship Id="rId11" Type="http://schemas.openxmlformats.org/officeDocument/2006/relationships/oleObject" Target="embeddings/oleObject3.bin" /><Relationship Id="rId110" Type="http://schemas.openxmlformats.org/officeDocument/2006/relationships/numbering" Target="numbering.xml" /><Relationship Id="rId111" Type="http://schemas.openxmlformats.org/officeDocument/2006/relationships/styles" Target="styles.xml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png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png" /><Relationship Id="rId49" Type="http://schemas.openxmlformats.org/officeDocument/2006/relationships/image" Target="media/image25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7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8.wmf" /><Relationship Id="rId56" Type="http://schemas.openxmlformats.org/officeDocument/2006/relationships/oleObject" Target="embeddings/oleObject24.bin" /><Relationship Id="rId57" Type="http://schemas.openxmlformats.org/officeDocument/2006/relationships/image" Target="media/image29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png" /><Relationship Id="rId6" Type="http://schemas.openxmlformats.org/officeDocument/2006/relationships/image" Target="media/image2.w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7.png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1.png" /><Relationship Id="rId8" Type="http://schemas.openxmlformats.org/officeDocument/2006/relationships/image" Target="media/image3.wmf" /><Relationship Id="rId80" Type="http://schemas.openxmlformats.org/officeDocument/2006/relationships/image" Target="media/image42.wmf" /><Relationship Id="rId81" Type="http://schemas.openxmlformats.org/officeDocument/2006/relationships/oleObject" Target="embeddings/oleObject35.bin" /><Relationship Id="rId82" Type="http://schemas.openxmlformats.org/officeDocument/2006/relationships/image" Target="media/image43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5.png" /><Relationship Id="rId87" Type="http://schemas.openxmlformats.org/officeDocument/2006/relationships/image" Target="media/image46.png" /><Relationship Id="rId88" Type="http://schemas.openxmlformats.org/officeDocument/2006/relationships/image" Target="media/image47.wmf" /><Relationship Id="rId89" Type="http://schemas.openxmlformats.org/officeDocument/2006/relationships/oleObject" Target="embeddings/oleObject38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8.wmf" /><Relationship Id="rId91" Type="http://schemas.openxmlformats.org/officeDocument/2006/relationships/oleObject" Target="embeddings/oleObject39.bin" /><Relationship Id="rId92" Type="http://schemas.openxmlformats.org/officeDocument/2006/relationships/image" Target="media/image49.png" /><Relationship Id="rId93" Type="http://schemas.openxmlformats.org/officeDocument/2006/relationships/image" Target="media/image50.wmf" /><Relationship Id="rId94" Type="http://schemas.openxmlformats.org/officeDocument/2006/relationships/oleObject" Target="embeddings/oleObject40.bin" /><Relationship Id="rId95" Type="http://schemas.openxmlformats.org/officeDocument/2006/relationships/image" Target="media/image51.wmf" /><Relationship Id="rId96" Type="http://schemas.openxmlformats.org/officeDocument/2006/relationships/oleObject" Target="embeddings/oleObject41.bin" /><Relationship Id="rId97" Type="http://schemas.openxmlformats.org/officeDocument/2006/relationships/image" Target="media/image52.wmf" /><Relationship Id="rId98" Type="http://schemas.openxmlformats.org/officeDocument/2006/relationships/oleObject" Target="embeddings/oleObject42.bin" /><Relationship Id="rId99" Type="http://schemas.openxmlformats.org/officeDocument/2006/relationships/image" Target="media/image5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2017-10-14T02:18:00Z</dcterms:created>
  <dcterms:modified xsi:type="dcterms:W3CDTF">2018-07-23T00:50:55Z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