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黑体" w:hAnsi="黑体" w:eastAsia="黑体"/>
          <w:sz w:val="32"/>
          <w:szCs w:val="32"/>
        </w:rPr>
      </w:pPr>
      <w:r>
        <w:rPr>
          <w:rFonts w:hint="eastAsia" w:ascii="黑体" w:hAnsi="黑体" w:eastAsia="黑体"/>
          <w:sz w:val="32"/>
          <w:szCs w:val="32"/>
        </w:rPr>
        <w:pict>
          <v:shape id="_x0000_s1025" o:spid="_x0000_s1025" o:spt="75" type="#_x0000_t75" style="position:absolute;left:0pt;margin-left:934pt;margin-top:957pt;height:35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32"/>
          <w:szCs w:val="32"/>
        </w:rPr>
        <w:t>2018年中考模拟考试粤西区第一次联考卷</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黑体" w:hAnsi="黑体" w:eastAsia="黑体"/>
          <w:sz w:val="32"/>
          <w:szCs w:val="32"/>
        </w:rPr>
      </w:pPr>
      <w:r>
        <w:rPr>
          <w:rFonts w:hint="eastAsia" w:ascii="黑体" w:hAnsi="黑体" w:eastAsia="黑体"/>
          <w:sz w:val="32"/>
          <w:szCs w:val="32"/>
        </w:rPr>
        <w:t>物理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rPr>
      </w:pPr>
      <w:r>
        <w:rPr>
          <w:rFonts w:hint="eastAsia" w:ascii="仿宋" w:hAnsi="仿宋" w:eastAsia="仿宋"/>
        </w:rPr>
        <w:t>说明：</w:t>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1．全卷共6页，满分为100分，考试用时为80分钟．</w:t>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2．答卷前，考生务必用黑色字迹的签字笔或钢笔在答题卡填写自己的准考证号、姓名、考场号、座位号．用2B铅笔把对应该号码的标号涂黑．</w:t>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3．选择题每小题选出答案后，用2B铅笔把答题卡上对应题目选项的答案信息点涂黑，如需改动，用橡皮擦干净后，再选涂其他答案，答案不能答在试题上．</w:t>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4．非选择题必须用黑色字迹钢笔或签字笔作答，答案必须写在答题卡各题目指定区域内相应位置上；如需改动，先划掉原来的答案，然后再写上新的答案；不准使用铅笔和涂改液．不按以上要求作答的答案无效．</w:t>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5．考生务必保持答题卡的整洁．考试结束时，将试卷和答题卡一并交回．</w:t>
      </w:r>
    </w:p>
    <w:p>
      <w:pPr>
        <w:keepNext w:val="0"/>
        <w:keepLines w:val="0"/>
        <w:pageBreakBefore w:val="0"/>
        <w:widowControl w:val="0"/>
        <w:kinsoku/>
        <w:wordWrap/>
        <w:overflowPunct/>
        <w:topLinePunct w:val="0"/>
        <w:autoSpaceDE/>
        <w:autoSpaceDN/>
        <w:bidi w:val="0"/>
        <w:adjustRightInd/>
        <w:snapToGrid/>
        <w:textAlignment w:val="auto"/>
        <w:outlineLvl w:val="9"/>
        <w:rPr>
          <w:b/>
        </w:rPr>
      </w:pPr>
      <w:r>
        <w:rPr>
          <w:rFonts w:hint="eastAsia"/>
          <w:b/>
        </w:rPr>
        <w:t>一、单项选择题（本大题7小题，每小题3分，共21分）在每小题列出的四个选项中 只有一个是正确的请把答题卡上对应题目所选的选项涂黑．</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1．下列四幅图片与其对应的说法，正确的是</w:t>
      </w:r>
      <w:r>
        <w:rPr>
          <w:rFonts w:hint="eastAsia"/>
        </w:rPr>
        <w:tab/>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4969510" cy="1256030"/>
            <wp:effectExtent l="19050" t="0" r="2540" b="0"/>
            <wp:docPr id="11" name="图片 9" descr="C:\Users\lenovo\Desktop\微信截图_20180809104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C:\Users\lenovo\Desktop\微信截图_20180809104120.png"/>
                    <pic:cNvPicPr>
                      <a:picLocks noChangeAspect="1" noChangeArrowheads="1"/>
                    </pic:cNvPicPr>
                  </pic:nvPicPr>
                  <pic:blipFill>
                    <a:blip r:embed="rId5"/>
                    <a:srcRect/>
                    <a:stretch>
                      <a:fillRect/>
                    </a:stretch>
                  </pic:blipFill>
                  <pic:spPr>
                    <a:xfrm>
                      <a:off x="0" y="0"/>
                      <a:ext cx="4969510" cy="1256030"/>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A．图甲中摩托车的消音器是在人耳处减弱噪声的</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B．图乙中蝙蝠的导航系统在太空中依然可能发挥作用</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C．图丙中正在发声的音叉把小球反复弹开，说明发声的音叉在振动</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D．图丁中自制橡皮筋吉他的橡皮筋粗细不同，是为了改变声音的音色</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2．下列说法中正确的是（)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A．牛顿创立了万有引力理论B．汤姆生提出了原子结构的行星模型</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C．天文单位是时间单位D．卢瑟福首先发现电子</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3.“影”是我们日常生活中常见的光现象．如做光学游戏时形成的“手影”；剧院放映的电影；湖岸景色在水中形成的倒影；春游时留下美好记忆的照片、摄影等，以下列出的“影”与物理知识对应不正确的是（)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A．手影―光的直线传播    B．倒影―平面镜成像</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C．电影―凸透镜成像      D．摄影―光的反射</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4．为防止因惯性而造成的伤害，许多汽车上都配置了安全带，但火车上却没有配置．主要原因是（)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A．人在火车上惯性消失了B．火车的速度比汽车的速度大</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C．火车极少急刹和突然加速D．人在火车上所受重力比在汽车上所受重力大</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5．如题5图所示，当S断开，甲、乙两表是电流表时，两示数之比I</w:t>
      </w:r>
      <w:r>
        <w:rPr>
          <w:rFonts w:hint="eastAsia"/>
          <w:vertAlign w:val="subscript"/>
        </w:rPr>
        <w:t>甲</w:t>
      </w:r>
      <w:r>
        <w:rPr>
          <w:rFonts w:hint="eastAsia"/>
        </w:rPr>
        <w:t>: I</w:t>
      </w:r>
      <w:r>
        <w:rPr>
          <w:rFonts w:hint="eastAsia"/>
          <w:vertAlign w:val="subscript"/>
        </w:rPr>
        <w:t>乙</w:t>
      </w:r>
      <w:r>
        <w:rPr>
          <w:rFonts w:hint="eastAsia"/>
        </w:rPr>
        <w:t>=3:5；当S闭合，甲、乙两表是电压表时，下列分析正确的是（)</w:t>
      </w:r>
      <w:r>
        <w:t xml:space="preserve">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A．两表的示数之比U</w:t>
      </w:r>
      <w:r>
        <w:rPr>
          <w:rFonts w:hint="eastAsia"/>
          <w:vertAlign w:val="subscript"/>
        </w:rPr>
        <w:t>甲</w:t>
      </w:r>
      <w:r>
        <w:rPr>
          <w:rFonts w:hint="eastAsia"/>
        </w:rPr>
        <w:t>:U</w:t>
      </w:r>
      <w:r>
        <w:rPr>
          <w:rFonts w:hint="eastAsia"/>
          <w:vertAlign w:val="subscript"/>
        </w:rPr>
        <w:t>乙</w:t>
      </w:r>
      <w:r>
        <w:rPr>
          <w:rFonts w:hint="eastAsia"/>
        </w:rPr>
        <w:t>=5:3</w:t>
      </w:r>
      <w:r>
        <w:rPr>
          <w:rFonts w:hint="eastAsia"/>
        </w:rPr>
        <w:tab/>
      </w:r>
      <w:r>
        <w:rPr>
          <w:rFonts w:hint="eastAsia"/>
        </w:rPr>
        <w:t>B．两表的示数之比U</w:t>
      </w:r>
      <w:r>
        <w:rPr>
          <w:rFonts w:hint="eastAsia"/>
          <w:vertAlign w:val="subscript"/>
        </w:rPr>
        <w:t>甲</w:t>
      </w:r>
      <w:r>
        <w:rPr>
          <w:rFonts w:hint="eastAsia"/>
        </w:rPr>
        <w:t>:U</w:t>
      </w:r>
      <w:r>
        <w:rPr>
          <w:rFonts w:hint="eastAsia"/>
          <w:vertAlign w:val="subscript"/>
        </w:rPr>
        <w:t>乙</w:t>
      </w:r>
      <w:r>
        <w:rPr>
          <w:rFonts w:hint="eastAsia"/>
        </w:rPr>
        <w:t>=2:5</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C.R</w:t>
      </w:r>
      <w:r>
        <w:rPr>
          <w:rFonts w:hint="eastAsia"/>
          <w:vertAlign w:val="subscript"/>
        </w:rPr>
        <w:t>1</w:t>
      </w:r>
      <w:r>
        <w:rPr>
          <w:rFonts w:hint="eastAsia"/>
        </w:rPr>
        <w:t>与R</w:t>
      </w:r>
      <w:r>
        <w:rPr>
          <w:rFonts w:hint="eastAsia"/>
          <w:vertAlign w:val="subscript"/>
        </w:rPr>
        <w:t>2</w:t>
      </w:r>
      <w:r>
        <w:rPr>
          <w:rFonts w:hint="eastAsia"/>
        </w:rPr>
        <w:t>的电阻之比R</w:t>
      </w:r>
      <w:r>
        <w:rPr>
          <w:rFonts w:hint="eastAsia"/>
          <w:vertAlign w:val="subscript"/>
        </w:rPr>
        <w:t>1</w:t>
      </w:r>
      <w:r>
        <w:rPr>
          <w:rFonts w:hint="eastAsia"/>
        </w:rPr>
        <w:t xml:space="preserve"> : R</w:t>
      </w:r>
      <w:r>
        <w:rPr>
          <w:rFonts w:hint="eastAsia"/>
          <w:vertAlign w:val="subscript"/>
        </w:rPr>
        <w:t>2</w:t>
      </w:r>
      <w:r>
        <w:rPr>
          <w:rFonts w:hint="eastAsia"/>
        </w:rPr>
        <w:t>=5:3</w:t>
      </w:r>
      <w:r>
        <w:rPr>
          <w:rFonts w:hint="eastAsia"/>
        </w:rPr>
        <w:tab/>
      </w:r>
      <w:r>
        <w:rPr>
          <w:rFonts w:hint="eastAsia"/>
        </w:rPr>
        <w:t>D.R</w:t>
      </w:r>
      <w:r>
        <w:rPr>
          <w:rFonts w:hint="eastAsia"/>
          <w:vertAlign w:val="subscript"/>
        </w:rPr>
        <w:t>1</w:t>
      </w:r>
      <w:r>
        <w:rPr>
          <w:rFonts w:hint="eastAsia"/>
        </w:rPr>
        <w:t>与R</w:t>
      </w:r>
      <w:r>
        <w:rPr>
          <w:rFonts w:hint="eastAsia"/>
          <w:vertAlign w:val="subscript"/>
        </w:rPr>
        <w:t>2</w:t>
      </w:r>
      <w:r>
        <w:rPr>
          <w:rFonts w:hint="eastAsia"/>
        </w:rPr>
        <w:t>的电阻之比R</w:t>
      </w:r>
      <w:r>
        <w:rPr>
          <w:rFonts w:hint="eastAsia"/>
          <w:vertAlign w:val="subscript"/>
        </w:rPr>
        <w:t>1</w:t>
      </w:r>
      <w:r>
        <w:rPr>
          <w:rFonts w:hint="eastAsia"/>
        </w:rPr>
        <w:t xml:space="preserve"> : R</w:t>
      </w:r>
      <w:r>
        <w:rPr>
          <w:rFonts w:hint="eastAsia"/>
          <w:vertAlign w:val="subscript"/>
        </w:rPr>
        <w:t>2</w:t>
      </w:r>
      <w:r>
        <w:rPr>
          <w:rFonts w:hint="eastAsia"/>
        </w:rPr>
        <w:t>=3:2</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2455545" cy="834390"/>
            <wp:effectExtent l="0" t="0" r="0" b="0"/>
            <wp:docPr id="3" name="pic"/>
            <wp:cNvGraphicFramePr/>
            <a:graphic xmlns:a="http://schemas.openxmlformats.org/drawingml/2006/main">
              <a:graphicData uri="http://schemas.openxmlformats.org/drawingml/2006/picture">
                <pic:pic xmlns:pic="http://schemas.openxmlformats.org/drawingml/2006/picture">
                  <pic:nvPicPr>
                    <pic:cNvPr id="3" name="pic"/>
                    <pic:cNvPicPr preferRelativeResize="0"/>
                  </pic:nvPicPr>
                  <pic:blipFill>
                    <a:blip r:embed="rId6"/>
                    <a:stretch>
                      <a:fillRect/>
                    </a:stretch>
                  </pic:blipFill>
                  <pic:spPr>
                    <a:xfrm>
                      <a:off x="0" y="0"/>
                      <a:ext cx="2455545" cy="8343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rPr>
          <w:rFonts w:ascii="仿宋" w:hAnsi="仿宋" w:eastAsia="仿宋"/>
        </w:rPr>
      </w:pPr>
      <w:r>
        <w:rPr>
          <w:rFonts w:hint="eastAsia" w:ascii="仿宋" w:hAnsi="仿宋" w:eastAsia="仿宋"/>
        </w:rPr>
        <w:t xml:space="preserve">                      题5图             题6图</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6．举重是我国的优势体育项目．如题6所示，一位身高180 cm的运动员和一位身高160 cm的运动员，在挺举项目中用相同时间把同样重的杠铃举起，如果他们对杠铃所做的功分别为W</w:t>
      </w:r>
      <w:r>
        <w:rPr>
          <w:rFonts w:hint="eastAsia"/>
          <w:vertAlign w:val="subscript"/>
        </w:rPr>
        <w:t>1</w:t>
      </w:r>
      <w:r>
        <w:rPr>
          <w:rFonts w:hint="eastAsia"/>
        </w:rPr>
        <w:t>和W</w:t>
      </w:r>
      <w:r>
        <w:rPr>
          <w:rFonts w:hint="eastAsia"/>
          <w:vertAlign w:val="subscript"/>
        </w:rPr>
        <w:t>2</w:t>
      </w:r>
      <w:r>
        <w:rPr>
          <w:rFonts w:hint="eastAsia"/>
        </w:rPr>
        <w:t>，功率分别为P</w:t>
      </w:r>
      <w:r>
        <w:rPr>
          <w:rFonts w:hint="eastAsia"/>
          <w:vertAlign w:val="subscript"/>
        </w:rPr>
        <w:t>1</w:t>
      </w:r>
      <w:r>
        <w:rPr>
          <w:rFonts w:hint="eastAsia"/>
        </w:rPr>
        <w:t>和</w:t>
      </w:r>
      <w:r>
        <w:rPr>
          <w:rFonts w:hint="eastAsia"/>
          <w:lang w:val="en-US"/>
        </w:rPr>
        <w:t>P</w:t>
      </w:r>
      <w:r>
        <w:rPr>
          <w:rFonts w:hint="eastAsia"/>
          <w:vertAlign w:val="subscript"/>
          <w:lang w:val="en-US"/>
        </w:rPr>
        <w:t>2</w:t>
      </w:r>
      <w:r>
        <w:rPr>
          <w:rFonts w:hint="eastAsia"/>
        </w:rPr>
        <w:t xml:space="preserve">，则下列关系式正确的是（) </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lang w:val="en-US"/>
        </w:rPr>
      </w:pPr>
      <w:r>
        <w:rPr>
          <w:rFonts w:hint="eastAsia"/>
          <w:lang w:val="en-US"/>
        </w:rPr>
        <w:t xml:space="preserve"> A. W</w:t>
      </w:r>
      <w:r>
        <w:rPr>
          <w:rFonts w:hint="eastAsia"/>
          <w:vertAlign w:val="subscript"/>
          <w:lang w:val="en-US"/>
        </w:rPr>
        <w:t>1</w:t>
      </w:r>
      <w:r>
        <w:rPr>
          <w:rFonts w:hint="eastAsia"/>
          <w:lang w:val="en-US"/>
        </w:rPr>
        <w:t xml:space="preserve"> &gt;W</w:t>
      </w:r>
      <w:r>
        <w:rPr>
          <w:rFonts w:hint="eastAsia"/>
          <w:vertAlign w:val="subscript"/>
          <w:lang w:val="en-US"/>
        </w:rPr>
        <w:t>2</w:t>
      </w:r>
      <w:r>
        <w:rPr>
          <w:rFonts w:hint="eastAsia"/>
          <w:lang w:val="en-US"/>
        </w:rPr>
        <w:t>,P</w:t>
      </w:r>
      <w:r>
        <w:rPr>
          <w:rFonts w:hint="eastAsia"/>
          <w:vertAlign w:val="subscript"/>
          <w:lang w:val="en-US"/>
        </w:rPr>
        <w:t>1</w:t>
      </w:r>
      <w:r>
        <w:rPr>
          <w:rFonts w:hint="eastAsia"/>
          <w:lang w:val="en-US"/>
        </w:rPr>
        <w:t>&gt;P</w:t>
      </w:r>
      <w:r>
        <w:rPr>
          <w:rFonts w:hint="eastAsia"/>
          <w:vertAlign w:val="subscript"/>
          <w:lang w:val="en-US"/>
        </w:rPr>
        <w:t xml:space="preserve">2       </w:t>
      </w:r>
      <w:r>
        <w:rPr>
          <w:rFonts w:hint="eastAsia"/>
          <w:lang w:val="en-US"/>
        </w:rPr>
        <w:t xml:space="preserve"> B.W</w:t>
      </w:r>
      <w:r>
        <w:rPr>
          <w:rFonts w:hint="eastAsia"/>
          <w:vertAlign w:val="subscript"/>
          <w:lang w:val="en-US"/>
        </w:rPr>
        <w:t>1</w:t>
      </w:r>
      <w:r>
        <w:rPr>
          <w:rFonts w:hint="eastAsia"/>
          <w:lang w:val="en-US"/>
        </w:rPr>
        <w:t>=W</w:t>
      </w:r>
      <w:r>
        <w:rPr>
          <w:rFonts w:hint="eastAsia"/>
          <w:vertAlign w:val="subscript"/>
          <w:lang w:val="en-US"/>
        </w:rPr>
        <w:t>2</w:t>
      </w:r>
      <w:r>
        <w:rPr>
          <w:rFonts w:hint="eastAsia"/>
          <w:lang w:val="en-US"/>
        </w:rPr>
        <w:t>,P</w:t>
      </w:r>
      <w:r>
        <w:rPr>
          <w:rFonts w:hint="eastAsia"/>
          <w:vertAlign w:val="subscript"/>
          <w:lang w:val="en-US"/>
        </w:rPr>
        <w:t>1</w:t>
      </w:r>
      <w:r>
        <w:rPr>
          <w:rFonts w:hint="eastAsia"/>
          <w:lang w:val="en-US"/>
        </w:rPr>
        <w:t>=P</w:t>
      </w:r>
      <w:r>
        <w:rPr>
          <w:rFonts w:hint="eastAsia"/>
          <w:vertAlign w:val="subscript"/>
          <w:lang w:val="en-US"/>
        </w:rPr>
        <w:t>2</w:t>
      </w:r>
    </w:p>
    <w:p>
      <w:pPr>
        <w:keepNext w:val="0"/>
        <w:keepLines w:val="0"/>
        <w:pageBreakBefore w:val="0"/>
        <w:widowControl w:val="0"/>
        <w:kinsoku/>
        <w:wordWrap/>
        <w:overflowPunct/>
        <w:topLinePunct w:val="0"/>
        <w:autoSpaceDE/>
        <w:autoSpaceDN/>
        <w:bidi w:val="0"/>
        <w:adjustRightInd/>
        <w:snapToGrid/>
        <w:textAlignment w:val="auto"/>
        <w:outlineLvl w:val="9"/>
        <w:rPr>
          <w:lang w:val="en-US"/>
        </w:rPr>
      </w:pPr>
      <w:r>
        <w:rPr>
          <w:rFonts w:hint="eastAsia"/>
          <w:lang w:val="en-US"/>
        </w:rPr>
        <w:t xml:space="preserve"> C. W</w:t>
      </w:r>
      <w:r>
        <w:rPr>
          <w:rFonts w:hint="eastAsia"/>
          <w:vertAlign w:val="subscript"/>
          <w:lang w:val="en-US"/>
        </w:rPr>
        <w:t>1</w:t>
      </w:r>
      <w:r>
        <w:rPr>
          <w:rFonts w:hint="eastAsia"/>
          <w:lang w:val="en-US"/>
        </w:rPr>
        <w:t>&gt;W</w:t>
      </w:r>
      <w:r>
        <w:rPr>
          <w:rFonts w:hint="eastAsia"/>
          <w:vertAlign w:val="subscript"/>
          <w:lang w:val="en-US"/>
        </w:rPr>
        <w:t>2</w:t>
      </w:r>
      <w:r>
        <w:rPr>
          <w:rFonts w:hint="eastAsia"/>
          <w:lang w:val="en-US"/>
        </w:rPr>
        <w:t>,P</w:t>
      </w:r>
      <w:r>
        <w:rPr>
          <w:rFonts w:hint="eastAsia"/>
          <w:vertAlign w:val="subscript"/>
          <w:lang w:val="en-US"/>
        </w:rPr>
        <w:t>1</w:t>
      </w:r>
      <w:r>
        <w:rPr>
          <w:rFonts w:hint="eastAsia"/>
          <w:lang w:val="en-US"/>
        </w:rPr>
        <w:t>=P</w:t>
      </w:r>
      <w:r>
        <w:rPr>
          <w:rFonts w:hint="eastAsia"/>
          <w:vertAlign w:val="subscript"/>
          <w:lang w:val="en-US"/>
        </w:rPr>
        <w:t xml:space="preserve">2        </w:t>
      </w:r>
      <w:r>
        <w:rPr>
          <w:rFonts w:hint="eastAsia"/>
          <w:lang w:val="en-US"/>
        </w:rPr>
        <w:t xml:space="preserve"> D.W</w:t>
      </w:r>
      <w:r>
        <w:rPr>
          <w:rFonts w:hint="eastAsia"/>
          <w:vertAlign w:val="subscript"/>
          <w:lang w:val="en-US"/>
        </w:rPr>
        <w:t>1</w:t>
      </w:r>
      <w:r>
        <w:rPr>
          <w:rFonts w:hint="eastAsia"/>
          <w:lang w:val="en-US"/>
        </w:rPr>
        <w:t>&lt;W</w:t>
      </w:r>
      <w:r>
        <w:rPr>
          <w:rFonts w:hint="eastAsia"/>
          <w:vertAlign w:val="subscript"/>
          <w:lang w:val="en-US"/>
        </w:rPr>
        <w:t>2</w:t>
      </w:r>
      <w:r>
        <w:rPr>
          <w:rFonts w:hint="eastAsia"/>
          <w:lang w:val="en-US"/>
        </w:rPr>
        <w:t>,P</w:t>
      </w:r>
      <w:r>
        <w:rPr>
          <w:rFonts w:hint="eastAsia"/>
          <w:vertAlign w:val="subscript"/>
          <w:lang w:val="en-US"/>
        </w:rPr>
        <w:t>1</w:t>
      </w:r>
      <w:r>
        <w:rPr>
          <w:rFonts w:hint="eastAsia"/>
          <w:lang w:val="en-US"/>
        </w:rPr>
        <w:t>&lt;P</w:t>
      </w:r>
      <w:r>
        <w:rPr>
          <w:rFonts w:hint="eastAsia"/>
          <w:vertAlign w:val="subscript"/>
          <w:lang w:val="en-US"/>
        </w:rPr>
        <w:t>2</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7．三个相同容器里盛有密度不同的三种液体，将同一个小球先后放入三个容器中，静止时位置如题7图所示，容器中的液面到容器底的距离都相等．下列说法正确的是（)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A．在甲液体中小球所受的重力小于浮力</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B．小球在丙液体中所受浮力等于小球在乙液体中所受浮力 </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C．甲、乙、丙三种液体对容器底的压强相同</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D．丙液体的密度最小</w:t>
      </w:r>
    </w:p>
    <w:p>
      <w:pPr>
        <w:keepNext w:val="0"/>
        <w:keepLines w:val="0"/>
        <w:pageBreakBefore w:val="0"/>
        <w:widowControl w:val="0"/>
        <w:kinsoku/>
        <w:wordWrap/>
        <w:overflowPunct/>
        <w:topLinePunct w:val="0"/>
        <w:autoSpaceDE/>
        <w:autoSpaceDN/>
        <w:bidi w:val="0"/>
        <w:adjustRightInd/>
        <w:snapToGrid/>
        <w:textAlignment w:val="auto"/>
        <w:outlineLvl w:val="9"/>
      </w:pPr>
      <w:r>
        <w:rPr>
          <w:lang w:val="en-US"/>
        </w:rPr>
        <w:drawing>
          <wp:inline distT="0" distB="0" distL="0" distR="0">
            <wp:extent cx="2194560" cy="1200785"/>
            <wp:effectExtent l="19050" t="0" r="0" b="0"/>
            <wp:docPr id="10" name="图片 8" descr="C:\Users\lenovo\Desktop\微信截图_20180809104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C:\Users\lenovo\Desktop\微信截图_20180809104143.png"/>
                    <pic:cNvPicPr>
                      <a:picLocks noChangeAspect="1" noChangeArrowheads="1"/>
                    </pic:cNvPicPr>
                  </pic:nvPicPr>
                  <pic:blipFill>
                    <a:blip r:embed="rId7"/>
                    <a:srcRect/>
                    <a:stretch>
                      <a:fillRect/>
                    </a:stretch>
                  </pic:blipFill>
                  <pic:spPr>
                    <a:xfrm>
                      <a:off x="0" y="0"/>
                      <a:ext cx="2194560" cy="120078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二、填空题（本大题7小题，每空1分，共21分）</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8．淮南牛肉汤味道就是香，新鲜的牛肉放在大锅中煮上几个小时，这是利用</w:t>
      </w:r>
      <w:r>
        <w:rPr>
          <w:rFonts w:hint="eastAsia"/>
        </w:rPr>
        <w:tab/>
      </w:r>
      <w:r>
        <w:rPr>
          <w:rFonts w:hint="eastAsia"/>
          <w:u w:val="single"/>
        </w:rPr>
        <w:t xml:space="preserve">      </w:t>
      </w:r>
      <w:r>
        <w:rPr>
          <w:rFonts w:hint="eastAsia"/>
        </w:rPr>
        <w:t>能；人们远远就能闻到牛肉汤的香味，这属于</w:t>
      </w:r>
      <w:r>
        <w:rPr>
          <w:rFonts w:hint="eastAsia"/>
          <w:u w:val="single"/>
        </w:rPr>
        <w:t xml:space="preserve">    </w:t>
      </w:r>
      <w:r>
        <w:rPr>
          <w:rFonts w:hint="eastAsia"/>
        </w:rPr>
        <w:t>现象，此现象说明分子在不停地运动着，且分子的运动快慢和</w:t>
      </w:r>
      <w:r>
        <w:rPr>
          <w:rFonts w:hint="eastAsia"/>
          <w:u w:val="single"/>
        </w:rPr>
        <w:t xml:space="preserve">  </w:t>
      </w:r>
      <w:r>
        <w:rPr>
          <w:rFonts w:hint="eastAsia"/>
        </w:rPr>
        <w:t>有关．</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9. 2017年中国长征系列运载火箭进行了16次航天发射，在九天之上镌刻上中国印记．在火箭携带飞船加速升空阶段，燃料燃烧时将</w:t>
      </w:r>
      <w:r>
        <w:rPr>
          <w:rFonts w:hint="eastAsia"/>
          <w:u w:val="single"/>
        </w:rPr>
        <w:t xml:space="preserve">   </w:t>
      </w:r>
      <w:r>
        <w:rPr>
          <w:rFonts w:hint="eastAsia"/>
        </w:rPr>
        <w:t>能转化为内能，飞船的机械能</w:t>
      </w:r>
      <w:r>
        <w:rPr>
          <w:rFonts w:hint="eastAsia"/>
          <w:u w:val="single"/>
        </w:rPr>
        <w:t xml:space="preserve">   </w:t>
      </w:r>
      <w:r>
        <w:rPr>
          <w:rFonts w:hint="eastAsia"/>
        </w:rPr>
        <w:t>（选填“增大”“减小”或“不变”)，火箭通常使用液氢为燃料，其主要原因是液氢的</w:t>
      </w:r>
      <w:r>
        <w:rPr>
          <w:rFonts w:hint="eastAsia"/>
          <w:u w:val="single"/>
        </w:rPr>
        <w:t xml:space="preserve">   </w:t>
      </w:r>
      <w:r>
        <w:rPr>
          <w:rFonts w:hint="eastAsia"/>
        </w:rPr>
        <w:t>高且污染小．</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10.一节干电池的电压为</w:t>
      </w:r>
      <w:r>
        <w:rPr>
          <w:rFonts w:hint="eastAsia"/>
          <w:u w:val="single"/>
        </w:rPr>
        <w:t xml:space="preserve">    </w:t>
      </w:r>
      <w:r>
        <w:rPr>
          <w:rFonts w:hint="eastAsia"/>
        </w:rPr>
        <w:t>V；丹麦物理学家奥斯特发现电流周围存在</w:t>
      </w:r>
      <w:r>
        <w:rPr>
          <w:rFonts w:hint="eastAsia"/>
          <w:u w:val="single"/>
        </w:rPr>
        <w:t xml:space="preserve">   </w:t>
      </w:r>
      <w:r>
        <w:rPr>
          <w:rFonts w:hint="eastAsia"/>
        </w:rPr>
        <w:t>；一根条形磁铁的</w:t>
      </w:r>
      <w:r>
        <w:rPr>
          <w:rFonts w:hint="eastAsia"/>
          <w:u w:val="single"/>
        </w:rPr>
        <w:t xml:space="preserve">   </w:t>
      </w:r>
      <w:r>
        <w:rPr>
          <w:rFonts w:hint="eastAsia"/>
        </w:rPr>
        <w:t>（选填“两端”或“中间”）磁性最强．</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11．中国南海海底探明有大量的“可燃冰”，同等条件下，“可燃冰”完全燃烧放出的热量达到煤气的数十倍，说明“可燃冰”的</w:t>
      </w:r>
      <w:r>
        <w:rPr>
          <w:rFonts w:hint="eastAsia"/>
          <w:u w:val="single"/>
        </w:rPr>
        <w:t xml:space="preserve">    </w:t>
      </w:r>
      <w:r>
        <w:rPr>
          <w:rFonts w:hint="eastAsia"/>
        </w:rPr>
        <w:t>很大；“汽车不但要吃油，有时也要喝水”，用水冷却汽车的发动机是因为</w:t>
      </w:r>
      <w:r>
        <w:rPr>
          <w:rFonts w:hint="eastAsia"/>
          <w:u w:val="single"/>
        </w:rPr>
        <w:t xml:space="preserve">    </w:t>
      </w:r>
      <w:r>
        <w:rPr>
          <w:rFonts w:hint="eastAsia"/>
        </w:rPr>
        <w:t>,0. 5 kg的水温度从30℃升高到50℃时，所吸收的热量是</w:t>
      </w:r>
      <w:r>
        <w:rPr>
          <w:rFonts w:hint="eastAsia"/>
          <w:u w:val="single"/>
        </w:rPr>
        <w:t xml:space="preserve">    </w:t>
      </w:r>
      <w:r>
        <w:t>J. [</w:t>
      </w:r>
      <w:r>
        <w:rPr>
          <w:rFonts w:hint="eastAsia"/>
        </w:rPr>
        <w:t>C</w:t>
      </w:r>
      <w:r>
        <w:rPr>
          <w:rFonts w:hint="eastAsia"/>
          <w:vertAlign w:val="subscript"/>
        </w:rPr>
        <w:t>水</w:t>
      </w:r>
      <w:r>
        <w:rPr>
          <w:rFonts w:hint="eastAsia"/>
        </w:rPr>
        <w:t>=</w:t>
      </w:r>
      <w:r>
        <w:t>4. 2X10</w:t>
      </w:r>
      <w:r>
        <w:rPr>
          <w:vertAlign w:val="superscript"/>
        </w:rPr>
        <w:t>3</w:t>
      </w:r>
      <w:r>
        <w:t>)/(kg</w:t>
      </w:r>
      <w:r>
        <w:rPr>
          <w:rFonts w:hint="eastAsia" w:ascii="MS Mincho" w:hAnsi="MS Mincho" w:eastAsia="MS Mincho" w:cs="MS Mincho"/>
        </w:rPr>
        <w:t>・</w:t>
      </w:r>
      <w:r>
        <w:rPr>
          <w:rFonts w:hint="eastAsia"/>
          <w:vertAlign w:val="superscript"/>
        </w:rPr>
        <w:t>0</w:t>
      </w:r>
      <w:r>
        <w:rPr>
          <w:rFonts w:hint="eastAsia"/>
        </w:rPr>
        <w:t>C</w:t>
      </w:r>
      <w:r>
        <w:t>)]</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 xml:space="preserve">12．如题12图所示是电磁学中很重要的两个实验．在图甲所示实验中，闭合开关后导体ab向右运动，说明通电导体在磁场中受到 </w:t>
      </w:r>
      <w:r>
        <w:rPr>
          <w:rFonts w:hint="eastAsia"/>
          <w:u w:val="single"/>
        </w:rPr>
        <w:t xml:space="preserve">   </w:t>
      </w:r>
      <w:r>
        <w:rPr>
          <w:rFonts w:hint="eastAsia"/>
        </w:rPr>
        <w:t>的作用；图乙所示的实验是研究</w:t>
      </w:r>
      <w:r>
        <w:rPr>
          <w:rFonts w:hint="eastAsia"/>
          <w:u w:val="single"/>
        </w:rPr>
        <w:t xml:space="preserve">    </w:t>
      </w:r>
      <w:r>
        <w:rPr>
          <w:rFonts w:hint="eastAsia"/>
        </w:rPr>
        <w:t>现象的，实验原理的发现者是</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3983355" cy="1637665"/>
            <wp:effectExtent l="19050" t="0" r="0" b="0"/>
            <wp:docPr id="9" name="图片 7" descr="C:\Users\lenovo\Desktop\微信截图_20180809104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C:\Users\lenovo\Desktop\微信截图_20180809104207.png"/>
                    <pic:cNvPicPr>
                      <a:picLocks noChangeAspect="1" noChangeArrowheads="1"/>
                    </pic:cNvPicPr>
                  </pic:nvPicPr>
                  <pic:blipFill>
                    <a:blip r:embed="rId8"/>
                    <a:srcRect/>
                    <a:stretch>
                      <a:fillRect/>
                    </a:stretch>
                  </pic:blipFill>
                  <pic:spPr>
                    <a:xfrm>
                      <a:off x="0" y="0"/>
                      <a:ext cx="3983355" cy="163766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13．运动损伤的疼痛常用“冷疗法”治疗：用一种氯乙烷的气态有机物，对准损伤处喷射，使受伤部位的温度降低．氯乙烷采用的</w:t>
      </w:r>
      <w:r>
        <w:rPr>
          <w:rFonts w:hint="eastAsia"/>
          <w:u w:val="single"/>
        </w:rPr>
        <w:t xml:space="preserve">     </w:t>
      </w:r>
      <w:r>
        <w:rPr>
          <w:rFonts w:hint="eastAsia"/>
        </w:rPr>
        <w:t>方法液化后储存在罐中，喷在皮肤上会迅速</w:t>
      </w:r>
      <w:r>
        <w:rPr>
          <w:rFonts w:hint="eastAsia"/>
          <w:u w:val="single"/>
        </w:rPr>
        <w:t xml:space="preserve">    </w:t>
      </w:r>
      <w:r>
        <w:rPr>
          <w:rFonts w:hint="eastAsia"/>
        </w:rPr>
        <w:t>（填物态变化名称），同时</w:t>
      </w:r>
      <w:r>
        <w:rPr>
          <w:rFonts w:hint="eastAsia"/>
          <w:u w:val="single"/>
        </w:rPr>
        <w:t xml:space="preserve">      </w:t>
      </w:r>
      <w:r>
        <w:rPr>
          <w:rFonts w:hint="eastAsia"/>
        </w:rPr>
        <w:t>（选填“吸收”或“放出”大量的热．</w:t>
      </w:r>
    </w:p>
    <w:p>
      <w:pPr>
        <w:keepNext w:val="0"/>
        <w:keepLines w:val="0"/>
        <w:pageBreakBefore w:val="0"/>
        <w:widowControl w:val="0"/>
        <w:kinsoku/>
        <w:wordWrap/>
        <w:overflowPunct/>
        <w:topLinePunct w:val="0"/>
        <w:autoSpaceDE/>
        <w:autoSpaceDN/>
        <w:bidi w:val="0"/>
        <w:adjustRightInd/>
        <w:snapToGrid/>
        <w:textAlignment w:val="auto"/>
        <w:outlineLvl w:val="9"/>
        <w:rPr>
          <w:u w:val="single"/>
        </w:rPr>
      </w:pPr>
      <w:r>
        <w:rPr>
          <w:rFonts w:hint="eastAsia"/>
        </w:rPr>
        <w:t>14．一种亮度可以调节的小台灯，其电路如题14图甲所示．电源电压恒为24 V，灯泡L的额定电压为 24 V，通过灯泡L的电流跟其两端电压的关系如题14图乙所示．当灯泡正常发光时，灯丝的电阻为</w:t>
      </w:r>
      <w:r>
        <w:rPr>
          <w:rFonts w:hint="eastAsia"/>
          <w:u w:val="single"/>
        </w:rPr>
        <w:t xml:space="preserve">     </w:t>
      </w:r>
      <w:r>
        <w:rPr>
          <w:rFonts w:hint="eastAsia"/>
        </w:rPr>
        <w:t>Ω．调节滑动变阻器R，使灯泡两端的电压是12 V，则灯泡的实际功率为</w:t>
      </w:r>
      <w:r>
        <w:rPr>
          <w:rFonts w:hint="eastAsia"/>
          <w:u w:val="single"/>
        </w:rPr>
        <w:t xml:space="preserve">      </w:t>
      </w:r>
      <w:r>
        <w:rPr>
          <w:rFonts w:hint="eastAsia"/>
        </w:rPr>
        <w:t>w,滑动变阻器R连入电路的阻值是</w:t>
      </w:r>
      <w:r>
        <w:rPr>
          <w:rFonts w:hint="eastAsia"/>
          <w:u w:val="single"/>
        </w:rPr>
        <w:t xml:space="preserve">     </w:t>
      </w:r>
      <w:r>
        <w:rPr>
          <w:rFonts w:hint="eastAsia"/>
        </w:rPr>
        <w:t>Ω．</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2973705" cy="1478915"/>
            <wp:effectExtent l="19050" t="0" r="0" b="0"/>
            <wp:docPr id="8" name="图片 6" descr="C:\Users\lenovo\Desktop\微信截图_20180809104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C:\Users\lenovo\Desktop\微信截图_20180809104224.png"/>
                    <pic:cNvPicPr>
                      <a:picLocks noChangeAspect="1" noChangeArrowheads="1"/>
                    </pic:cNvPicPr>
                  </pic:nvPicPr>
                  <pic:blipFill>
                    <a:blip r:embed="rId9"/>
                    <a:srcRect/>
                    <a:stretch>
                      <a:fillRect/>
                    </a:stretch>
                  </pic:blipFill>
                  <pic:spPr>
                    <a:xfrm>
                      <a:off x="0" y="0"/>
                      <a:ext cx="2973705" cy="147891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rPr>
          <w:b/>
        </w:rPr>
      </w:pPr>
      <w:r>
        <w:rPr>
          <w:rFonts w:hint="eastAsia"/>
          <w:b/>
        </w:rPr>
        <w:t>三、作图题（共7分）</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15. (1)将一平面镜斜放在装有水的水槽中，有一束光线垂直射向水面，如题15-1图所示，请画出这束光线射人水中最后射出水面的光路图．</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(2)如题15-2图甲所示为按压式订书机，人手在A点施加压力F</w:t>
      </w:r>
      <w:r>
        <w:rPr>
          <w:rFonts w:hint="eastAsia"/>
          <w:vertAlign w:val="subscript"/>
        </w:rPr>
        <w:t>1</w:t>
      </w:r>
      <w:r>
        <w:rPr>
          <w:rFonts w:hint="eastAsia"/>
        </w:rPr>
        <w:t>，将订书机钉人B点下方的纸张中，纸张对订书机B点产生阻力F</w:t>
      </w:r>
      <w:r>
        <w:rPr>
          <w:rFonts w:hint="eastAsia"/>
          <w:vertAlign w:val="subscript"/>
        </w:rPr>
        <w:t>2</w:t>
      </w:r>
      <w:r>
        <w:rPr>
          <w:rFonts w:hint="eastAsia"/>
        </w:rPr>
        <w:t>，转轴O为支点，题15-2图乙是该订书机的简化示意图，请在图乙中画出阻力臂L</w:t>
      </w:r>
      <w:r>
        <w:rPr>
          <w:rFonts w:hint="eastAsia"/>
          <w:vertAlign w:val="subscript"/>
        </w:rPr>
        <w:t>2</w:t>
      </w:r>
      <w:r>
        <w:rPr>
          <w:rFonts w:hint="eastAsia"/>
        </w:rPr>
        <w:t>和人手在A点施加的最小动力F</w:t>
      </w:r>
      <w:r>
        <w:rPr>
          <w:rFonts w:hint="eastAsia"/>
          <w:vertAlign w:val="subscript"/>
        </w:rPr>
        <w:t>1</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如题15-3图所示，图甲为一个“一开三孔”开关（即一个开关和一个三孔插座连在一起）实物图，图乙为内部接线示意图，A、B是从开关接线柱接出的两根导线，请你将图乙中的电路连接完整，使开关控制电灯，又不影响插座供其他电器使用．</w:t>
      </w:r>
    </w:p>
    <w:p>
      <w:pPr>
        <w:keepNext w:val="0"/>
        <w:keepLines w:val="0"/>
        <w:pageBreakBefore w:val="0"/>
        <w:widowControl w:val="0"/>
        <w:kinsoku/>
        <w:wordWrap/>
        <w:overflowPunct/>
        <w:topLinePunct w:val="0"/>
        <w:autoSpaceDE/>
        <w:autoSpaceDN/>
        <w:bidi w:val="0"/>
        <w:adjustRightInd/>
        <w:snapToGrid/>
        <w:textAlignment w:val="auto"/>
        <w:outlineLvl w:val="9"/>
      </w:pPr>
      <w:r>
        <w:rPr>
          <w:lang w:val="en-US"/>
        </w:rPr>
        <w:drawing>
          <wp:inline distT="0" distB="0" distL="0" distR="0">
            <wp:extent cx="5274310" cy="1353185"/>
            <wp:effectExtent l="19050" t="0" r="2540" b="0"/>
            <wp:docPr id="7" name="图片 5" descr="C:\Users\lenovo\Desktop\微信截图_201808091043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C:\Users\lenovo\Desktop\微信截图_20180809104315.png"/>
                    <pic:cNvPicPr>
                      <a:picLocks noChangeAspect="1" noChangeArrowheads="1"/>
                    </pic:cNvPicPr>
                  </pic:nvPicPr>
                  <pic:blipFill>
                    <a:blip r:embed="rId10"/>
                    <a:srcRect/>
                    <a:stretch>
                      <a:fillRect/>
                    </a:stretch>
                  </pic:blipFill>
                  <pic:spPr>
                    <a:xfrm>
                      <a:off x="0" y="0"/>
                      <a:ext cx="5274310" cy="1353269"/>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rPr>
          <w:b/>
        </w:rPr>
      </w:pPr>
      <w:r>
        <w:rPr>
          <w:rFonts w:hint="eastAsia"/>
          <w:b/>
        </w:rPr>
        <w:t>四、实验题（本大题3小题，共19分）</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16. (7分）(1）如题16-1图所示，开关闭合后，铁钉的上端是</w:t>
      </w:r>
      <w:r>
        <w:rPr>
          <w:rFonts w:hint="eastAsia"/>
          <w:u w:val="single"/>
        </w:rPr>
        <w:t xml:space="preserve">   </w:t>
      </w:r>
      <w:r>
        <w:rPr>
          <w:rFonts w:hint="eastAsia"/>
        </w:rPr>
        <w:t>（选填“N”或“S”）极，当滑动变阻器的滑片向左移动时，铁钉吸引大头针的数目将</w:t>
      </w:r>
    </w:p>
    <w:p>
      <w:pPr>
        <w:keepNext w:val="0"/>
        <w:keepLines w:val="0"/>
        <w:pageBreakBefore w:val="0"/>
        <w:widowControl w:val="0"/>
        <w:kinsoku/>
        <w:wordWrap/>
        <w:overflowPunct/>
        <w:topLinePunct w:val="0"/>
        <w:autoSpaceDE/>
        <w:autoSpaceDN/>
        <w:bidi w:val="0"/>
        <w:adjustRightInd/>
        <w:snapToGrid/>
        <w:ind w:firstLine="600" w:firstLineChars="250"/>
        <w:textAlignment w:val="auto"/>
        <w:outlineLvl w:val="9"/>
      </w:pPr>
      <w:r>
        <w:rPr>
          <w:rFonts w:hint="eastAsia"/>
          <w:u w:val="single"/>
        </w:rPr>
        <w:t xml:space="preserve">   </w:t>
      </w:r>
      <w:r>
        <w:rPr>
          <w:rFonts w:hint="eastAsia"/>
        </w:rPr>
        <w:t>（选填“增加”或“减少”).</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4723130" cy="1391285"/>
            <wp:effectExtent l="19050" t="0" r="1270" b="0"/>
            <wp:docPr id="5" name="图片 4" descr="C:\Users\lenovo\Desktop\微信截图_201808091043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C:\Users\lenovo\Desktop\微信截图_20180809104332.png"/>
                    <pic:cNvPicPr>
                      <a:picLocks noChangeAspect="1" noChangeArrowheads="1"/>
                    </pic:cNvPicPr>
                  </pic:nvPicPr>
                  <pic:blipFill>
                    <a:blip r:embed="rId11"/>
                    <a:srcRect/>
                    <a:stretch>
                      <a:fillRect/>
                    </a:stretch>
                  </pic:blipFill>
                  <pic:spPr>
                    <a:xfrm>
                      <a:off x="0" y="0"/>
                      <a:ext cx="4723130" cy="139128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(2)如题16-2图甲所示是测量硬币直径的方法示意图，该硬币的直径</w:t>
      </w:r>
      <w:r>
        <w:rPr>
          <w:rFonts w:hint="eastAsia"/>
          <w:u w:val="single"/>
        </w:rPr>
        <w:t xml:space="preserve">    </w:t>
      </w:r>
      <w:r>
        <w:rPr>
          <w:rFonts w:hint="eastAsia"/>
        </w:rPr>
        <w:t>cm．如题16-2为图乙所示，体温计的读数为</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(3)如题16-3图所示，图中天平测出物体的质量是</w:t>
      </w:r>
      <w:r>
        <w:rPr>
          <w:rFonts w:hint="eastAsia"/>
          <w:u w:val="single"/>
        </w:rPr>
        <w:t xml:space="preserve">   </w:t>
      </w:r>
      <w:r>
        <w:rPr>
          <w:rFonts w:hint="eastAsia"/>
        </w:rPr>
        <w:t>g，量筒中液体的体积是</w:t>
      </w:r>
      <w:r>
        <w:rPr>
          <w:rFonts w:hint="eastAsia"/>
          <w:u w:val="single"/>
        </w:rPr>
        <w:t xml:space="preserve">  </w:t>
      </w:r>
      <w:r>
        <w:rPr>
          <w:rFonts w:hint="eastAsia"/>
        </w:rPr>
        <w:t>mL,弹簧测力计的示数是N.</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2917825" cy="1598295"/>
            <wp:effectExtent l="19050" t="0" r="0" b="0"/>
            <wp:docPr id="4" name="图片 3" descr="C:\Users\lenovo\Desktop\微信截图_201808091043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Users\lenovo\Desktop\微信截图_20180809104353.png"/>
                    <pic:cNvPicPr>
                      <a:picLocks noChangeAspect="1" noChangeArrowheads="1"/>
                    </pic:cNvPicPr>
                  </pic:nvPicPr>
                  <pic:blipFill>
                    <a:blip r:embed="rId12"/>
                    <a:srcRect/>
                    <a:stretch>
                      <a:fillRect/>
                    </a:stretch>
                  </pic:blipFill>
                  <pic:spPr>
                    <a:xfrm>
                      <a:off x="0" y="0"/>
                      <a:ext cx="2917825" cy="159829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17.</w:t>
      </w:r>
      <w:r>
        <w:rPr>
          <w:rFonts w:hint="eastAsia"/>
        </w:rPr>
        <w:tab/>
      </w:r>
      <w:r>
        <w:rPr>
          <w:rFonts w:hint="eastAsia"/>
        </w:rPr>
        <w:t>(6分）小明进入光学实验室进行复习时做了如下实验：</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(1）小明在探究光的反射规律时，发现用前后可折的纸板（如题17图甲）不仅能呈现光路，还能探究反射光线、入射光线和法线是否</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9"/>
      </w:pPr>
      <w:r>
        <w:rPr>
          <w:lang w:val="en-US"/>
        </w:rPr>
        <w:drawing>
          <wp:inline distT="0" distB="0" distL="0" distR="0">
            <wp:extent cx="4524375" cy="1192530"/>
            <wp:effectExtent l="19050" t="0" r="9525" b="0"/>
            <wp:docPr id="2" name="图片 2" descr="C:\Users\lenovo\Desktop\微信截图_201808091044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esktop\微信截图_20180809104410.png"/>
                    <pic:cNvPicPr>
                      <a:picLocks noChangeAspect="1" noChangeArrowheads="1"/>
                    </pic:cNvPicPr>
                  </pic:nvPicPr>
                  <pic:blipFill>
                    <a:blip r:embed="rId13"/>
                    <a:srcRect/>
                    <a:stretch>
                      <a:fillRect/>
                    </a:stretch>
                  </pic:blipFill>
                  <pic:spPr>
                    <a:xfrm>
                      <a:off x="0" y="0"/>
                      <a:ext cx="4524375" cy="1192530"/>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(2）探究平面镜成像规律时：①他应选用较</w:t>
      </w:r>
      <w:r>
        <w:rPr>
          <w:rFonts w:hint="eastAsia"/>
          <w:u w:val="single"/>
        </w:rPr>
        <w:t xml:space="preserve">    </w:t>
      </w:r>
      <w:r>
        <w:rPr>
          <w:rFonts w:hint="eastAsia"/>
        </w:rPr>
        <w:t>（选填“薄”或“厚”）的玻璃板代替平面镜进行探究．②他在找准像的位置后，画出了A、B、C三点做标记（如题17图乙所示），在测量物距和像距时，他应分别测出</w:t>
      </w:r>
      <w:r>
        <w:rPr>
          <w:rFonts w:hint="eastAsia"/>
          <w:u w:val="single"/>
        </w:rPr>
        <w:t xml:space="preserve">    </w:t>
      </w:r>
      <w:r>
        <w:rPr>
          <w:rFonts w:hint="eastAsia"/>
        </w:rPr>
        <w:t>两点到平面镜的距离作为物距和像距，并加以比较，经多次实验得出：像和物到平面镜的距离是</w:t>
      </w:r>
      <w:r>
        <w:rPr>
          <w:rFonts w:hint="eastAsia"/>
          <w:u w:val="single"/>
        </w:rPr>
        <w:t xml:space="preserve">     </w:t>
      </w:r>
      <w:r>
        <w:rPr>
          <w:rFonts w:hint="eastAsia"/>
        </w:rPr>
        <w:t>的．</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(3)在利用如题17图丙所示的光具座探究凸透镜成像规律时，可供选择的凸透镜有：D（焦距15 cm) 和E（焦距50 cm)，小明应选择</w:t>
      </w:r>
      <w:r>
        <w:rPr>
          <w:rFonts w:hint="eastAsia"/>
          <w:u w:val="single"/>
        </w:rPr>
        <w:t xml:space="preserve">   </w:t>
      </w:r>
      <w:r>
        <w:rPr>
          <w:rFonts w:hint="eastAsia"/>
        </w:rPr>
        <w:t>（选填“D”或“E”)．该图的光屏上已成清晰的像，此成像规律在生活中的应用是</w:t>
      </w:r>
      <w:r>
        <w:rPr>
          <w:rFonts w:hint="eastAsia"/>
          <w:u w:val="single"/>
        </w:rPr>
        <w:t xml:space="preserve">     </w:t>
      </w:r>
      <w:r>
        <w:rPr>
          <w:rFonts w:hint="eastAsia"/>
        </w:rPr>
        <w:t>（选填“照相机”“投影仪”或“放大镜”).</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18.</w:t>
      </w:r>
      <w:r>
        <w:rPr>
          <w:rFonts w:hint="eastAsia"/>
        </w:rPr>
        <w:tab/>
      </w:r>
      <w:r>
        <w:rPr>
          <w:rFonts w:hint="eastAsia"/>
        </w:rPr>
        <w:t>(6分）如题18图所示，在“测量牛奶的密度”的实验中：</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3068955" cy="1415415"/>
            <wp:effectExtent l="19050" t="0" r="0" b="0"/>
            <wp:docPr id="1" name="图片 1" descr="C:\Users\lenovo\Desktop\微信截图_201808091044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微信截图_20180809104431.png"/>
                    <pic:cNvPicPr>
                      <a:picLocks noChangeAspect="1" noChangeArrowheads="1"/>
                    </pic:cNvPicPr>
                  </pic:nvPicPr>
                  <pic:blipFill>
                    <a:blip r:embed="rId14"/>
                    <a:srcRect/>
                    <a:stretch>
                      <a:fillRect/>
                    </a:stretch>
                  </pic:blipFill>
                  <pic:spPr>
                    <a:xfrm>
                      <a:off x="0" y="0"/>
                      <a:ext cx="3068955" cy="141541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 xml:space="preserve"> (1)将托盘天平放在水平工作桌面上，将标尺上的游码移到零刻度处，发现指针偏向分度盘的左侧，如题18图甲所示，此时应将平衡螺母向</w:t>
      </w:r>
      <w:r>
        <w:rPr>
          <w:rFonts w:hint="eastAsia"/>
          <w:u w:val="single"/>
        </w:rPr>
        <w:t xml:space="preserve">   </w:t>
      </w:r>
      <w:r>
        <w:rPr>
          <w:rFonts w:hint="eastAsia"/>
        </w:rPr>
        <w:t>（选填“左”或“右”）端调节，直到指针指向分度盘的中央．</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(2）接着将牛奶倒人量筒，如题18图乙所示，可以测出牛奶的体积为</w:t>
      </w:r>
      <w:r>
        <w:rPr>
          <w:rFonts w:hint="eastAsia"/>
          <w:u w:val="single"/>
        </w:rPr>
        <w:t xml:space="preserve">  </w:t>
      </w:r>
      <w:r>
        <w:rPr>
          <w:rFonts w:hint="eastAsia"/>
        </w:rPr>
        <w:t>cm</w:t>
      </w:r>
      <w:r>
        <w:rPr>
          <w:rFonts w:hint="eastAsia"/>
          <w:vertAlign w:val="superscript"/>
        </w:rPr>
        <w:t>3</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(3)用调节好的天平测出空烧杯的质量为33 g，然后将量筒中的牛奶全部倒入烧杯，用天平测量烧杯和牛奶的总质量，天平平衡时如题18图丙所示，则烧杯和牛奶的总质量为</w:t>
      </w:r>
      <w:r>
        <w:rPr>
          <w:rFonts w:hint="eastAsia"/>
          <w:u w:val="single"/>
        </w:rPr>
        <w:t xml:space="preserve">      </w:t>
      </w:r>
      <w:r>
        <w:rPr>
          <w:rFonts w:hint="eastAsia"/>
        </w:rPr>
        <w:t>g，量筒中牛奶的质量为</w:t>
      </w:r>
      <w:r>
        <w:rPr>
          <w:rFonts w:hint="eastAsia"/>
          <w:u w:val="single"/>
        </w:rPr>
        <w:t xml:space="preserve">     </w:t>
      </w:r>
      <w:r>
        <w:rPr>
          <w:rFonts w:hint="eastAsia"/>
        </w:rPr>
        <w:t>g.</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 xml:space="preserve"> (4）根据实验数据可得出牛奶的密度为</w:t>
      </w:r>
      <w:r>
        <w:rPr>
          <w:rFonts w:hint="eastAsia"/>
          <w:u w:val="single"/>
        </w:rPr>
        <w:t xml:space="preserve">      </w:t>
      </w:r>
      <w:r>
        <w:rPr>
          <w:rFonts w:hint="eastAsia"/>
        </w:rPr>
        <w:t>g/cm</w:t>
      </w:r>
      <w:r>
        <w:rPr>
          <w:rFonts w:hint="eastAsia"/>
          <w:vertAlign w:val="superscript"/>
        </w:rPr>
        <w:t>3</w:t>
      </w:r>
      <w:r>
        <w:rPr>
          <w:rFonts w:hint="eastAsia"/>
        </w:rPr>
        <w:t>（精确到0. 001)，此方法测得的密度值比真实值偏</w:t>
      </w:r>
      <w:r>
        <w:rPr>
          <w:rFonts w:hint="eastAsia"/>
          <w:u w:val="single"/>
        </w:rPr>
        <w:t xml:space="preserve">    </w:t>
      </w:r>
      <w:r>
        <w:rPr>
          <w:rFonts w:hint="eastAsia"/>
        </w:rPr>
        <w:t>（选填“大”或“小”).</w:t>
      </w:r>
    </w:p>
    <w:p>
      <w:pPr>
        <w:keepNext w:val="0"/>
        <w:keepLines w:val="0"/>
        <w:pageBreakBefore w:val="0"/>
        <w:widowControl w:val="0"/>
        <w:kinsoku/>
        <w:wordWrap/>
        <w:overflowPunct/>
        <w:topLinePunct w:val="0"/>
        <w:autoSpaceDE/>
        <w:autoSpaceDN/>
        <w:bidi w:val="0"/>
        <w:adjustRightInd/>
        <w:snapToGrid/>
        <w:textAlignment w:val="auto"/>
        <w:outlineLvl w:val="9"/>
      </w:pPr>
    </w:p>
    <w:p>
      <w:pPr>
        <w:keepNext w:val="0"/>
        <w:keepLines w:val="0"/>
        <w:pageBreakBefore w:val="0"/>
        <w:widowControl w:val="0"/>
        <w:kinsoku/>
        <w:wordWrap/>
        <w:overflowPunct/>
        <w:topLinePunct w:val="0"/>
        <w:autoSpaceDE/>
        <w:autoSpaceDN/>
        <w:bidi w:val="0"/>
        <w:adjustRightInd/>
        <w:snapToGrid/>
        <w:textAlignment w:val="auto"/>
        <w:outlineLvl w:val="9"/>
        <w:rPr>
          <w:b/>
        </w:rPr>
      </w:pPr>
      <w:r>
        <w:rPr>
          <w:rFonts w:hint="eastAsia"/>
          <w:b/>
        </w:rPr>
        <w:t>五、计算题（本大题2小题，共13分）</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19. (6分）我国自主研制的某型号新一代战斗机，它具备超音速巡航、电磁隐身、超机动性、超视距攻击等优异性能，该飞机最大起飞质量为37 t，最大飞行高度达20 000 m，最大航行速度达2. 5倍声速（合3 060 km/h)，最大载油量为10 t，飞机飞行时所受阻力的大小与速度的关系见表：</w:t>
      </w:r>
    </w:p>
    <w:tbl>
      <w:tblPr>
        <w:tblStyle w:val="6"/>
        <w:tblW w:w="7769" w:type="dxa"/>
        <w:tblInd w:w="1" w:type="dxa"/>
        <w:tblLayout w:type="fixed"/>
        <w:tblCellMar>
          <w:top w:w="0" w:type="dxa"/>
          <w:left w:w="0" w:type="dxa"/>
          <w:bottom w:w="0" w:type="dxa"/>
          <w:right w:w="0" w:type="dxa"/>
        </w:tblCellMar>
      </w:tblPr>
      <w:tblGrid>
        <w:gridCol w:w="1476"/>
        <w:gridCol w:w="1256"/>
        <w:gridCol w:w="1260"/>
        <w:gridCol w:w="1257"/>
        <w:gridCol w:w="1256"/>
        <w:gridCol w:w="1264"/>
      </w:tblGrid>
      <w:tr>
        <w:tblPrEx>
          <w:tblLayout w:type="fixed"/>
          <w:tblCellMar>
            <w:top w:w="0" w:type="dxa"/>
            <w:left w:w="0" w:type="dxa"/>
            <w:bottom w:w="0" w:type="dxa"/>
            <w:right w:w="0" w:type="dxa"/>
          </w:tblCellMar>
        </w:tblPrEx>
        <w:trPr>
          <w:trHeight w:val="428" w:hRule="exact"/>
        </w:trPr>
        <w:tc>
          <w:tcPr>
            <w:tcW w:w="147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新宋体" w:hAnsi="新宋体"/>
                <w:spacing w:val="6"/>
                <w:w w:val="105"/>
                <w:sz w:val="19"/>
              </w:rPr>
            </w:pPr>
            <w:r>
              <w:rPr>
                <w:rFonts w:ascii="新宋体" w:hAnsi="新宋体"/>
                <w:spacing w:val="6"/>
                <w:w w:val="105"/>
                <w:sz w:val="19"/>
                <w:lang w:val="en-US"/>
              </w:rPr>
              <w:t>速度</w:t>
            </w:r>
            <w:r>
              <w:rPr>
                <w:rFonts w:ascii="Times New Roman" w:hAnsi="Times New Roman"/>
                <w:spacing w:val="6"/>
                <w:sz w:val="20"/>
                <w:lang w:val="en-US"/>
              </w:rPr>
              <w:t>v(m/s)</w:t>
            </w:r>
          </w:p>
        </w:tc>
        <w:tc>
          <w:tcPr>
            <w:tcW w:w="125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7"/>
              </w:rPr>
            </w:pPr>
            <w:r>
              <w:rPr>
                <w:rFonts w:ascii="Verdana" w:hAnsi="Verdana"/>
                <w:sz w:val="17"/>
                <w:lang w:val="en-US"/>
              </w:rPr>
              <w:t>100</w:t>
            </w:r>
          </w:p>
        </w:tc>
        <w:tc>
          <w:tcPr>
            <w:tcW w:w="1260"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7"/>
              </w:rPr>
            </w:pPr>
            <w:r>
              <w:rPr>
                <w:rFonts w:ascii="Verdana" w:hAnsi="Verdana"/>
                <w:sz w:val="17"/>
                <w:lang w:val="en-US"/>
              </w:rPr>
              <w:t>200</w:t>
            </w:r>
          </w:p>
        </w:tc>
        <w:tc>
          <w:tcPr>
            <w:tcW w:w="1257"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Times New Roman" w:hAnsi="Times New Roman"/>
                <w:w w:val="110"/>
                <w:sz w:val="18"/>
              </w:rPr>
            </w:pPr>
            <w:r>
              <w:rPr>
                <w:rFonts w:ascii="Times New Roman" w:hAnsi="Times New Roman"/>
                <w:w w:val="110"/>
                <w:sz w:val="18"/>
                <w:lang w:val="en-US"/>
              </w:rPr>
              <w:t>300</w:t>
            </w:r>
          </w:p>
        </w:tc>
        <w:tc>
          <w:tcPr>
            <w:tcW w:w="125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Times New Roman" w:hAnsi="Times New Roman"/>
                <w:w w:val="110"/>
                <w:sz w:val="18"/>
              </w:rPr>
            </w:pPr>
            <w:r>
              <w:rPr>
                <w:rFonts w:ascii="Times New Roman" w:hAnsi="Times New Roman"/>
                <w:w w:val="110"/>
                <w:sz w:val="18"/>
                <w:lang w:val="en-US"/>
              </w:rPr>
              <w:t>400</w:t>
            </w:r>
          </w:p>
        </w:tc>
        <w:tc>
          <w:tcPr>
            <w:tcW w:w="1264"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7"/>
              </w:rPr>
            </w:pPr>
            <w:r>
              <w:rPr>
                <w:rFonts w:ascii="Verdana" w:hAnsi="Verdana"/>
                <w:sz w:val="17"/>
                <w:lang w:val="en-US"/>
              </w:rPr>
              <w:t>500</w:t>
            </w:r>
          </w:p>
        </w:tc>
      </w:tr>
      <w:tr>
        <w:tblPrEx>
          <w:tblLayout w:type="fixed"/>
          <w:tblCellMar>
            <w:top w:w="0" w:type="dxa"/>
            <w:left w:w="0" w:type="dxa"/>
            <w:bottom w:w="0" w:type="dxa"/>
            <w:right w:w="0" w:type="dxa"/>
          </w:tblCellMar>
        </w:tblPrEx>
        <w:trPr>
          <w:trHeight w:val="425" w:hRule="exact"/>
        </w:trPr>
        <w:tc>
          <w:tcPr>
            <w:tcW w:w="147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新宋体" w:hAnsi="新宋体"/>
                <w:spacing w:val="2"/>
                <w:w w:val="105"/>
                <w:sz w:val="19"/>
              </w:rPr>
            </w:pPr>
            <w:r>
              <w:rPr>
                <w:rFonts w:ascii="新宋体" w:hAnsi="新宋体"/>
                <w:spacing w:val="2"/>
                <w:w w:val="105"/>
                <w:sz w:val="19"/>
                <w:lang w:val="en-US"/>
              </w:rPr>
              <w:t>阻力</w:t>
            </w:r>
            <w:r>
              <w:rPr>
                <w:rFonts w:ascii="Times New Roman" w:hAnsi="Times New Roman"/>
                <w:spacing w:val="2"/>
                <w:sz w:val="20"/>
                <w:lang w:val="en-US"/>
              </w:rPr>
              <w:t>f(N)</w:t>
            </w:r>
          </w:p>
        </w:tc>
        <w:tc>
          <w:tcPr>
            <w:tcW w:w="125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7"/>
              </w:rPr>
            </w:pPr>
            <w:r>
              <w:rPr>
                <w:rFonts w:ascii="Verdana" w:hAnsi="Verdana"/>
                <w:sz w:val="17"/>
                <w:lang w:val="en-US"/>
              </w:rPr>
              <w:t>0. 3X104</w:t>
            </w:r>
          </w:p>
        </w:tc>
        <w:tc>
          <w:tcPr>
            <w:tcW w:w="1260"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8"/>
              </w:rPr>
            </w:pPr>
            <w:r>
              <w:rPr>
                <w:rFonts w:ascii="Verdana" w:hAnsi="Verdana"/>
                <w:sz w:val="18"/>
                <w:lang w:val="en-US"/>
              </w:rPr>
              <w:t>1 .2X10</w:t>
            </w:r>
            <w:r>
              <w:rPr>
                <w:rFonts w:ascii="Verdana" w:hAnsi="Verdana"/>
                <w:sz w:val="18"/>
                <w:vertAlign w:val="superscript"/>
                <w:lang w:val="en-US"/>
              </w:rPr>
              <w:t>4</w:t>
            </w:r>
          </w:p>
        </w:tc>
        <w:tc>
          <w:tcPr>
            <w:tcW w:w="1257"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8"/>
              </w:rPr>
            </w:pPr>
            <w:r>
              <w:rPr>
                <w:rFonts w:ascii="Verdana" w:hAnsi="Verdana"/>
                <w:sz w:val="18"/>
                <w:lang w:val="en-US"/>
              </w:rPr>
              <w:t>2 .7X10</w:t>
            </w:r>
            <w:r>
              <w:rPr>
                <w:rFonts w:ascii="Verdana" w:hAnsi="Verdana"/>
                <w:sz w:val="18"/>
                <w:vertAlign w:val="superscript"/>
                <w:lang w:val="en-US"/>
              </w:rPr>
              <w:t>4</w:t>
            </w:r>
          </w:p>
        </w:tc>
        <w:tc>
          <w:tcPr>
            <w:tcW w:w="1256"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7"/>
              </w:rPr>
            </w:pPr>
            <w:r>
              <w:rPr>
                <w:rFonts w:ascii="Verdana" w:hAnsi="Verdana"/>
                <w:sz w:val="17"/>
                <w:lang w:val="en-US"/>
              </w:rPr>
              <w:t>4. 8X10</w:t>
            </w:r>
            <w:r>
              <w:rPr>
                <w:rFonts w:ascii="Verdana" w:hAnsi="Verdana"/>
                <w:sz w:val="18"/>
                <w:vertAlign w:val="superscript"/>
                <w:lang w:val="en-US"/>
              </w:rPr>
              <w:t>4</w:t>
            </w:r>
          </w:p>
        </w:tc>
        <w:tc>
          <w:tcPr>
            <w:tcW w:w="1264" w:type="dxa"/>
            <w:tcBorders>
              <w:top w:val="single" w:color="000000" w:sz="0" w:space="0"/>
              <w:left w:val="single" w:color="000000" w:sz="0" w:space="0"/>
              <w:bottom w:val="single" w:color="000000" w:sz="0" w:space="0"/>
              <w:right w:val="single" w:color="000000" w:sz="0"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ascii="Verdana" w:hAnsi="Verdana"/>
                <w:sz w:val="18"/>
              </w:rPr>
            </w:pPr>
            <w:r>
              <w:rPr>
                <w:rFonts w:ascii="Verdana" w:hAnsi="Verdana"/>
                <w:sz w:val="18"/>
                <w:lang w:val="en-US"/>
              </w:rPr>
              <w:t>7. 5X10</w:t>
            </w:r>
            <w:r>
              <w:rPr>
                <w:rFonts w:ascii="Verdana" w:hAnsi="Verdana"/>
                <w:sz w:val="18"/>
                <w:vertAlign w:val="superscript"/>
                <w:lang w:val="en-US"/>
              </w:rPr>
              <w:t>4</w:t>
            </w:r>
          </w:p>
        </w:tc>
      </w:tr>
    </w:tbl>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已知飞机发动机燃油完全燃烧的能量转化为机械能的效率是40%，飞机使用的航空燃油的热值为 5X10</w:t>
      </w:r>
      <w:r>
        <w:rPr>
          <w:rFonts w:hint="eastAsia"/>
          <w:vertAlign w:val="superscript"/>
        </w:rPr>
        <w:t>7</w:t>
      </w:r>
      <w:r>
        <w:rPr>
          <w:rFonts w:hint="eastAsia"/>
        </w:rPr>
        <w:t xml:space="preserve"> J/kg．求：</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(1)飞机发动机完全燃烧10 t燃油获得的能量是多少焦？</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(2)当飞机以400 m/s的速度巡航时，飞机发动机的输出功率是多少千瓦？</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(3)若在飞机油箱中加满燃油，并且以500 m/s的速度巡航时，飞机的最大航程约是多少？</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pP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20. (7分）在综合实践活动中，小峰设计了一种具有加热和保温功能的电路，如题20图甲所示，图中R</w:t>
      </w:r>
      <w:r>
        <w:rPr>
          <w:rFonts w:hint="eastAsia"/>
          <w:vertAlign w:val="subscript"/>
        </w:rPr>
        <w:t>1</w:t>
      </w:r>
      <w:r>
        <w:rPr>
          <w:rFonts w:hint="eastAsia"/>
        </w:rPr>
        <w:t>和R</w:t>
      </w:r>
      <w:r>
        <w:rPr>
          <w:rFonts w:hint="eastAsia"/>
          <w:vertAlign w:val="subscript"/>
        </w:rPr>
        <w:t>2</w:t>
      </w:r>
      <w:r>
        <w:rPr>
          <w:rFonts w:hint="eastAsia"/>
        </w:rPr>
        <w:t>均为电阻丝，S</w:t>
      </w:r>
      <w:r>
        <w:rPr>
          <w:rFonts w:hint="eastAsia"/>
          <w:vertAlign w:val="subscript"/>
        </w:rPr>
        <w:t>1</w:t>
      </w:r>
      <w:r>
        <w:rPr>
          <w:rFonts w:hint="eastAsia"/>
        </w:rPr>
        <w:t>是电路控制开关，他将该电路接人220 V家庭电路中，在30 min内，该电路消耗的总功率随时间变化的图象如题20图乙所示．</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(1)0-20 min内，开关S</w:t>
      </w:r>
      <w:r>
        <w:rPr>
          <w:rFonts w:hint="eastAsia"/>
          <w:vertAlign w:val="subscript"/>
        </w:rPr>
        <w:t>2</w:t>
      </w:r>
      <w:r>
        <w:rPr>
          <w:rFonts w:hint="eastAsia"/>
        </w:rPr>
        <w:t>是断开还是闭合？</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(2）求0-10 min内通过R</w:t>
      </w:r>
      <w:r>
        <w:rPr>
          <w:rFonts w:hint="eastAsia"/>
          <w:vertAlign w:val="subscript"/>
        </w:rPr>
        <w:t>1</w:t>
      </w:r>
      <w:r>
        <w:rPr>
          <w:rFonts w:hint="eastAsia"/>
        </w:rPr>
        <w:t>的电流；</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(3)求30 min内该电路消耗的电能．</w:t>
      </w:r>
    </w:p>
    <w:p>
      <w:pPr>
        <w:keepNext w:val="0"/>
        <w:keepLines w:val="0"/>
        <w:pageBreakBefore w:val="0"/>
        <w:widowControl w:val="0"/>
        <w:kinsoku/>
        <w:wordWrap/>
        <w:overflowPunct/>
        <w:topLinePunct w:val="0"/>
        <w:autoSpaceDE/>
        <w:autoSpaceDN/>
        <w:bidi w:val="0"/>
        <w:adjustRightInd/>
        <w:snapToGrid/>
        <w:jc w:val="right"/>
        <w:textAlignment w:val="auto"/>
        <w:outlineLvl w:val="9"/>
      </w:pPr>
      <w:r>
        <w:rPr>
          <w:lang w:val="en-US"/>
        </w:rPr>
        <w:drawing>
          <wp:inline distT="0" distB="0" distL="0" distR="0">
            <wp:extent cx="3172460" cy="1478915"/>
            <wp:effectExtent l="19050" t="0" r="8890" b="0"/>
            <wp:docPr id="12" name="图片 1" descr="C:\Users\lenovo\Desktop\微信截图_20180809132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C:\Users\lenovo\Desktop\微信截图_20180809132503.png"/>
                    <pic:cNvPicPr>
                      <a:picLocks noChangeAspect="1" noChangeArrowheads="1"/>
                    </pic:cNvPicPr>
                  </pic:nvPicPr>
                  <pic:blipFill>
                    <a:blip r:embed="rId15"/>
                    <a:srcRect/>
                    <a:stretch>
                      <a:fillRect/>
                    </a:stretch>
                  </pic:blipFill>
                  <pic:spPr>
                    <a:xfrm>
                      <a:off x="0" y="0"/>
                      <a:ext cx="3172460" cy="147891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lang w:val="en-US"/>
        </w:rPr>
        <w:drawing>
          <wp:anchor distT="0" distB="0" distL="114300" distR="114300" simplePos="0" relativeHeight="251659264" behindDoc="0" locked="0" layoutInCell="1" allowOverlap="1">
            <wp:simplePos x="0" y="0"/>
            <wp:positionH relativeFrom="column">
              <wp:posOffset>3940810</wp:posOffset>
            </wp:positionH>
            <wp:positionV relativeFrom="paragraph">
              <wp:posOffset>36830</wp:posOffset>
            </wp:positionV>
            <wp:extent cx="1507490" cy="1153160"/>
            <wp:effectExtent l="19050" t="0" r="0" b="0"/>
            <wp:wrapNone/>
            <wp:docPr id="13" name="图片 2" descr="C:\Users\lenovo\Desktop\微信截图_201808091325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C:\Users\lenovo\Desktop\微信截图_20180809132513.png"/>
                    <pic:cNvPicPr>
                      <a:picLocks noChangeAspect="1" noChangeArrowheads="1"/>
                    </pic:cNvPicPr>
                  </pic:nvPicPr>
                  <pic:blipFill>
                    <a:blip r:embed="rId16"/>
                    <a:srcRect/>
                    <a:stretch>
                      <a:fillRect/>
                    </a:stretch>
                  </pic:blipFill>
                  <pic:spPr>
                    <a:xfrm>
                      <a:off x="0" y="0"/>
                      <a:ext cx="1507600" cy="1152939"/>
                    </a:xfrm>
                    <a:prstGeom prst="rect">
                      <a:avLst/>
                    </a:prstGeom>
                    <a:noFill/>
                    <a:ln w="9525">
                      <a:noFill/>
                      <a:miter lim="800000"/>
                      <a:headEnd/>
                      <a:tailEnd/>
                    </a:ln>
                  </pic:spPr>
                </pic:pic>
              </a:graphicData>
            </a:graphic>
          </wp:anchor>
        </w:drawing>
      </w:r>
      <w:r>
        <w:rPr>
          <w:rFonts w:hint="eastAsia"/>
        </w:rPr>
        <w:t>19.瓶内装上适量红色水，橡皮塞上插入两端开口的细玻璃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管，塞上软木塞，将玻璃管插入水中，密闭瓶口，从玻璃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管上端吹入少量气体，水面沿玻璃管上升至瓶口以上，如</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题21图所示．玻璃管内与水面相平的A点处受到水的压</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强是</w:t>
      </w:r>
      <w:r>
        <w:rPr>
          <w:rFonts w:hint="eastAsia"/>
          <w:u w:val="single"/>
        </w:rPr>
        <w:t xml:space="preserve">    </w:t>
      </w:r>
      <w:r>
        <w:rPr>
          <w:rFonts w:hint="eastAsia"/>
        </w:rPr>
        <w:t>Pa，此时瓶内气体的压强</w:t>
      </w:r>
      <w:r>
        <w:rPr>
          <w:rFonts w:hint="eastAsia"/>
          <w:u w:val="single"/>
        </w:rPr>
        <w:t xml:space="preserve">   </w:t>
      </w:r>
      <w:r>
        <w:rPr>
          <w:rFonts w:hint="eastAsia"/>
        </w:rPr>
        <w:t>（选填“大于”</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 xml:space="preserve">“小于”或“等于”）瓶外气体的压强． </w:t>
      </w:r>
    </w:p>
    <w:p>
      <w:pPr>
        <w:keepNext w:val="0"/>
        <w:keepLines w:val="0"/>
        <w:pageBreakBefore w:val="0"/>
        <w:widowControl w:val="0"/>
        <w:kinsoku/>
        <w:wordWrap/>
        <w:overflowPunct/>
        <w:topLinePunct w:val="0"/>
        <w:autoSpaceDE/>
        <w:autoSpaceDN/>
        <w:bidi w:val="0"/>
        <w:adjustRightInd/>
        <w:snapToGrid/>
        <w:textAlignment w:val="auto"/>
        <w:outlineLvl w:val="9"/>
        <w:rPr>
          <w:lang w:val="en-US"/>
        </w:rPr>
      </w:pPr>
      <w:r>
        <w:rPr>
          <w:rFonts w:hint="eastAsia"/>
          <w:lang w:val="en-US"/>
        </w:rPr>
        <w:t>(p</w:t>
      </w:r>
      <w:r>
        <w:rPr>
          <w:rFonts w:hint="eastAsia"/>
          <w:vertAlign w:val="subscript"/>
        </w:rPr>
        <w:t>水</w:t>
      </w:r>
      <w:r>
        <w:rPr>
          <w:rFonts w:hint="eastAsia"/>
          <w:lang w:val="en-US"/>
        </w:rPr>
        <w:t>＝1 .0X 10</w:t>
      </w:r>
      <w:r>
        <w:rPr>
          <w:rFonts w:hint="eastAsia"/>
          <w:vertAlign w:val="superscript"/>
          <w:lang w:val="en-US"/>
        </w:rPr>
        <w:t>3</w:t>
      </w:r>
      <w:r>
        <w:rPr>
          <w:rFonts w:hint="eastAsia"/>
          <w:lang w:val="en-US"/>
        </w:rPr>
        <w:t xml:space="preserve"> kg/m</w:t>
      </w:r>
      <w:r>
        <w:rPr>
          <w:rFonts w:hint="eastAsia"/>
          <w:vertAlign w:val="superscript"/>
          <w:lang w:val="en-US"/>
        </w:rPr>
        <w:t>3</w:t>
      </w:r>
      <w:r>
        <w:rPr>
          <w:rFonts w:hint="eastAsia"/>
          <w:lang w:val="en-US"/>
        </w:rPr>
        <w:t>，g=10 N/kg)</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lang w:val="en-US"/>
        </w:rPr>
        <w:t xml:space="preserve"> </w:t>
      </w:r>
      <w:r>
        <w:rPr>
          <w:rFonts w:hint="eastAsia"/>
        </w:rPr>
        <w:t>(2）小明拿着这个瓶子从楼下到楼上（手与瓶子间隔热），观察到玻璃管内的水柱逐渐升高，这表明：随着高度的逐渐升高，大气压逐渐</w:t>
      </w:r>
      <w:r>
        <w:rPr>
          <w:rFonts w:hint="eastAsia"/>
          <w:u w:val="single"/>
        </w:rPr>
        <w:t xml:space="preserve">   </w:t>
      </w:r>
      <w:r>
        <w:rPr>
          <w:rFonts w:hint="eastAsia"/>
        </w:rPr>
        <w:tab/>
      </w:r>
      <w:r>
        <w:rPr>
          <w:rFonts w:hint="eastAsia"/>
        </w:rPr>
        <w:t>（选填“变大”“变小”或“不变”).</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(3)教室走廊有风吹过时，小明发现窗口悬挂的窗帘飘向窗</w:t>
      </w:r>
      <w:r>
        <w:rPr>
          <w:rFonts w:hint="eastAsia"/>
          <w:u w:val="single"/>
        </w:rPr>
        <w:t xml:space="preserve">    </w:t>
      </w:r>
      <w:r>
        <w:rPr>
          <w:rFonts w:hint="eastAsia"/>
        </w:rPr>
        <w:t>（选填“内”或“外”)，这是因为空气的流动速度变大，压强</w:t>
      </w:r>
      <w:r>
        <w:rPr>
          <w:rFonts w:hint="eastAsia"/>
          <w:u w:val="single"/>
        </w:rPr>
        <w:t xml:space="preserve">     </w:t>
      </w:r>
      <w:r>
        <w:rPr>
          <w:rFonts w:hint="eastAsia"/>
        </w:rPr>
        <w:t>（选填“变大”“变小”或“不变”).</w:t>
      </w:r>
    </w:p>
    <w:p>
      <w:pPr>
        <w:keepNext w:val="0"/>
        <w:keepLines w:val="0"/>
        <w:pageBreakBefore w:val="0"/>
        <w:widowControl w:val="0"/>
        <w:kinsoku/>
        <w:wordWrap/>
        <w:overflowPunct/>
        <w:topLinePunct w:val="0"/>
        <w:autoSpaceDE/>
        <w:autoSpaceDN/>
        <w:bidi w:val="0"/>
        <w:adjustRightInd/>
        <w:snapToGrid/>
        <w:textAlignment w:val="auto"/>
        <w:outlineLvl w:val="9"/>
      </w:pP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22. (7分）在“测量小灯泡电功率”的实验中，已知电源电压为3V，小灯泡的额定电压为2. 5 V，正常发光时的阻值约为8Ω，实验器材如题22图甲所示．</w:t>
      </w:r>
    </w:p>
    <w:p>
      <w:pPr>
        <w:keepNext w:val="0"/>
        <w:keepLines w:val="0"/>
        <w:pageBreakBefore w:val="0"/>
        <w:widowControl w:val="0"/>
        <w:kinsoku/>
        <w:wordWrap/>
        <w:overflowPunct/>
        <w:topLinePunct w:val="0"/>
        <w:autoSpaceDE/>
        <w:autoSpaceDN/>
        <w:bidi w:val="0"/>
        <w:adjustRightInd/>
        <w:snapToGrid/>
        <w:jc w:val="center"/>
        <w:textAlignment w:val="auto"/>
        <w:outlineLvl w:val="9"/>
      </w:pPr>
      <w:r>
        <w:rPr>
          <w:lang w:val="en-US"/>
        </w:rPr>
        <w:drawing>
          <wp:inline distT="0" distB="0" distL="0" distR="0">
            <wp:extent cx="3204210" cy="1574165"/>
            <wp:effectExtent l="19050" t="0" r="0" b="0"/>
            <wp:docPr id="14" name="图片 3" descr="C:\Users\lenovo\Desktop\微信截图_20180809132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C:\Users\lenovo\Desktop\微信截图_20180809132536.png"/>
                    <pic:cNvPicPr>
                      <a:picLocks noChangeAspect="1" noChangeArrowheads="1"/>
                    </pic:cNvPicPr>
                  </pic:nvPicPr>
                  <pic:blipFill>
                    <a:blip r:embed="rId17"/>
                    <a:srcRect/>
                    <a:stretch>
                      <a:fillRect/>
                    </a:stretch>
                  </pic:blipFill>
                  <pic:spPr>
                    <a:xfrm>
                      <a:off x="0" y="0"/>
                      <a:ext cx="3204210" cy="157416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(1)在题22图甲中，请你用笔画线代替导线将电路连接完整（导线不得交叉）.</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(2）在连接电路时，开关应处于</w:t>
      </w:r>
      <w:r>
        <w:rPr>
          <w:rFonts w:hint="eastAsia"/>
          <w:u w:val="single"/>
        </w:rPr>
        <w:t xml:space="preserve">    </w:t>
      </w:r>
      <w:r>
        <w:rPr>
          <w:rFonts w:hint="eastAsia"/>
        </w:rPr>
        <w:t>状态，滑动变阻器的滑片应放在</w:t>
      </w:r>
      <w:r>
        <w:rPr>
          <w:rFonts w:hint="eastAsia"/>
          <w:u w:val="single"/>
        </w:rPr>
        <w:t xml:space="preserve">    </w:t>
      </w:r>
      <w:r>
        <w:rPr>
          <w:rFonts w:hint="eastAsia"/>
        </w:rPr>
        <w:t>（选填“A”或“B") 端；若闭合开关后，电流表指针向左偏，则故障是</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(3）更正电路后，在某次实验中，电压表的示数为1. 8 V．如果要测量小灯泡的额定功率，应将滑片向</w:t>
      </w:r>
      <w:r>
        <w:rPr>
          <w:rFonts w:hint="eastAsia"/>
          <w:u w:val="single"/>
        </w:rPr>
        <w:t xml:space="preserve">      </w:t>
      </w:r>
      <w:r>
        <w:rPr>
          <w:rFonts w:hint="eastAsia"/>
        </w:rPr>
        <w:t>（选填“A”或“B"）端滑动．</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rFonts w:hint="eastAsia"/>
        </w:rPr>
        <w:t>(4）若灯泡正常工作时，电流表的示数如题22图乙所示，则小灯泡的额定功率为</w:t>
      </w:r>
      <w:r>
        <w:rPr>
          <w:rFonts w:hint="eastAsia"/>
          <w:u w:val="single"/>
        </w:rPr>
        <w:t xml:space="preserve">        </w:t>
      </w:r>
      <w:r>
        <w:rPr>
          <w:rFonts w:hint="eastAsia"/>
        </w:rPr>
        <w:t xml:space="preserve">w. </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textAlignment w:val="auto"/>
        <w:outlineLvl w:val="9"/>
      </w:pPr>
      <w:bookmarkStart w:id="0" w:name="_GoBack"/>
      <w:bookmarkEnd w:id="0"/>
      <w:r>
        <w:rPr>
          <w:rFonts w:hint="eastAsia"/>
        </w:rPr>
        <w:t>23. (7分）阅读短文，回答问题．</w:t>
      </w:r>
    </w:p>
    <w:p>
      <w:pPr>
        <w:keepNext w:val="0"/>
        <w:keepLines w:val="0"/>
        <w:pageBreakBefore w:val="0"/>
        <w:widowControl w:val="0"/>
        <w:kinsoku/>
        <w:wordWrap/>
        <w:overflowPunct/>
        <w:topLinePunct w:val="0"/>
        <w:autoSpaceDE/>
        <w:autoSpaceDN/>
        <w:bidi w:val="0"/>
        <w:adjustRightInd/>
        <w:snapToGrid/>
        <w:jc w:val="center"/>
        <w:textAlignment w:val="auto"/>
        <w:outlineLvl w:val="9"/>
        <w:rPr>
          <w:b/>
        </w:rPr>
      </w:pPr>
      <w:r>
        <w:rPr>
          <w:rFonts w:hint="eastAsia"/>
          <w:b/>
        </w:rPr>
        <w:t>牵手太空</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楷体" w:hAnsi="楷体" w:eastAsia="楷体"/>
        </w:rPr>
      </w:pPr>
      <w:r>
        <w:rPr>
          <w:rFonts w:hint="eastAsia" w:ascii="楷体" w:hAnsi="楷体" w:eastAsia="楷体"/>
          <w:lang w:val="en-US"/>
        </w:rPr>
        <w:drawing>
          <wp:anchor distT="0" distB="0" distL="114300" distR="114300" simplePos="0" relativeHeight="251660288" behindDoc="0" locked="0" layoutInCell="1" allowOverlap="1">
            <wp:simplePos x="0" y="0"/>
            <wp:positionH relativeFrom="column">
              <wp:posOffset>3686175</wp:posOffset>
            </wp:positionH>
            <wp:positionV relativeFrom="paragraph">
              <wp:posOffset>48895</wp:posOffset>
            </wp:positionV>
            <wp:extent cx="1793875" cy="914400"/>
            <wp:effectExtent l="19050" t="0" r="0" b="0"/>
            <wp:wrapNone/>
            <wp:docPr id="6" name="pic"/>
            <wp:cNvGraphicFramePr/>
            <a:graphic xmlns:a="http://schemas.openxmlformats.org/drawingml/2006/main">
              <a:graphicData uri="http://schemas.openxmlformats.org/drawingml/2006/picture">
                <pic:pic xmlns:pic="http://schemas.openxmlformats.org/drawingml/2006/picture">
                  <pic:nvPicPr>
                    <pic:cNvPr id="6" name="pic"/>
                    <pic:cNvPicPr preferRelativeResize="0"/>
                  </pic:nvPicPr>
                  <pic:blipFill>
                    <a:blip r:embed="rId18"/>
                    <a:stretch>
                      <a:fillRect/>
                    </a:stretch>
                  </pic:blipFill>
                  <pic:spPr>
                    <a:xfrm>
                      <a:off x="0" y="0"/>
                      <a:ext cx="1793847" cy="914400"/>
                    </a:xfrm>
                    <a:prstGeom prst="rect">
                      <a:avLst/>
                    </a:prstGeom>
                  </pic:spPr>
                </pic:pic>
              </a:graphicData>
            </a:graphic>
          </wp:anchor>
        </w:drawing>
      </w:r>
      <w:r>
        <w:rPr>
          <w:rFonts w:hint="eastAsia" w:ascii="楷体" w:hAnsi="楷体" w:eastAsia="楷体"/>
        </w:rPr>
        <w:t>搭载“神舟十一号”载人飞船的长征二号F遥十</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楷体" w:hAnsi="楷体" w:eastAsia="楷体"/>
        </w:rPr>
      </w:pPr>
      <w:r>
        <w:rPr>
          <w:rFonts w:hint="eastAsia" w:ascii="楷体" w:hAnsi="楷体" w:eastAsia="楷体"/>
        </w:rPr>
        <w:t>一运载火箭，在酒泉卫星发射中心点火升空，7时 49</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楷体" w:hAnsi="楷体" w:eastAsia="楷体"/>
        </w:rPr>
      </w:pPr>
      <w:r>
        <w:rPr>
          <w:rFonts w:hint="eastAsia" w:ascii="楷体" w:hAnsi="楷体" w:eastAsia="楷体"/>
        </w:rPr>
        <w:t>分，“神舟十一号”载人飞行任务总指挥张又侠宣布：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楷体" w:hAnsi="楷体" w:eastAsia="楷体"/>
        </w:rPr>
      </w:pPr>
      <w:r>
        <w:rPr>
          <w:rFonts w:hint="eastAsia" w:ascii="楷体" w:hAnsi="楷体" w:eastAsia="楷体"/>
        </w:rPr>
        <w:t>“神舟十一号”载人飞船发射取得圆满成功．景海鹏、</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楷体" w:hAnsi="楷体" w:eastAsia="楷体"/>
        </w:rPr>
      </w:pPr>
      <w:r>
        <w:rPr>
          <w:rFonts w:hint="eastAsia" w:ascii="楷体" w:hAnsi="楷体" w:eastAsia="楷体"/>
        </w:rPr>
        <w:t>陈冬两位航天员将展开为期33天的太空之旅．这是中</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ascii="楷体" w:hAnsi="楷体" w:eastAsia="楷体"/>
        </w:rPr>
        <w:t>国迄今为止时间最长的一次航天飞行．10月19日3时31分，“神舟十一号”载人飞船与“天宫二号”空间实验室成功实现自动交会对接．</w:t>
      </w:r>
      <w:r>
        <w:rPr>
          <w:rFonts w:hint="eastAsia"/>
        </w:rPr>
        <w:t>请回答下列问题：</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(1)宇航员在空间站内可直接对话，但是在空间站外面工作时，必须借助无线电通信设备才能进行通话，这是因为</w:t>
      </w:r>
      <w:r>
        <w:rPr>
          <w:rFonts w:hint="eastAsia"/>
          <w:u w:val="single"/>
        </w:rPr>
        <w:t xml:space="preserve">      </w:t>
      </w:r>
      <w:r>
        <w:rPr>
          <w:rFonts w:hint="eastAsia"/>
        </w:rPr>
        <w:t>（填字母）.</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A．太空中噪声太大            B．用通信设备对话方便</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C．空间站外是真空，不能传声D．声音只能在地面附近传播</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(2）火箭中的燃料和氧化剂是液态的，它是通过既增大压强又</w:t>
      </w:r>
      <w:r>
        <w:rPr>
          <w:rFonts w:hint="eastAsia"/>
          <w:u w:val="single"/>
        </w:rPr>
        <w:t xml:space="preserve">     </w:t>
      </w:r>
      <w:r>
        <w:rPr>
          <w:rFonts w:hint="eastAsia"/>
        </w:rPr>
        <w:t>的方法使气体液化的．</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(3)火箭点燃后，尾部的火焰如果直接喷到发射台上，发射架要熔化．为了保护发射架，在发射台底建一个大水池，让火焰喷到水池中，这是利用了水汽化时要</w:t>
      </w:r>
      <w:r>
        <w:rPr>
          <w:rFonts w:hint="eastAsia"/>
          <w:u w:val="single"/>
        </w:rPr>
        <w:t xml:space="preserve">  </w:t>
      </w:r>
      <w:r>
        <w:rPr>
          <w:rFonts w:hint="eastAsia"/>
        </w:rPr>
        <w:t>，使周围环境温度不致太高．我们看见火箭刚点燃时周围大量的“白气”是由于水先</w:t>
      </w:r>
      <w:r>
        <w:rPr>
          <w:rFonts w:hint="eastAsia"/>
          <w:u w:val="single"/>
        </w:rPr>
        <w:t xml:space="preserve">    </w:t>
      </w:r>
      <w:r>
        <w:rPr>
          <w:rFonts w:hint="eastAsia"/>
        </w:rPr>
        <w:t>后</w:t>
      </w:r>
      <w:r>
        <w:rPr>
          <w:rFonts w:hint="eastAsia"/>
          <w:u w:val="single"/>
        </w:rPr>
        <w:t xml:space="preserve">    </w:t>
      </w:r>
      <w:r>
        <w:rPr>
          <w:rFonts w:hint="eastAsia"/>
        </w:rPr>
        <w:t>（以上两空均填物态变化名称）形成的．请你举出一个生活或生产技术中利用物态变化来调节环境温度的例子：</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(4）身高1. 6 m的航天员站在高1m宽0. 6 m的平面镜前1m处，下列关于他在镜中所成像的说法中正确的是（填字母）.</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A．高度为1m的虚像，像在镜后1m</w:t>
      </w:r>
      <w:r>
        <w:rPr>
          <w:rFonts w:hint="eastAsia"/>
        </w:rPr>
        <w:tab/>
      </w:r>
      <w:r>
        <w:rPr>
          <w:rFonts w:hint="eastAsia"/>
        </w:rPr>
        <w:t>B．高度为1m的虚像，像在镜后2m</w:t>
      </w:r>
    </w:p>
    <w:p>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C．高度为1. 6 m的虚像，像在镜后1m D．高度为1. 6m的虚像，像在镜后2m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roman"/>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21C6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Arial" w:hAnsi="Arial" w:cs="Arial" w:eastAsiaTheme="minorEastAsia"/>
      <w:color w:val="000000"/>
      <w:sz w:val="24"/>
      <w:szCs w:val="24"/>
      <w:lang w:val="zh-CN"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cs="Arial"/>
      <w:color w:val="000000"/>
      <w:sz w:val="18"/>
      <w:szCs w:val="18"/>
      <w:lang w:val="zh-CN"/>
    </w:rPr>
  </w:style>
  <w:style w:type="character" w:customStyle="1" w:styleId="8">
    <w:name w:val="页脚 Char"/>
    <w:basedOn w:val="5"/>
    <w:link w:val="3"/>
    <w:semiHidden/>
    <w:uiPriority w:val="99"/>
    <w:rPr>
      <w:rFonts w:cs="Arial"/>
      <w:color w:val="000000"/>
      <w:sz w:val="18"/>
      <w:szCs w:val="18"/>
      <w:lang w:val="zh-CN"/>
    </w:rPr>
  </w:style>
  <w:style w:type="character" w:customStyle="1" w:styleId="9">
    <w:name w:val="批注框文本 Char"/>
    <w:basedOn w:val="5"/>
    <w:link w:val="2"/>
    <w:semiHidden/>
    <w:uiPriority w:val="99"/>
    <w:rPr>
      <w:rFonts w:cs="Arial"/>
      <w:color w:val="000000"/>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828</Words>
  <Characters>4724</Characters>
  <Lines>39</Lines>
  <Paragraphs>11</Paragraphs>
  <TotalTime>54</TotalTime>
  <ScaleCrop>false</ScaleCrop>
  <LinksUpToDate>false</LinksUpToDate>
  <CharactersWithSpaces>5541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2018-08-09T02:23:00Z</dcterms:created>
  <dc:creator>lenovo</dc:creator>
  <cp:lastModifiedBy>Administrator</cp:lastModifiedBy>
  <dcterms:modified xsi:type="dcterms:W3CDTF">2018-09-22T06:51:22Z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