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400" w:lineRule="exact"/>
        <w:jc w:val="center"/>
        <w:rPr>
          <w:rFonts w:hint="eastAsia" w:ascii="方正黑体简体" w:hAnsi="方正黑体简体" w:eastAsia="方正黑体简体" w:cs="方正黑体简体"/>
        </w:rPr>
      </w:pPr>
      <w:r>
        <w:rPr>
          <w:rFonts w:hint="eastAsia" w:ascii="方正黑体简体" w:hAnsi="方正黑体简体" w:eastAsia="方正黑体简体" w:cs="方正黑体简体"/>
        </w:rPr>
        <w:pict>
          <v:shape id="_x0000_s1025" o:spid="_x0000_s1025" o:spt="75" type="#_x0000_t75" style="position:absolute;left:0pt;margin-left:994pt;margin-top:840pt;height:24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="方正黑体简体" w:hAnsi="方正黑体简体" w:eastAsia="方正黑体简体" w:cs="方正黑体简体"/>
        </w:rPr>
        <w:t>2018谷城县物理适应性试题</w:t>
      </w:r>
    </w:p>
    <w:p>
      <w:pPr>
        <w:pStyle w:val="9"/>
        <w:spacing w:line="400" w:lineRule="exact"/>
        <w:jc w:val="center"/>
        <w:rPr>
          <w:rFonts w:ascii="方正楷体简体" w:hAnsi="宋体" w:eastAsia="方正楷体简体"/>
        </w:rPr>
      </w:pPr>
      <w:r>
        <w:rPr>
          <w:rFonts w:hint="eastAsia" w:ascii="方正黑体简体" w:hAnsi="方正黑体简体" w:eastAsia="方正黑体简体" w:cs="方正黑体简体"/>
        </w:rPr>
        <w:t xml:space="preserve">卷Ⅰ    选择题    </w:t>
      </w:r>
    </w:p>
    <w:p>
      <w:pPr>
        <w:spacing w:line="240" w:lineRule="exact"/>
        <w:ind w:firstLine="42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一.单项选择题：（请将正确的序号在答题卡上涂黑作答.</w:t>
      </w:r>
      <w:r>
        <w:rPr>
          <w:rFonts w:hint="eastAsia" w:ascii="宋体" w:hAnsi="宋体"/>
          <w:spacing w:val="-4"/>
          <w:szCs w:val="21"/>
        </w:rPr>
        <w:t>1—6题为物理部分，每小题2分，共12分</w:t>
      </w:r>
      <w:r>
        <w:rPr>
          <w:rFonts w:hint="eastAsia" w:ascii="宋体" w:hAnsi="宋体"/>
          <w:szCs w:val="21"/>
        </w:rPr>
        <w:t>）</w:t>
      </w:r>
    </w:p>
    <w:p>
      <w:pPr>
        <w:pStyle w:val="10"/>
        <w:spacing w:line="240" w:lineRule="exac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1.对一些常见物理量的估测，下列符合实际的是</w:t>
      </w:r>
    </w:p>
    <w:p>
      <w:pPr>
        <w:pStyle w:val="10"/>
        <w:spacing w:line="240" w:lineRule="exact"/>
        <w:ind w:firstLine="210" w:firstLineChars="1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A.试卷答题卡平整的放在桌面上产生的压强约为10</w:t>
      </w:r>
      <w:r>
        <w:rPr>
          <w:rFonts w:hint="eastAsia" w:ascii="宋体" w:hAnsi="宋体" w:cs="宋体"/>
          <w:color w:val="000000"/>
          <w:kern w:val="0"/>
          <w:szCs w:val="21"/>
          <w:vertAlign w:val="superscript"/>
        </w:rPr>
        <w:t>5</w:t>
      </w:r>
      <w:r>
        <w:rPr>
          <w:rFonts w:hint="eastAsia" w:ascii="宋体" w:hAnsi="宋体" w:cs="宋体"/>
          <w:color w:val="000000"/>
          <w:kern w:val="0"/>
          <w:szCs w:val="21"/>
        </w:rPr>
        <w:t>Pa</w:t>
      </w:r>
    </w:p>
    <w:p>
      <w:pPr>
        <w:pStyle w:val="10"/>
        <w:spacing w:line="240" w:lineRule="exact"/>
        <w:ind w:firstLine="210" w:firstLineChars="1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B.中学生的体积约为50dm</w:t>
      </w:r>
      <w:r>
        <w:rPr>
          <w:rFonts w:hint="eastAsia" w:ascii="宋体" w:hAnsi="宋体" w:cs="宋体"/>
          <w:color w:val="000000"/>
          <w:kern w:val="0"/>
          <w:szCs w:val="21"/>
          <w:vertAlign w:val="superscript"/>
        </w:rPr>
        <w:t>3</w:t>
      </w:r>
    </w:p>
    <w:p>
      <w:pPr>
        <w:pStyle w:val="10"/>
        <w:spacing w:line="240" w:lineRule="exact"/>
        <w:ind w:firstLine="210" w:firstLineChars="1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C.中学生正常步行1h可走40Km</w:t>
      </w:r>
    </w:p>
    <w:p>
      <w:pPr>
        <w:pStyle w:val="10"/>
        <w:spacing w:line="240" w:lineRule="exact"/>
        <w:ind w:firstLine="210" w:firstLineChars="1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D.正常情况下说话的声音约1dB</w:t>
      </w:r>
    </w:p>
    <w:p>
      <w:pPr>
        <w:pStyle w:val="10"/>
        <w:spacing w:line="240" w:lineRule="exac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2.下列事例中有关声音的说法不正确的是</w:t>
      </w:r>
    </w:p>
    <w:p>
      <w:pPr>
        <w:pStyle w:val="10"/>
        <w:spacing w:line="240" w:lineRule="exact"/>
        <w:ind w:firstLine="210" w:firstLineChars="1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A.花样游泳运动员在水中能听到乐曲而节拍一致，说明水能传播声音</w:t>
      </w:r>
    </w:p>
    <w:p>
      <w:pPr>
        <w:pStyle w:val="10"/>
        <w:spacing w:line="240" w:lineRule="exact"/>
        <w:ind w:firstLine="210" w:firstLineChars="1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B.噪声能损伤人的健康</w:t>
      </w:r>
    </w:p>
    <w:p>
      <w:pPr>
        <w:pStyle w:val="10"/>
        <w:spacing w:line="240" w:lineRule="exact"/>
        <w:ind w:firstLine="210" w:firstLineChars="1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C.笛子、小提琴、钢琴等不同乐器可以发出相同地音调</w:t>
      </w:r>
    </w:p>
    <w:p>
      <w:pPr>
        <w:pStyle w:val="10"/>
        <w:spacing w:line="240" w:lineRule="exact"/>
        <w:ind w:firstLine="210" w:firstLineChars="1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D.医生用B超能查看胎儿的发育情况，说明声音可以传递能量</w:t>
      </w:r>
    </w:p>
    <w:p>
      <w:pPr>
        <w:pStyle w:val="10"/>
        <w:spacing w:line="240" w:lineRule="exac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3.下列实例中的物态变化过程，属于液化现象的是</w:t>
      </w:r>
    </w:p>
    <w:p>
      <w:pPr>
        <w:pStyle w:val="10"/>
        <w:spacing w:line="240" w:lineRule="exact"/>
        <w:ind w:firstLine="210" w:firstLineChars="1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A.早春野外地面上霜的形成</w:t>
      </w:r>
      <w:r>
        <w:rPr>
          <w:rFonts w:hint="eastAsia" w:ascii="宋体" w:hAnsi="宋体" w:cs="宋体"/>
          <w:color w:val="000000"/>
          <w:kern w:val="0"/>
          <w:szCs w:val="21"/>
        </w:rPr>
        <w:tab/>
      </w:r>
      <w:r>
        <w:rPr>
          <w:rFonts w:hint="eastAsia" w:ascii="宋体" w:hAnsi="宋体" w:cs="宋体"/>
          <w:color w:val="000000"/>
          <w:kern w:val="0"/>
          <w:szCs w:val="21"/>
        </w:rPr>
        <w:tab/>
      </w:r>
      <w:r>
        <w:rPr>
          <w:rFonts w:hint="eastAsia" w:ascii="宋体" w:hAnsi="宋体" w:cs="宋体"/>
          <w:color w:val="000000"/>
          <w:kern w:val="0"/>
          <w:szCs w:val="21"/>
        </w:rPr>
        <w:tab/>
      </w:r>
      <w:r>
        <w:rPr>
          <w:rFonts w:hint="eastAsia" w:ascii="宋体" w:hAnsi="宋体" w:cs="宋体"/>
          <w:color w:val="000000"/>
          <w:kern w:val="0"/>
          <w:szCs w:val="21"/>
        </w:rPr>
        <w:tab/>
      </w:r>
      <w:r>
        <w:rPr>
          <w:rFonts w:hint="eastAsia" w:ascii="宋体" w:hAnsi="宋体" w:cs="宋体"/>
          <w:color w:val="000000"/>
          <w:kern w:val="0"/>
          <w:szCs w:val="21"/>
        </w:rPr>
        <w:t>B.夏天身上的汗珠被电风扇吹干</w:t>
      </w:r>
    </w:p>
    <w:p>
      <w:pPr>
        <w:pStyle w:val="10"/>
        <w:spacing w:line="240" w:lineRule="exact"/>
        <w:ind w:firstLine="210" w:firstLineChars="1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C.深秋的早晨小草上露珠的形成</w:t>
      </w:r>
      <w:r>
        <w:rPr>
          <w:rFonts w:hint="eastAsia" w:ascii="宋体" w:hAnsi="宋体" w:cs="宋体"/>
          <w:color w:val="000000"/>
          <w:kern w:val="0"/>
          <w:szCs w:val="21"/>
        </w:rPr>
        <w:tab/>
      </w:r>
      <w:r>
        <w:rPr>
          <w:rFonts w:hint="eastAsia" w:ascii="宋体" w:hAnsi="宋体" w:cs="宋体"/>
          <w:color w:val="000000"/>
          <w:kern w:val="0"/>
          <w:szCs w:val="21"/>
        </w:rPr>
        <w:tab/>
      </w:r>
      <w:r>
        <w:rPr>
          <w:rFonts w:hint="eastAsia" w:ascii="宋体" w:hAnsi="宋体" w:cs="宋体"/>
          <w:color w:val="000000"/>
          <w:kern w:val="0"/>
          <w:szCs w:val="21"/>
        </w:rPr>
        <w:tab/>
      </w:r>
      <w:r>
        <w:rPr>
          <w:rFonts w:hint="eastAsia" w:ascii="宋体" w:hAnsi="宋体" w:cs="宋体"/>
          <w:color w:val="000000"/>
          <w:kern w:val="0"/>
          <w:szCs w:val="21"/>
        </w:rPr>
        <w:t>D.寒冬时窗户上形成了冰花</w:t>
      </w:r>
    </w:p>
    <w:p>
      <w:pPr>
        <w:pStyle w:val="10"/>
        <w:spacing w:line="240" w:lineRule="exac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4.关于凸透镜成像，下列说法中错误的是</w:t>
      </w:r>
    </w:p>
    <w:p>
      <w:pPr>
        <w:pStyle w:val="10"/>
        <w:spacing w:line="240" w:lineRule="exact"/>
        <w:ind w:firstLine="210" w:firstLineChars="100"/>
        <w:rPr>
          <w:rFonts w:ascii="宋体" w:hAnsi="宋体" w:cs="宋体"/>
          <w:color w:val="000000" w:themeColor="text1"/>
          <w:kern w:val="0"/>
          <w:szCs w:val="21"/>
        </w:rPr>
      </w:pPr>
      <w:r>
        <w:rPr>
          <w:rFonts w:hint="eastAsia" w:ascii="宋体" w:hAnsi="宋体" w:cs="宋体"/>
          <w:color w:val="000000" w:themeColor="text1"/>
          <w:kern w:val="0"/>
          <w:szCs w:val="21"/>
        </w:rPr>
        <w:t>A.凸透镜有可能成实像也有可能成虚像  B.当物体靠近凸透镜时，所成的像会变大</w:t>
      </w:r>
    </w:p>
    <w:p>
      <w:pPr>
        <w:pStyle w:val="10"/>
        <w:spacing w:line="240" w:lineRule="exact"/>
        <w:ind w:firstLine="210" w:firstLineChars="100"/>
        <w:rPr>
          <w:rFonts w:ascii="宋体" w:hAnsi="宋体" w:cs="宋体"/>
          <w:color w:val="000000" w:themeColor="text1"/>
          <w:kern w:val="0"/>
          <w:szCs w:val="21"/>
        </w:rPr>
      </w:pPr>
      <w:r>
        <w:rPr>
          <w:rFonts w:hint="eastAsia" w:ascii="宋体" w:hAnsi="宋体" w:cs="宋体"/>
          <w:color w:val="000000" w:themeColor="text1"/>
          <w:kern w:val="0"/>
          <w:szCs w:val="21"/>
        </w:rPr>
        <w:t>C.物体在2倍焦距处，像距等于物距</w:t>
      </w:r>
      <w:r>
        <w:rPr>
          <w:rFonts w:hint="eastAsia" w:ascii="宋体" w:hAnsi="宋体" w:cs="宋体"/>
          <w:color w:val="000000" w:themeColor="text1"/>
          <w:kern w:val="0"/>
          <w:szCs w:val="21"/>
        </w:rPr>
        <w:tab/>
      </w:r>
      <w:r>
        <w:rPr>
          <w:rFonts w:hint="eastAsia" w:ascii="宋体" w:hAnsi="宋体" w:cs="宋体"/>
          <w:color w:val="000000" w:themeColor="text1"/>
          <w:kern w:val="0"/>
          <w:szCs w:val="21"/>
        </w:rPr>
        <w:t xml:space="preserve">    D.凸透镜成像原理是光的折射</w:t>
      </w:r>
    </w:p>
    <w:p>
      <w:pPr>
        <w:pStyle w:val="10"/>
        <w:spacing w:line="240" w:lineRule="exact"/>
        <w:rPr>
          <w:rFonts w:ascii="宋体" w:hAnsi="宋体" w:cs="宋体"/>
          <w:color w:val="000000" w:themeColor="text1"/>
          <w:kern w:val="0"/>
          <w:szCs w:val="21"/>
        </w:rPr>
      </w:pPr>
      <w:r>
        <w:rPr>
          <w:rFonts w:hint="eastAsia" w:ascii="宋体" w:hAnsi="宋体" w:cs="宋体"/>
          <w:color w:val="000000" w:themeColor="text1"/>
          <w:kern w:val="0"/>
          <w:szCs w:val="21"/>
        </w:rPr>
        <w:t>5.下列不符合安全用电原则的是</w:t>
      </w:r>
    </w:p>
    <w:p>
      <w:pPr>
        <w:pStyle w:val="10"/>
        <w:spacing w:line="240" w:lineRule="exact"/>
        <w:ind w:firstLine="210" w:firstLineChars="100"/>
        <w:rPr>
          <w:rFonts w:ascii="宋体" w:hAnsi="宋体" w:cs="宋体"/>
          <w:color w:val="000000" w:themeColor="text1"/>
          <w:kern w:val="0"/>
          <w:szCs w:val="21"/>
        </w:rPr>
      </w:pPr>
      <w:r>
        <w:rPr>
          <w:rFonts w:hint="eastAsia" w:ascii="宋体" w:hAnsi="宋体" w:cs="宋体"/>
          <w:color w:val="000000" w:themeColor="text1"/>
          <w:kern w:val="0"/>
          <w:szCs w:val="21"/>
        </w:rPr>
        <w:t>A.家用电器达到使用期限后出现故障，维修后可以继续使用</w:t>
      </w:r>
    </w:p>
    <w:p>
      <w:pPr>
        <w:pStyle w:val="10"/>
        <w:spacing w:line="240" w:lineRule="exact"/>
        <w:ind w:firstLine="210" w:firstLineChars="100"/>
        <w:rPr>
          <w:rFonts w:ascii="宋体" w:hAnsi="宋体" w:cs="宋体"/>
          <w:color w:val="000000" w:themeColor="text1"/>
          <w:kern w:val="0"/>
          <w:szCs w:val="21"/>
        </w:rPr>
      </w:pPr>
      <w:r>
        <w:rPr>
          <w:rFonts w:hint="eastAsia" w:ascii="宋体" w:hAnsi="宋体" w:cs="宋体"/>
          <w:color w:val="000000" w:themeColor="text1"/>
          <w:kern w:val="0"/>
          <w:szCs w:val="21"/>
        </w:rPr>
        <w:t>B.移动用电器前要断开电源</w:t>
      </w:r>
    </w:p>
    <w:p>
      <w:pPr>
        <w:pStyle w:val="10"/>
        <w:spacing w:line="240" w:lineRule="exact"/>
        <w:ind w:firstLine="210" w:firstLineChars="100"/>
        <w:rPr>
          <w:rFonts w:ascii="宋体" w:hAnsi="宋体" w:cs="宋体"/>
          <w:color w:val="000000" w:themeColor="text1"/>
          <w:kern w:val="0"/>
          <w:szCs w:val="21"/>
        </w:rPr>
      </w:pPr>
      <w:r>
        <w:rPr>
          <w:rFonts w:hint="eastAsia" w:ascii="宋体" w:hAnsi="宋体" w:cs="宋体"/>
          <w:color w:val="000000" w:themeColor="text1"/>
          <w:kern w:val="0"/>
          <w:szCs w:val="21"/>
        </w:rPr>
        <w:t>C.不要弄湿用电器</w:t>
      </w:r>
    </w:p>
    <w:p>
      <w:pPr>
        <w:pStyle w:val="10"/>
        <w:spacing w:line="240" w:lineRule="exact"/>
        <w:ind w:firstLine="210" w:firstLineChars="1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 w:themeColor="text1"/>
          <w:kern w:val="0"/>
          <w:szCs w:val="21"/>
        </w:rPr>
        <w:t>D.不接触低压带电体，不</w:t>
      </w:r>
      <w:r>
        <w:rPr>
          <w:rFonts w:hint="eastAsia" w:ascii="宋体" w:hAnsi="宋体" w:cs="宋体"/>
          <w:color w:val="000000"/>
          <w:kern w:val="0"/>
          <w:szCs w:val="21"/>
        </w:rPr>
        <w:t>靠近高压带电体</w:t>
      </w:r>
    </w:p>
    <w:p>
      <w:pPr>
        <w:pStyle w:val="10"/>
        <w:spacing w:line="240" w:lineRule="exac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3841750</wp:posOffset>
            </wp:positionH>
            <wp:positionV relativeFrom="paragraph">
              <wp:posOffset>165100</wp:posOffset>
            </wp:positionV>
            <wp:extent cx="1433830" cy="974090"/>
            <wp:effectExtent l="0" t="0" r="0" b="0"/>
            <wp:wrapSquare wrapText="bothSides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3830" cy="97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/>
          <w:kern w:val="0"/>
          <w:szCs w:val="21"/>
        </w:rPr>
        <w:t>6.取两个完全相同的金属瓶，把其中一个挤瘪，均拧紧瓶盖，分别投入完全相同的水杯中后(如图)。下列说法不正确的是</w:t>
      </w:r>
    </w:p>
    <w:p>
      <w:pPr>
        <w:pStyle w:val="10"/>
        <w:spacing w:line="240" w:lineRule="exact"/>
        <w:ind w:firstLine="315" w:firstLineChars="15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A.两个金属瓶内的气体压强相等</w:t>
      </w:r>
    </w:p>
    <w:p>
      <w:pPr>
        <w:pStyle w:val="10"/>
        <w:spacing w:line="240" w:lineRule="exact"/>
        <w:ind w:firstLine="315" w:firstLineChars="15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B.两个金属瓶的质量相等</w:t>
      </w:r>
    </w:p>
    <w:p>
      <w:pPr>
        <w:pStyle w:val="10"/>
        <w:spacing w:line="240" w:lineRule="exact"/>
        <w:ind w:firstLine="315" w:firstLineChars="15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C.两个金属瓶受到的合力相等</w:t>
      </w:r>
    </w:p>
    <w:p>
      <w:pPr>
        <w:pStyle w:val="10"/>
        <w:spacing w:line="240" w:lineRule="exact"/>
        <w:ind w:firstLine="315" w:firstLineChars="15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D.两次杯底受到水的压强相等</w:t>
      </w:r>
    </w:p>
    <w:p>
      <w:pPr>
        <w:tabs>
          <w:tab w:val="left" w:pos="420"/>
          <w:tab w:val="left" w:pos="2520"/>
          <w:tab w:val="left" w:pos="3780"/>
          <w:tab w:val="left" w:pos="6720"/>
        </w:tabs>
        <w:spacing w:line="240" w:lineRule="exact"/>
        <w:rPr>
          <w:rFonts w:ascii="方正黑体简体" w:hAnsi="宋体" w:eastAsia="方正黑体简体"/>
          <w:color w:val="000000"/>
        </w:rPr>
      </w:pPr>
      <w:r>
        <w:rPr>
          <w:rFonts w:hint="eastAsia" w:ascii="方正黑体简体" w:hAnsi="宋体" w:eastAsia="方正黑体简体"/>
          <w:color w:val="000000"/>
        </w:rPr>
        <w:t>二、填空题（每空1分，共18分）</w:t>
      </w:r>
    </w:p>
    <w:p>
      <w:pPr>
        <w:pStyle w:val="10"/>
        <w:spacing w:line="240" w:lineRule="exact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23.某火车站并列停靠着甲、乙两列火车，甲车上的乘客突然发现自己所在的列车向东运动了，可能发生的是：甲车不动，乙车向运动。</w:t>
      </w:r>
    </w:p>
    <w:p>
      <w:pPr>
        <w:pStyle w:val="10"/>
        <w:spacing w:line="240" w:lineRule="exact"/>
        <w:ind w:firstLine="210" w:firstLineChars="1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24.高铁是中国的一张靓丽名片。</w:t>
      </w:r>
      <w:r>
        <w:rPr>
          <w:rFonts w:ascii="宋体" w:hAnsi="宋体"/>
          <w:color w:val="000000"/>
          <w:szCs w:val="21"/>
        </w:rPr>
        <w:t>京沪高铁CRH380</w:t>
      </w:r>
      <w:r>
        <w:rPr>
          <w:rFonts w:ascii="宋体" w:hAnsi="宋体"/>
          <w:color w:val="000000"/>
          <w:szCs w:val="21"/>
          <w:shd w:val="clear" w:color="auto" w:fill="F8F8F8"/>
        </w:rPr>
        <w:t>BL</w:t>
      </w:r>
      <w:r>
        <w:rPr>
          <w:rFonts w:ascii="宋体" w:hAnsi="宋体"/>
          <w:color w:val="000000"/>
          <w:szCs w:val="21"/>
        </w:rPr>
        <w:t>型动车组</w:t>
      </w:r>
      <w:r>
        <w:rPr>
          <w:rFonts w:hint="eastAsia" w:ascii="宋体" w:hAnsi="宋体"/>
          <w:color w:val="000000"/>
          <w:szCs w:val="21"/>
        </w:rPr>
        <w:t>运</w:t>
      </w:r>
      <w:r>
        <w:rPr>
          <w:rFonts w:ascii="宋体" w:hAnsi="宋体"/>
          <w:color w:val="000000"/>
          <w:szCs w:val="21"/>
        </w:rPr>
        <w:t>行120公里</w:t>
      </w:r>
      <w:r>
        <w:rPr>
          <w:rFonts w:hint="eastAsia" w:ascii="宋体" w:hAnsi="宋体"/>
          <w:color w:val="000000"/>
          <w:szCs w:val="21"/>
        </w:rPr>
        <w:t>只</w:t>
      </w:r>
      <w:r>
        <w:rPr>
          <w:rFonts w:ascii="宋体" w:hAnsi="宋体"/>
          <w:color w:val="000000"/>
          <w:szCs w:val="21"/>
        </w:rPr>
        <w:t>需要20分钟，</w:t>
      </w:r>
      <w:r>
        <w:rPr>
          <w:rFonts w:hint="eastAsia" w:ascii="宋体" w:hAnsi="宋体"/>
          <w:color w:val="000000"/>
          <w:szCs w:val="21"/>
        </w:rPr>
        <w:t>耗电9600</w:t>
      </w:r>
      <w:r>
        <w:rPr>
          <w:rFonts w:ascii="宋体" w:hAnsi="宋体"/>
          <w:color w:val="000000"/>
          <w:szCs w:val="21"/>
        </w:rPr>
        <w:t>kW</w:t>
      </w:r>
      <w:r>
        <w:rPr>
          <w:rFonts w:hint="eastAsia" w:ascii="宋体" w:hAnsi="宋体"/>
          <w:color w:val="000000"/>
          <w:szCs w:val="21"/>
        </w:rPr>
        <w:t>·h</w:t>
      </w:r>
      <w:r>
        <w:rPr>
          <w:rFonts w:ascii="宋体" w:hAnsi="宋体"/>
          <w:color w:val="000000"/>
          <w:szCs w:val="21"/>
        </w:rPr>
        <w:t>。</w:t>
      </w:r>
      <w:r>
        <w:rPr>
          <w:rFonts w:hint="eastAsia" w:ascii="宋体" w:hAnsi="宋体"/>
          <w:color w:val="000000"/>
          <w:szCs w:val="21"/>
        </w:rPr>
        <w:t>则这列动车组的平均速度为 m/s,这列动车组的平均功率为，动车在高速行驶时，车身周围空气的压强比稍远处的空气压强。</w:t>
      </w:r>
    </w:p>
    <w:p>
      <w:pPr>
        <w:pStyle w:val="10"/>
        <w:spacing w:line="240" w:lineRule="exact"/>
        <w:ind w:firstLine="210" w:firstLineChars="1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25.用手拍桌子，手感觉疼，这说明力的作用是。</w:t>
      </w:r>
    </w:p>
    <w:p>
      <w:pPr>
        <w:pStyle w:val="10"/>
        <w:spacing w:line="240" w:lineRule="exact"/>
        <w:ind w:firstLine="210" w:firstLineChars="1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26.小君用500N的力拉放在水平地面上的大货箱没有拉动，此时木箱与地面之间的摩擦力为N</w:t>
      </w:r>
      <w:r>
        <w:rPr>
          <w:rFonts w:hint="eastAsia" w:ascii="宋体" w:hAnsi="宋体"/>
          <w:color w:val="FF0000"/>
          <w:szCs w:val="21"/>
        </w:rPr>
        <w:t>。</w:t>
      </w:r>
      <w:r>
        <w:rPr>
          <w:rFonts w:hint="eastAsia" w:ascii="宋体" w:hAnsi="宋体"/>
          <w:color w:val="000000"/>
          <w:szCs w:val="21"/>
        </w:rPr>
        <w:t>当爸爸帮忙推一下放手之后，小君发现木箱能匀速拉动了，且用的力变为480N，此时木箱与地面间的摩擦力为N。</w:t>
      </w:r>
    </w:p>
    <w:p>
      <w:pPr>
        <w:pStyle w:val="10"/>
        <w:spacing w:line="240" w:lineRule="exact"/>
        <w:ind w:firstLine="210" w:firstLineChars="100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27.自然界中只有种电荷。</w:t>
      </w:r>
    </w:p>
    <w:p>
      <w:pPr>
        <w:pStyle w:val="10"/>
        <w:spacing w:line="240" w:lineRule="exact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4115435</wp:posOffset>
            </wp:positionH>
            <wp:positionV relativeFrom="paragraph">
              <wp:posOffset>262890</wp:posOffset>
            </wp:positionV>
            <wp:extent cx="1145540" cy="1119505"/>
            <wp:effectExtent l="0" t="0" r="0" b="4445"/>
            <wp:wrapSquare wrapText="bothSides"/>
            <wp:docPr id="21" name="图片 21" descr="C:\Users\Administrator\AppData\Roaming\Tencent\Users\595996809\QQ\WinTemp\RichOle\1[[[}[24U8`}JMURK0C$63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C:\Users\Administrator\AppData\Roaming\Tencent\Users\595996809\QQ\WinTemp\RichOle\1[[[}[24U8`}JMURK0C$63B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5540" cy="111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</w:rPr>
        <w:t>28.在三个灯泡并联的电路中，当一个灯泡被短路后，其他灯泡（“能”或“不能”）发光。</w:t>
      </w:r>
    </w:p>
    <w:p>
      <w:pPr>
        <w:pStyle w:val="10"/>
        <w:spacing w:line="240" w:lineRule="exact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29.我国家庭电路的电压是V。如果家用电器同时工作的越多，则干路的电流就越。一个1100W的电水壶正常工作1分钟消耗的电能为J。</w:t>
      </w:r>
    </w:p>
    <w:p>
      <w:pPr>
        <w:spacing w:line="240" w:lineRule="exact"/>
        <w:ind w:firstLine="210" w:firstLineChars="10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/>
          <w:color w:val="000000"/>
          <w:szCs w:val="21"/>
        </w:rPr>
        <w:t>30.扩散现象表明，一切物质的分子都在不停地做运动。</w:t>
      </w:r>
    </w:p>
    <w:p>
      <w:pPr>
        <w:pStyle w:val="10"/>
        <w:spacing w:line="240" w:lineRule="exact"/>
        <w:ind w:firstLine="210" w:firstLineChars="1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31.如右图所示，当AB水平左右运动时，电流表的指针会左右偏转，表明导体在磁场中运动时产生了电流，这种现象叫做，电路产生的是电流，简称交流。</w:t>
      </w:r>
    </w:p>
    <w:p>
      <w:pPr>
        <w:pStyle w:val="10"/>
        <w:spacing w:line="240" w:lineRule="exact"/>
        <w:ind w:firstLine="210" w:firstLineChars="100"/>
        <w:rPr>
          <w:rFonts w:ascii="宋体" w:hAnsi="宋体"/>
          <w:color w:val="000000" w:themeColor="text1"/>
          <w:szCs w:val="21"/>
        </w:rPr>
      </w:pPr>
      <w:r>
        <w:rPr>
          <w:rFonts w:ascii="宋体" w:hAnsi="宋体"/>
          <w:color w:val="000000" w:themeColor="text1"/>
          <w:szCs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3689985</wp:posOffset>
            </wp:positionH>
            <wp:positionV relativeFrom="paragraph">
              <wp:posOffset>-22225</wp:posOffset>
            </wp:positionV>
            <wp:extent cx="1603375" cy="810895"/>
            <wp:effectExtent l="0" t="0" r="0" b="825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337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000000" w:themeColor="text1"/>
          <w:szCs w:val="21"/>
        </w:rPr>
        <w:t>32.电饭锅的工作电路中，电位器的作用主要是通过调节其，改变电路中的电流。</w:t>
      </w:r>
    </w:p>
    <w:p>
      <w:pPr>
        <w:tabs>
          <w:tab w:val="left" w:pos="420"/>
          <w:tab w:val="left" w:pos="2520"/>
          <w:tab w:val="left" w:pos="3780"/>
          <w:tab w:val="left" w:pos="6720"/>
        </w:tabs>
        <w:spacing w:line="240" w:lineRule="exact"/>
        <w:ind w:firstLine="210" w:firstLineChars="100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33.</w:t>
      </w:r>
      <w:r>
        <w:rPr>
          <w:rFonts w:ascii="宋体" w:hAnsi="宋体"/>
          <w:color w:val="000000" w:themeColor="text1"/>
          <w:szCs w:val="21"/>
        </w:rPr>
        <w:t>如图所示，滑动变阻器的滑片在某两点间移动时，电流表示数范围为1A到2A之间，电压表示数范围为6V到9V之间</w:t>
      </w:r>
      <w:r>
        <w:rPr>
          <w:rFonts w:hint="eastAsia" w:ascii="宋体" w:hAnsi="宋体"/>
          <w:color w:val="000000" w:themeColor="text1"/>
          <w:szCs w:val="21"/>
        </w:rPr>
        <w:t>。</w:t>
      </w:r>
      <w:r>
        <w:rPr>
          <w:rFonts w:ascii="宋体" w:hAnsi="宋体"/>
          <w:color w:val="000000" w:themeColor="text1"/>
          <w:szCs w:val="21"/>
        </w:rPr>
        <w:t>则定值电阻R的阻值</w:t>
      </w:r>
      <w:r>
        <w:rPr>
          <w:rFonts w:hint="eastAsia" w:ascii="宋体" w:hAnsi="宋体"/>
          <w:color w:val="000000" w:themeColor="text1"/>
          <w:szCs w:val="21"/>
        </w:rPr>
        <w:t>为Ω，</w:t>
      </w:r>
      <w:r>
        <w:rPr>
          <w:rFonts w:ascii="宋体" w:hAnsi="宋体"/>
          <w:color w:val="000000" w:themeColor="text1"/>
          <w:szCs w:val="21"/>
        </w:rPr>
        <w:t>电源电压为V</w:t>
      </w:r>
      <w:r>
        <w:rPr>
          <w:rFonts w:hint="eastAsia" w:ascii="宋体" w:hAnsi="宋体"/>
          <w:color w:val="000000" w:themeColor="text1"/>
          <w:szCs w:val="21"/>
        </w:rPr>
        <w:t>。</w:t>
      </w:r>
    </w:p>
    <w:p>
      <w:pPr>
        <w:pStyle w:val="10"/>
        <w:spacing w:line="240" w:lineRule="exact"/>
        <w:ind w:firstLine="210" w:firstLineChars="100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3386455</wp:posOffset>
            </wp:positionH>
            <wp:positionV relativeFrom="paragraph">
              <wp:posOffset>122555</wp:posOffset>
            </wp:positionV>
            <wp:extent cx="922020" cy="864870"/>
            <wp:effectExtent l="0" t="0" r="0" b="0"/>
            <wp:wrapSquare wrapText="bothSides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864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color w:val="000000" w:themeColor="text1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4412615</wp:posOffset>
            </wp:positionH>
            <wp:positionV relativeFrom="paragraph">
              <wp:posOffset>82550</wp:posOffset>
            </wp:positionV>
            <wp:extent cx="916940" cy="810895"/>
            <wp:effectExtent l="0" t="0" r="0" b="8255"/>
            <wp:wrapSquare wrapText="bothSides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694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000000" w:themeColor="text1"/>
          <w:szCs w:val="21"/>
        </w:rPr>
        <w:t>三、作图与实验探究题。（每空1分，共计18分）</w:t>
      </w:r>
    </w:p>
    <w:p>
      <w:pPr>
        <w:pStyle w:val="10"/>
        <w:spacing w:line="240" w:lineRule="exact"/>
        <w:ind w:firstLine="210" w:firstLineChars="100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34.画出足球被踩在脚下时（如右图）受到的弹力示意图。（2分）</w:t>
      </w:r>
    </w:p>
    <w:p>
      <w:pPr>
        <w:pStyle w:val="10"/>
        <w:spacing w:line="240" w:lineRule="exact"/>
        <w:ind w:firstLine="210" w:firstLineChars="100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35.画出AB在平面镜MN中成的像。如果把MN看成水面，就能解释在水面看到物体倒影的原因：A、B离水面远近不同，它们所成的像离水面远近也不一样，A离水面远，它所成的像离水面。</w:t>
      </w:r>
    </w:p>
    <w:p>
      <w:pPr>
        <w:pStyle w:val="10"/>
        <w:spacing w:line="240" w:lineRule="exact"/>
        <w:ind w:firstLine="210" w:firstLineChars="100"/>
        <w:rPr>
          <w:rFonts w:ascii="宋体" w:hAnsi="宋体"/>
          <w:color w:val="000000" w:themeColor="text1"/>
          <w:szCs w:val="21"/>
        </w:rPr>
      </w:pPr>
      <w:r>
        <w:rPr>
          <w:rFonts w:ascii="宋体" w:hAnsi="宋体"/>
          <w:color w:val="000000" w:themeColor="text1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3871595</wp:posOffset>
            </wp:positionH>
            <wp:positionV relativeFrom="paragraph">
              <wp:posOffset>156845</wp:posOffset>
            </wp:positionV>
            <wp:extent cx="1457960" cy="712470"/>
            <wp:effectExtent l="0" t="0" r="8890" b="0"/>
            <wp:wrapSquare wrapText="bothSides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796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000000" w:themeColor="text1"/>
          <w:szCs w:val="21"/>
        </w:rPr>
        <w:t>36.小俊在做完凸透镜成像实验室后，透过凸透镜去看操场上跑步的同学，发现同学的头都是朝（上、下）在跑动。</w:t>
      </w:r>
    </w:p>
    <w:p>
      <w:pPr>
        <w:pStyle w:val="10"/>
        <w:spacing w:line="240" w:lineRule="exact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37.</w:t>
      </w:r>
      <w:r>
        <w:rPr>
          <w:rFonts w:ascii="宋体" w:hAnsi="宋体"/>
          <w:szCs w:val="21"/>
        </w:rPr>
        <w:t>小强设计实验研究“</w:t>
      </w:r>
      <w:r>
        <w:rPr>
          <w:rFonts w:hint="eastAsia" w:ascii="宋体" w:hAnsi="宋体"/>
          <w:szCs w:val="21"/>
        </w:rPr>
        <w:t>比较不同物质吸热的情况</w:t>
      </w:r>
      <w:r>
        <w:rPr>
          <w:rFonts w:ascii="宋体" w:hAnsi="宋体"/>
          <w:szCs w:val="21"/>
        </w:rPr>
        <w:t>”。他选取如图所示器材进行实验。</w:t>
      </w:r>
    </w:p>
    <w:tbl>
      <w:tblPr>
        <w:tblStyle w:val="7"/>
        <w:tblpPr w:leftFromText="180" w:rightFromText="180" w:vertAnchor="text" w:horzAnchor="margin" w:tblpXSpec="right" w:tblpY="448"/>
        <w:tblW w:w="4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09"/>
        <w:gridCol w:w="834"/>
        <w:gridCol w:w="829"/>
        <w:gridCol w:w="1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89" w:hRule="atLeast"/>
        </w:trPr>
        <w:tc>
          <w:tcPr>
            <w:tcW w:w="817" w:type="dxa"/>
            <w:vAlign w:val="center"/>
          </w:tcPr>
          <w:p>
            <w:pPr>
              <w:pStyle w:val="1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物质</w:t>
            </w:r>
          </w:p>
        </w:tc>
        <w:tc>
          <w:tcPr>
            <w:tcW w:w="709" w:type="dxa"/>
            <w:vAlign w:val="center"/>
          </w:tcPr>
          <w:p>
            <w:pPr>
              <w:pStyle w:val="1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质量</w:t>
            </w:r>
            <w:r>
              <w:rPr>
                <w:rFonts w:ascii="宋体" w:hAnsi="宋体"/>
                <w:i/>
                <w:iCs/>
                <w:sz w:val="18"/>
                <w:szCs w:val="18"/>
              </w:rPr>
              <w:t>m</w:t>
            </w:r>
            <w:r>
              <w:rPr>
                <w:rFonts w:ascii="宋体" w:hAnsi="宋体"/>
                <w:sz w:val="18"/>
                <w:szCs w:val="18"/>
              </w:rPr>
              <w:t>/g</w:t>
            </w:r>
          </w:p>
        </w:tc>
        <w:tc>
          <w:tcPr>
            <w:tcW w:w="834" w:type="dxa"/>
            <w:vAlign w:val="center"/>
          </w:tcPr>
          <w:p>
            <w:pPr>
              <w:pStyle w:val="1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初温</w:t>
            </w:r>
            <w:r>
              <w:rPr>
                <w:rFonts w:ascii="宋体" w:hAnsi="宋体"/>
                <w:i/>
                <w:iCs/>
                <w:sz w:val="18"/>
                <w:szCs w:val="18"/>
              </w:rPr>
              <w:t>t</w:t>
            </w:r>
            <w:r>
              <w:rPr>
                <w:rFonts w:ascii="宋体" w:hAnsi="宋体"/>
                <w:sz w:val="18"/>
                <w:szCs w:val="18"/>
              </w:rPr>
              <w:t>/</w:t>
            </w:r>
            <w:r>
              <w:rPr>
                <w:rFonts w:ascii="宋体" w:hAnsi="宋体" w:cs="宋体"/>
                <w:sz w:val="18"/>
                <w:szCs w:val="18"/>
              </w:rPr>
              <w:t>℃</w:t>
            </w:r>
          </w:p>
        </w:tc>
        <w:tc>
          <w:tcPr>
            <w:tcW w:w="829" w:type="dxa"/>
            <w:vAlign w:val="center"/>
          </w:tcPr>
          <w:p>
            <w:pPr>
              <w:pStyle w:val="1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末温</w:t>
            </w:r>
            <w:r>
              <w:rPr>
                <w:rFonts w:ascii="宋体" w:hAnsi="宋体"/>
                <w:i/>
                <w:iCs/>
                <w:sz w:val="18"/>
                <w:szCs w:val="18"/>
              </w:rPr>
              <w:t>t</w:t>
            </w:r>
            <w:r>
              <w:rPr>
                <w:rFonts w:ascii="宋体" w:hAnsi="宋体"/>
                <w:sz w:val="18"/>
                <w:szCs w:val="18"/>
              </w:rPr>
              <w:t>/</w:t>
            </w:r>
            <w:r>
              <w:rPr>
                <w:rFonts w:ascii="宋体" w:hAnsi="宋体" w:cs="宋体"/>
                <w:sz w:val="18"/>
                <w:szCs w:val="18"/>
              </w:rPr>
              <w:t>℃</w:t>
            </w:r>
          </w:p>
        </w:tc>
        <w:tc>
          <w:tcPr>
            <w:tcW w:w="1037" w:type="dxa"/>
            <w:vAlign w:val="center"/>
          </w:tcPr>
          <w:p>
            <w:pPr>
              <w:pStyle w:val="1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加热时间</w:t>
            </w:r>
            <w:r>
              <w:rPr>
                <w:rFonts w:hint="eastAsia" w:ascii="宋体" w:hAnsi="宋体"/>
                <w:sz w:val="18"/>
                <w:szCs w:val="18"/>
              </w:rPr>
              <w:t>T</w:t>
            </w:r>
            <w:r>
              <w:rPr>
                <w:rFonts w:ascii="宋体" w:hAnsi="宋体"/>
                <w:sz w:val="18"/>
                <w:szCs w:val="18"/>
              </w:rPr>
              <w:t>/s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03" w:hRule="atLeast"/>
        </w:trPr>
        <w:tc>
          <w:tcPr>
            <w:tcW w:w="817" w:type="dxa"/>
            <w:vAlign w:val="center"/>
          </w:tcPr>
          <w:p>
            <w:pPr>
              <w:pStyle w:val="1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水</w:t>
            </w:r>
          </w:p>
        </w:tc>
        <w:tc>
          <w:tcPr>
            <w:tcW w:w="709" w:type="dxa"/>
            <w:vAlign w:val="center"/>
          </w:tcPr>
          <w:p>
            <w:pPr>
              <w:pStyle w:val="1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400</w:t>
            </w:r>
          </w:p>
        </w:tc>
        <w:tc>
          <w:tcPr>
            <w:tcW w:w="834" w:type="dxa"/>
            <w:vAlign w:val="center"/>
          </w:tcPr>
          <w:p>
            <w:pPr>
              <w:pStyle w:val="1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</w:t>
            </w:r>
          </w:p>
        </w:tc>
        <w:tc>
          <w:tcPr>
            <w:tcW w:w="829" w:type="dxa"/>
            <w:vAlign w:val="center"/>
          </w:tcPr>
          <w:p>
            <w:pPr>
              <w:pStyle w:val="1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</w:t>
            </w:r>
          </w:p>
        </w:tc>
        <w:tc>
          <w:tcPr>
            <w:tcW w:w="1037" w:type="dxa"/>
            <w:vAlign w:val="center"/>
          </w:tcPr>
          <w:p>
            <w:pPr>
              <w:pStyle w:val="1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817" w:type="dxa"/>
            <w:vAlign w:val="center"/>
          </w:tcPr>
          <w:p>
            <w:pPr>
              <w:pStyle w:val="1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食用油</w:t>
            </w:r>
          </w:p>
        </w:tc>
        <w:tc>
          <w:tcPr>
            <w:tcW w:w="709" w:type="dxa"/>
            <w:vAlign w:val="center"/>
          </w:tcPr>
          <w:p>
            <w:pPr>
              <w:pStyle w:val="1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>
            <w:pPr>
              <w:pStyle w:val="1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</w:t>
            </w:r>
          </w:p>
        </w:tc>
        <w:tc>
          <w:tcPr>
            <w:tcW w:w="829" w:type="dxa"/>
            <w:vAlign w:val="center"/>
          </w:tcPr>
          <w:p>
            <w:pPr>
              <w:pStyle w:val="1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</w:t>
            </w:r>
          </w:p>
        </w:tc>
        <w:tc>
          <w:tcPr>
            <w:tcW w:w="1037" w:type="dxa"/>
            <w:vAlign w:val="center"/>
          </w:tcPr>
          <w:p>
            <w:pPr>
              <w:pStyle w:val="1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</w:t>
            </w:r>
          </w:p>
        </w:tc>
      </w:tr>
    </w:tbl>
    <w:p>
      <w:pPr>
        <w:pStyle w:val="10"/>
        <w:spacing w:line="240" w:lineRule="exact"/>
        <w:ind w:firstLine="210" w:firstLineChars="1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（1）下表是小强实验探究时记录的数据，</w:t>
      </w:r>
      <w:r>
        <w:rPr>
          <w:rFonts w:hint="eastAsia" w:ascii="宋体" w:hAnsi="宋体"/>
          <w:szCs w:val="21"/>
        </w:rPr>
        <w:t>表中空格处应补充上的数字为</w:t>
      </w:r>
      <w:r>
        <w:rPr>
          <w:rFonts w:ascii="Times New Roman" w:hAnsi="Times New Roman"/>
          <w:szCs w:val="21"/>
          <w:u w:val="single"/>
        </w:rPr>
        <w:t>g</w:t>
      </w:r>
      <w:r>
        <w:rPr>
          <w:rFonts w:hint="eastAsia" w:ascii="宋体" w:hAnsi="宋体"/>
          <w:szCs w:val="21"/>
        </w:rPr>
        <w:t>；</w:t>
      </w:r>
    </w:p>
    <w:p>
      <w:pPr>
        <w:pStyle w:val="10"/>
        <w:spacing w:line="240" w:lineRule="exact"/>
        <w:ind w:firstLine="210" w:firstLineChars="1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（2）根据</w:t>
      </w:r>
      <w:r>
        <w:rPr>
          <w:rFonts w:hint="eastAsia" w:ascii="宋体" w:hAnsi="宋体"/>
          <w:szCs w:val="21"/>
        </w:rPr>
        <w:t>此表</w:t>
      </w:r>
      <w:r>
        <w:rPr>
          <w:rFonts w:ascii="宋体" w:hAnsi="宋体"/>
          <w:szCs w:val="21"/>
        </w:rPr>
        <w:t>，你认为小强设计的实验中选取的自变量是</w:t>
      </w:r>
      <w:r>
        <w:rPr>
          <w:rFonts w:ascii="宋体" w:hAnsi="宋体"/>
          <w:szCs w:val="21"/>
          <w:u w:val="single"/>
        </w:rPr>
        <w:t> </w:t>
      </w:r>
      <w:r>
        <w:rPr>
          <w:rFonts w:ascii="宋体" w:hAnsi="宋体"/>
          <w:szCs w:val="21"/>
        </w:rPr>
        <w:t>。</w:t>
      </w:r>
    </w:p>
    <w:p>
      <w:pPr>
        <w:pStyle w:val="10"/>
        <w:spacing w:line="240" w:lineRule="exact"/>
        <w:ind w:firstLine="210" w:firstLineChars="1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A.温度变化  B.物质种类 </w:t>
      </w:r>
    </w:p>
    <w:p>
      <w:pPr>
        <w:pStyle w:val="10"/>
        <w:spacing w:line="240" w:lineRule="exact"/>
        <w:ind w:firstLine="210" w:firstLineChars="1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C.加热时间  D.物体的质量</w:t>
      </w:r>
    </w:p>
    <w:p>
      <w:pPr>
        <w:pStyle w:val="10"/>
        <w:spacing w:line="240" w:lineRule="exact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</w:t>
      </w:r>
      <w:r>
        <w:rPr>
          <w:rFonts w:ascii="宋体" w:hAnsi="宋体"/>
          <w:szCs w:val="21"/>
        </w:rPr>
        <w:t>分析实验数据能得到的结论是</w:t>
      </w:r>
      <w:r>
        <w:rPr>
          <w:rFonts w:hint="eastAsia" w:ascii="宋体" w:hAnsi="宋体"/>
          <w:szCs w:val="21"/>
        </w:rPr>
        <w:t>不同物质，质量相同，升高相同的温度，吸收的热量</w:t>
      </w:r>
      <w:r>
        <w:rPr>
          <w:rFonts w:ascii="宋体" w:hAnsi="宋体"/>
          <w:szCs w:val="21"/>
          <w:u w:val="single"/>
        </w:rPr>
        <w:t> </w:t>
      </w:r>
      <w:r>
        <w:rPr>
          <w:rFonts w:ascii="宋体" w:hAnsi="宋体"/>
          <w:szCs w:val="21"/>
        </w:rPr>
        <w:t>。</w:t>
      </w:r>
    </w:p>
    <w:p>
      <w:pPr>
        <w:spacing w:line="240" w:lineRule="exact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4571365</wp:posOffset>
            </wp:positionH>
            <wp:positionV relativeFrom="paragraph">
              <wp:posOffset>324485</wp:posOffset>
            </wp:positionV>
            <wp:extent cx="933450" cy="1306195"/>
            <wp:effectExtent l="0" t="0" r="0" b="8255"/>
            <wp:wrapTight wrapText="bothSides">
              <wp:wrapPolygon>
                <wp:start x="0" y="0"/>
                <wp:lineTo x="0" y="21421"/>
                <wp:lineTo x="21159" y="21421"/>
                <wp:lineTo x="21159" y="0"/>
                <wp:lineTo x="0" y="0"/>
              </wp:wrapPolygon>
            </wp:wrapTight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30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</w:rPr>
        <w:t>38.</w:t>
      </w:r>
      <w:r>
        <w:rPr>
          <w:rFonts w:ascii="宋体" w:hAnsi="宋体"/>
          <w:szCs w:val="21"/>
        </w:rPr>
        <w:t>如图所示是</w:t>
      </w:r>
      <w:r>
        <w:rPr>
          <w:rFonts w:hint="eastAsia" w:ascii="宋体" w:hAnsi="宋体"/>
          <w:szCs w:val="21"/>
        </w:rPr>
        <w:t>小山</w:t>
      </w:r>
      <w:r>
        <w:rPr>
          <w:rFonts w:ascii="宋体" w:hAnsi="宋体"/>
          <w:szCs w:val="21"/>
        </w:rPr>
        <w:t>同学测滑轮组机械效率的实验装置图.他</w:t>
      </w:r>
      <w:r>
        <w:rPr>
          <w:rFonts w:hint="eastAsia" w:ascii="宋体" w:hAnsi="宋体"/>
          <w:szCs w:val="21"/>
        </w:rPr>
        <w:t>用相同的油轮组提升不同数量的钩码，记录数据如表所示。</w:t>
      </w:r>
    </w:p>
    <w:tbl>
      <w:tblPr>
        <w:tblStyle w:val="7"/>
        <w:tblW w:w="6145" w:type="dxa"/>
        <w:tblInd w:w="3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50"/>
        <w:gridCol w:w="1276"/>
        <w:gridCol w:w="992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617" w:type="dxa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实验次数</w:t>
            </w:r>
          </w:p>
        </w:tc>
        <w:tc>
          <w:tcPr>
            <w:tcW w:w="850" w:type="dxa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钩码重G/Ν</w:t>
            </w:r>
          </w:p>
        </w:tc>
        <w:tc>
          <w:tcPr>
            <w:tcW w:w="1276" w:type="dxa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钩码提升的高度</w:t>
            </w:r>
            <w:r>
              <w:rPr>
                <w:rFonts w:ascii="宋体" w:hAnsi="宋体"/>
                <w:sz w:val="18"/>
                <w:szCs w:val="18"/>
              </w:rPr>
              <w:t>h</w:t>
            </w:r>
            <w:r>
              <w:rPr>
                <w:rFonts w:hint="eastAsia" w:ascii="宋体" w:hAnsi="宋体"/>
                <w:sz w:val="18"/>
                <w:szCs w:val="18"/>
              </w:rPr>
              <w:t>/m</w:t>
            </w:r>
          </w:p>
        </w:tc>
        <w:tc>
          <w:tcPr>
            <w:tcW w:w="992" w:type="dxa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拉力F/Ν</w:t>
            </w:r>
          </w:p>
        </w:tc>
        <w:tc>
          <w:tcPr>
            <w:tcW w:w="1276" w:type="dxa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绳端移动的距离S/m</w:t>
            </w:r>
          </w:p>
        </w:tc>
        <w:tc>
          <w:tcPr>
            <w:tcW w:w="1134" w:type="dxa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机械效率η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617" w:type="dxa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</w:t>
            </w:r>
          </w:p>
        </w:tc>
        <w:tc>
          <w:tcPr>
            <w:tcW w:w="992" w:type="dxa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0.9</w:t>
            </w:r>
          </w:p>
        </w:tc>
        <w:tc>
          <w:tcPr>
            <w:tcW w:w="1276" w:type="dxa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</w:t>
            </w:r>
          </w:p>
        </w:tc>
        <w:tc>
          <w:tcPr>
            <w:tcW w:w="1134" w:type="dxa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617" w:type="dxa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</w:t>
            </w:r>
          </w:p>
        </w:tc>
        <w:tc>
          <w:tcPr>
            <w:tcW w:w="992" w:type="dxa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</w:t>
            </w:r>
          </w:p>
        </w:tc>
        <w:tc>
          <w:tcPr>
            <w:tcW w:w="1276" w:type="dxa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</w:t>
            </w:r>
          </w:p>
        </w:tc>
        <w:tc>
          <w:tcPr>
            <w:tcW w:w="1134" w:type="dxa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617" w:type="dxa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</w:t>
            </w:r>
          </w:p>
        </w:tc>
        <w:tc>
          <w:tcPr>
            <w:tcW w:w="992" w:type="dxa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</w:t>
            </w:r>
          </w:p>
        </w:tc>
        <w:tc>
          <w:tcPr>
            <w:tcW w:w="1134" w:type="dxa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spacing w:line="240" w:lineRule="exact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（1）该实验依据的原理是：。</w:t>
      </w:r>
    </w:p>
    <w:p>
      <w:pPr>
        <w:spacing w:line="240" w:lineRule="exact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（2）观察图中弹簧测力计示数，第3次实验的拉力为 N，机械效率为。</w:t>
      </w:r>
    </w:p>
    <w:p>
      <w:pPr>
        <w:spacing w:line="240" w:lineRule="exact"/>
        <w:ind w:firstLine="210" w:firstLineChars="1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hint="eastAsia" w:ascii="宋体" w:hAnsi="宋体"/>
          <w:szCs w:val="21"/>
        </w:rPr>
        <w:t>3</w:t>
      </w:r>
      <w:r>
        <w:rPr>
          <w:rFonts w:ascii="宋体" w:hAnsi="宋体"/>
          <w:szCs w:val="21"/>
        </w:rPr>
        <w:t>）</w:t>
      </w:r>
      <w:r>
        <w:rPr>
          <w:rFonts w:hint="eastAsia" w:ascii="宋体" w:hAnsi="宋体"/>
          <w:szCs w:val="21"/>
        </w:rPr>
        <w:t>比较三次实验数据，可知动滑轮重一定小于N。</w:t>
      </w:r>
      <w:r>
        <w:rPr>
          <w:rFonts w:ascii="宋体" w:hAnsi="宋体"/>
          <w:szCs w:val="21"/>
        </w:rPr>
        <w:br w:type="textWrapping"/>
      </w:r>
      <w:r>
        <w:rPr>
          <w:rFonts w:hint="eastAsia" w:ascii="宋体" w:hAnsi="宋体"/>
          <w:szCs w:val="21"/>
        </w:rPr>
        <w:t>39.伏安法测定值电阻的实验：（6分）</w:t>
      </w:r>
    </w:p>
    <w:p>
      <w:pPr>
        <w:pStyle w:val="10"/>
        <w:spacing w:line="240" w:lineRule="exact"/>
        <w:ind w:firstLine="210" w:firstLineChars="1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3256915</wp:posOffset>
            </wp:positionH>
            <wp:positionV relativeFrom="paragraph">
              <wp:posOffset>57150</wp:posOffset>
            </wp:positionV>
            <wp:extent cx="1957705" cy="1163320"/>
            <wp:effectExtent l="0" t="0" r="4445" b="0"/>
            <wp:wrapTight wrapText="bothSides">
              <wp:wrapPolygon>
                <wp:start x="0" y="0"/>
                <wp:lineTo x="0" y="21223"/>
                <wp:lineTo x="21439" y="21223"/>
                <wp:lineTo x="21439" y="0"/>
                <wp:lineTo x="0" y="0"/>
              </wp:wrapPolygon>
            </wp:wrapTight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57705" cy="116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</w:rPr>
        <w:t>（1）请在方框内画出实验电路图（2分）</w:t>
      </w:r>
    </w:p>
    <w:p>
      <w:pPr>
        <w:pStyle w:val="10"/>
        <w:spacing w:line="240" w:lineRule="exact"/>
        <w:ind w:firstLine="210" w:firstLineChars="1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pict>
          <v:rect id="矩形 14" o:spid="_x0000_s1026" o:spt="1" style="position:absolute;left:0pt;margin-left:32.95pt;margin-top:2.95pt;height:53.8pt;width:121.65pt;z-index:251667456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</w:p>
    <w:p>
      <w:pPr>
        <w:pStyle w:val="10"/>
        <w:spacing w:line="240" w:lineRule="exact"/>
        <w:ind w:firstLine="210" w:firstLineChars="100"/>
        <w:rPr>
          <w:rFonts w:ascii="宋体" w:hAnsi="宋体"/>
          <w:szCs w:val="21"/>
        </w:rPr>
      </w:pPr>
    </w:p>
    <w:p>
      <w:pPr>
        <w:pStyle w:val="10"/>
        <w:spacing w:line="240" w:lineRule="exact"/>
        <w:ind w:firstLine="210" w:firstLineChars="100"/>
        <w:rPr>
          <w:rFonts w:ascii="宋体" w:hAnsi="宋体"/>
          <w:szCs w:val="21"/>
        </w:rPr>
      </w:pPr>
    </w:p>
    <w:p>
      <w:pPr>
        <w:pStyle w:val="10"/>
        <w:spacing w:line="240" w:lineRule="exact"/>
        <w:ind w:firstLine="210" w:firstLineChars="100"/>
        <w:rPr>
          <w:rFonts w:ascii="宋体" w:hAnsi="宋体"/>
          <w:szCs w:val="21"/>
        </w:rPr>
      </w:pPr>
    </w:p>
    <w:p>
      <w:pPr>
        <w:pStyle w:val="10"/>
        <w:spacing w:line="240" w:lineRule="exact"/>
        <w:ind w:firstLine="210" w:firstLineChars="100"/>
        <w:rPr>
          <w:rFonts w:ascii="宋体" w:hAnsi="宋体"/>
          <w:szCs w:val="21"/>
        </w:rPr>
      </w:pPr>
    </w:p>
    <w:p>
      <w:pPr>
        <w:pStyle w:val="10"/>
        <w:spacing w:line="240" w:lineRule="exact"/>
        <w:ind w:firstLine="210" w:firstLineChars="100"/>
        <w:rPr>
          <w:rFonts w:ascii="宋体" w:hAnsi="宋体"/>
          <w:color w:val="000000" w:themeColor="text1"/>
          <w:szCs w:val="21"/>
        </w:rPr>
      </w:pPr>
      <w:r>
        <w:rPr>
          <w:rFonts w:ascii="宋体" w:hAnsi="宋体"/>
          <w:szCs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3561715</wp:posOffset>
            </wp:positionH>
            <wp:positionV relativeFrom="paragraph">
              <wp:posOffset>199390</wp:posOffset>
            </wp:positionV>
            <wp:extent cx="1737995" cy="1248410"/>
            <wp:effectExtent l="0" t="0" r="0" b="8890"/>
            <wp:wrapTight wrapText="bothSides">
              <wp:wrapPolygon>
                <wp:start x="0" y="0"/>
                <wp:lineTo x="0" y="21424"/>
                <wp:lineTo x="21308" y="21424"/>
                <wp:lineTo x="21308" y="0"/>
                <wp:lineTo x="0" y="0"/>
              </wp:wrapPolygon>
            </wp:wrapTight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37995" cy="124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color w:val="000000" w:themeColor="text1"/>
          <w:szCs w:val="21"/>
        </w:rPr>
        <w:t>2）实验中某次电压表、电流表示数如图甲可算出R=____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025" o:spt="75" type="#_x0000_t75" style="height:12.45pt;width:12.4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</w:rPr>
        <w:t>。</w:t>
      </w:r>
    </w:p>
    <w:p>
      <w:pPr>
        <w:pStyle w:val="10"/>
        <w:spacing w:line="240" w:lineRule="exact"/>
        <w:ind w:firstLine="210" w:firstLineChars="100"/>
        <w:rPr>
          <w:rFonts w:ascii="宋体" w:hAnsi="宋体" w:cs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（3）实验时闭合开关前，滑动变阻器的滑片应滑到（a或b）端。</w:t>
      </w:r>
      <w:r>
        <w:rPr>
          <w:rFonts w:hint="eastAsia" w:ascii="宋体" w:hAnsi="宋体" w:cs="宋体"/>
          <w:color w:val="000000" w:themeColor="text1"/>
          <w:kern w:val="0"/>
          <w:szCs w:val="21"/>
        </w:rPr>
        <w:t>实验中滑动变阻器的作用的是改变待测电阻的。</w:t>
      </w:r>
    </w:p>
    <w:p>
      <w:pPr>
        <w:widowControl/>
        <w:spacing w:line="240" w:lineRule="exact"/>
        <w:ind w:firstLine="210" w:firstLineChars="100"/>
        <w:jc w:val="left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kern w:val="0"/>
          <w:szCs w:val="21"/>
        </w:rPr>
        <w:t>（4）</w:t>
      </w:r>
      <w:r>
        <w:rPr>
          <w:rFonts w:hint="eastAsia" w:ascii="宋体" w:hAnsi="宋体"/>
          <w:color w:val="000000" w:themeColor="text1"/>
          <w:szCs w:val="21"/>
        </w:rPr>
        <w:t>小明发现图乙的电路接线错了，电压表实际测量的是___两端的电压。</w:t>
      </w:r>
    </w:p>
    <w:p>
      <w:pPr>
        <w:widowControl/>
        <w:spacing w:line="240" w:lineRule="exact"/>
        <w:ind w:firstLine="210" w:firstLineChars="10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（</w:t>
      </w:r>
      <w:r>
        <w:rPr>
          <w:rFonts w:hint="eastAsia" w:ascii="宋体" w:hAnsi="宋体" w:cs="宋体"/>
          <w:color w:val="000000" w:themeColor="text1"/>
          <w:szCs w:val="21"/>
        </w:rPr>
        <w:t>A、待测电阻  B、导线   C、滑动变阻器  D、电源）</w:t>
      </w:r>
    </w:p>
    <w:p>
      <w:pPr>
        <w:pStyle w:val="10"/>
        <w:spacing w:line="240" w:lineRule="exact"/>
        <w:ind w:firstLine="211" w:firstLineChars="100"/>
        <w:rPr>
          <w:rFonts w:ascii="宋体" w:hAnsi="宋体"/>
          <w:b/>
          <w:color w:val="423B3B"/>
          <w:szCs w:val="21"/>
          <w:shd w:val="clear" w:color="auto" w:fill="FFFFFF"/>
        </w:rPr>
      </w:pPr>
    </w:p>
    <w:p>
      <w:pPr>
        <w:pStyle w:val="10"/>
        <w:spacing w:line="240" w:lineRule="exact"/>
        <w:ind w:firstLine="211" w:firstLineChars="100"/>
        <w:rPr>
          <w:rFonts w:ascii="宋体" w:hAnsi="宋体"/>
          <w:b/>
          <w:color w:val="423B3B"/>
          <w:szCs w:val="21"/>
          <w:shd w:val="clear" w:color="auto" w:fill="FFFFFF"/>
        </w:rPr>
      </w:pPr>
    </w:p>
    <w:p>
      <w:pPr>
        <w:pStyle w:val="10"/>
        <w:spacing w:line="240" w:lineRule="exact"/>
        <w:ind w:firstLine="211" w:firstLineChars="100"/>
        <w:rPr>
          <w:rFonts w:hint="eastAsia" w:ascii="宋体" w:hAnsi="宋体"/>
          <w:b/>
          <w:color w:val="423B3B"/>
          <w:szCs w:val="21"/>
          <w:shd w:val="clear" w:color="auto" w:fill="FFFFFF"/>
        </w:rPr>
      </w:pPr>
    </w:p>
    <w:p>
      <w:pPr>
        <w:pStyle w:val="10"/>
        <w:spacing w:line="240" w:lineRule="exact"/>
        <w:ind w:firstLine="211" w:firstLineChars="100"/>
        <w:rPr>
          <w:rFonts w:hint="eastAsia" w:ascii="宋体" w:hAnsi="宋体"/>
          <w:b/>
          <w:color w:val="423B3B"/>
          <w:szCs w:val="21"/>
          <w:shd w:val="clear" w:color="auto" w:fill="FFFFFF"/>
        </w:rPr>
      </w:pPr>
    </w:p>
    <w:p>
      <w:pPr>
        <w:pStyle w:val="10"/>
        <w:spacing w:line="240" w:lineRule="exact"/>
        <w:ind w:firstLine="210" w:firstLineChars="100"/>
        <w:rPr>
          <w:rFonts w:ascii="宋体" w:hAnsi="宋体"/>
          <w:b/>
          <w:color w:val="423B3B"/>
          <w:szCs w:val="21"/>
          <w:shd w:val="clear" w:color="auto" w:fill="FFFFFF"/>
        </w:rPr>
      </w:pPr>
      <w:r>
        <w:rPr>
          <w:rFonts w:hint="eastAsia" w:ascii="宋体" w:hAnsi="宋体"/>
          <w:color w:val="423B3B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4190365</wp:posOffset>
            </wp:positionH>
            <wp:positionV relativeFrom="paragraph">
              <wp:posOffset>79375</wp:posOffset>
            </wp:positionV>
            <wp:extent cx="998220" cy="1471930"/>
            <wp:effectExtent l="0" t="0" r="0" b="0"/>
            <wp:wrapTight wrapText="bothSides">
              <wp:wrapPolygon>
                <wp:start x="0" y="0"/>
                <wp:lineTo x="0" y="21246"/>
                <wp:lineTo x="21023" y="21246"/>
                <wp:lineTo x="21023" y="0"/>
                <wp:lineTo x="0" y="0"/>
              </wp:wrapPolygon>
            </wp:wrapTight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8220" cy="147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color w:val="423B3B"/>
          <w:szCs w:val="21"/>
          <w:shd w:val="clear" w:color="auto" w:fill="FFFFFF"/>
        </w:rPr>
        <w:t>四、应用与创新（每小题6分，共计12分）</w:t>
      </w:r>
    </w:p>
    <w:p>
      <w:pPr>
        <w:pStyle w:val="10"/>
        <w:spacing w:line="240" w:lineRule="exact"/>
        <w:ind w:firstLine="210" w:firstLineChars="100"/>
        <w:rPr>
          <w:rFonts w:ascii="宋体" w:hAnsi="宋体"/>
          <w:color w:val="423B3B"/>
          <w:szCs w:val="21"/>
          <w:shd w:val="clear" w:color="auto" w:fill="FFFFFF"/>
        </w:rPr>
      </w:pPr>
      <w:r>
        <w:rPr>
          <w:rFonts w:hint="eastAsia" w:ascii="宋体" w:hAnsi="宋体"/>
          <w:color w:val="423B3B"/>
          <w:szCs w:val="21"/>
          <w:shd w:val="clear" w:color="auto" w:fill="FFFFFF"/>
        </w:rPr>
        <w:t>40.如图甲所示，一个底面积为75cm</w:t>
      </w:r>
      <w:r>
        <w:rPr>
          <w:rFonts w:hint="eastAsia" w:ascii="宋体" w:hAnsi="宋体"/>
          <w:color w:val="423B3B"/>
          <w:szCs w:val="21"/>
          <w:shd w:val="clear" w:color="auto" w:fill="FFFFFF"/>
          <w:vertAlign w:val="superscript"/>
        </w:rPr>
        <w:t>2</w:t>
      </w:r>
      <w:r>
        <w:rPr>
          <w:rFonts w:hint="eastAsia" w:ascii="宋体" w:hAnsi="宋体"/>
          <w:color w:val="423B3B"/>
          <w:szCs w:val="21"/>
          <w:shd w:val="clear" w:color="auto" w:fill="FFFFFF"/>
        </w:rPr>
        <w:t>的柱形物体A挂在弹簧测力计下，静止时弹簧测力计的示数F</w:t>
      </w:r>
      <w:r>
        <w:rPr>
          <w:rFonts w:hint="eastAsia" w:ascii="宋体" w:hAnsi="宋体"/>
          <w:color w:val="423B3B"/>
          <w:szCs w:val="21"/>
          <w:shd w:val="clear" w:color="auto" w:fill="FFFFFF"/>
          <w:vertAlign w:val="subscript"/>
        </w:rPr>
        <w:t>1</w:t>
      </w:r>
      <w:r>
        <w:rPr>
          <w:rFonts w:hint="eastAsia" w:ascii="宋体" w:hAnsi="宋体"/>
          <w:color w:val="423B3B"/>
          <w:szCs w:val="21"/>
          <w:shd w:val="clear" w:color="auto" w:fill="FFFFFF"/>
        </w:rPr>
        <w:t>=15N。将物体A</w:t>
      </w:r>
    </w:p>
    <w:p>
      <w:pPr>
        <w:pStyle w:val="10"/>
        <w:spacing w:line="240" w:lineRule="exact"/>
        <w:ind w:firstLine="210" w:firstLineChars="100"/>
        <w:rPr>
          <w:rFonts w:ascii="宋体" w:hAnsi="宋体"/>
          <w:color w:val="423B3B"/>
          <w:szCs w:val="21"/>
          <w:shd w:val="clear" w:color="auto" w:fill="FFFFFF"/>
        </w:rPr>
      </w:pPr>
      <w:r>
        <w:rPr>
          <w:rFonts w:hint="eastAsia" w:ascii="宋体" w:hAnsi="宋体"/>
          <w:color w:val="423B3B"/>
          <w:szCs w:val="21"/>
          <w:shd w:val="clear" w:color="auto" w:fill="FFFFFF"/>
        </w:rPr>
        <w:t>投入一个底面积为120cm</w:t>
      </w:r>
      <w:r>
        <w:rPr>
          <w:rFonts w:hint="eastAsia" w:ascii="宋体" w:hAnsi="宋体"/>
          <w:color w:val="423B3B"/>
          <w:szCs w:val="21"/>
          <w:shd w:val="clear" w:color="auto" w:fill="FFFFFF"/>
          <w:vertAlign w:val="superscript"/>
        </w:rPr>
        <w:t>2</w:t>
      </w:r>
      <w:r>
        <w:rPr>
          <w:rFonts w:hint="eastAsia" w:ascii="宋体" w:hAnsi="宋体"/>
          <w:color w:val="423B3B"/>
          <w:szCs w:val="21"/>
          <w:shd w:val="clear" w:color="auto" w:fill="FFFFFF"/>
        </w:rPr>
        <w:t>且足够深的柱形容器放在水平桌面上，将物体A放入容器中且与容器底接触但对容器中，沉底后，上表面到水面的距离h=5cm，如图乙所示，此时弹簧测力计示数F</w:t>
      </w:r>
      <w:r>
        <w:rPr>
          <w:rFonts w:hint="eastAsia" w:ascii="宋体" w:hAnsi="宋体"/>
          <w:color w:val="423B3B"/>
          <w:szCs w:val="21"/>
          <w:shd w:val="clear" w:color="auto" w:fill="FFFFFF"/>
          <w:vertAlign w:val="subscript"/>
        </w:rPr>
        <w:t>2</w:t>
      </w:r>
      <w:r>
        <w:rPr>
          <w:rFonts w:hint="eastAsia" w:ascii="宋体" w:hAnsi="宋体"/>
          <w:color w:val="423B3B"/>
          <w:szCs w:val="21"/>
          <w:shd w:val="clear" w:color="auto" w:fill="FFFFFF"/>
        </w:rPr>
        <w:t>=7.5N，物体A恰好离开容器底。（ρ</w:t>
      </w:r>
      <w:r>
        <w:rPr>
          <w:rFonts w:hint="eastAsia" w:ascii="宋体" w:hAnsi="宋体"/>
          <w:color w:val="423B3B"/>
          <w:szCs w:val="21"/>
          <w:shd w:val="clear" w:color="auto" w:fill="FFFFFF"/>
          <w:vertAlign w:val="subscript"/>
        </w:rPr>
        <w:t>水</w:t>
      </w:r>
      <w:r>
        <w:rPr>
          <w:rFonts w:hint="eastAsia" w:ascii="宋体" w:hAnsi="宋体"/>
          <w:color w:val="423B3B"/>
          <w:szCs w:val="21"/>
          <w:shd w:val="clear" w:color="auto" w:fill="FFFFFF"/>
        </w:rPr>
        <w:t>=1.0×10</w:t>
      </w:r>
      <w:r>
        <w:rPr>
          <w:rFonts w:hint="eastAsia" w:ascii="宋体" w:hAnsi="宋体"/>
          <w:color w:val="423B3B"/>
          <w:szCs w:val="21"/>
          <w:shd w:val="clear" w:color="auto" w:fill="FFFFFF"/>
          <w:vertAlign w:val="superscript"/>
        </w:rPr>
        <w:t>3</w:t>
      </w:r>
      <w:r>
        <w:rPr>
          <w:rFonts w:hint="eastAsia" w:ascii="宋体" w:hAnsi="宋体"/>
          <w:color w:val="423B3B"/>
          <w:szCs w:val="21"/>
          <w:shd w:val="clear" w:color="auto" w:fill="FFFFFF"/>
        </w:rPr>
        <w:t>kg/m</w:t>
      </w:r>
      <w:r>
        <w:rPr>
          <w:rFonts w:hint="eastAsia" w:ascii="宋体" w:hAnsi="宋体"/>
          <w:color w:val="423B3B"/>
          <w:szCs w:val="21"/>
          <w:shd w:val="clear" w:color="auto" w:fill="FFFFFF"/>
          <w:vertAlign w:val="superscript"/>
        </w:rPr>
        <w:t>3</w:t>
      </w:r>
      <w:r>
        <w:rPr>
          <w:rFonts w:hint="eastAsia" w:ascii="宋体" w:hAnsi="宋体"/>
          <w:color w:val="423B3B"/>
          <w:szCs w:val="21"/>
          <w:shd w:val="clear" w:color="auto" w:fill="FFFFFF"/>
        </w:rPr>
        <w:t>，g=10N/kg）。求：</w:t>
      </w:r>
    </w:p>
    <w:p>
      <w:pPr>
        <w:pStyle w:val="10"/>
        <w:spacing w:line="240" w:lineRule="exact"/>
        <w:ind w:firstLine="210" w:firstLineChars="100"/>
        <w:rPr>
          <w:rFonts w:ascii="宋体" w:hAnsi="宋体"/>
          <w:color w:val="423B3B"/>
          <w:szCs w:val="21"/>
          <w:shd w:val="clear" w:color="auto" w:fill="FFFFFF"/>
        </w:rPr>
      </w:pPr>
      <w:r>
        <w:rPr>
          <w:rFonts w:hint="eastAsia" w:ascii="宋体" w:hAnsi="宋体"/>
          <w:color w:val="423B3B"/>
          <w:szCs w:val="21"/>
          <w:shd w:val="clear" w:color="auto" w:fill="FFFFFF"/>
        </w:rPr>
        <w:t>（1）物体A浸没在水中受到的浮力； </w:t>
      </w:r>
    </w:p>
    <w:p>
      <w:pPr>
        <w:pStyle w:val="10"/>
        <w:spacing w:line="240" w:lineRule="exact"/>
        <w:ind w:firstLine="210" w:firstLineChars="100"/>
        <w:rPr>
          <w:rFonts w:ascii="宋体" w:hAnsi="宋体"/>
          <w:color w:val="423B3B"/>
          <w:szCs w:val="21"/>
          <w:shd w:val="clear" w:color="auto" w:fill="FFFFFF"/>
        </w:rPr>
      </w:pPr>
      <w:r>
        <w:rPr>
          <w:rFonts w:hint="eastAsia" w:ascii="宋体" w:hAnsi="宋体"/>
          <w:color w:val="423B3B"/>
          <w:szCs w:val="21"/>
          <w:shd w:val="clear" w:color="auto" w:fill="FFFFFF"/>
        </w:rPr>
        <w:t>（2）物体A的</w:t>
      </w:r>
      <w:r>
        <w:rPr>
          <w:rFonts w:hint="eastAsia" w:ascii="宋体" w:hAnsi="宋体"/>
          <w:color w:val="000000" w:themeColor="text1"/>
          <w:szCs w:val="21"/>
          <w:shd w:val="clear" w:color="auto" w:fill="FFFFFF"/>
        </w:rPr>
        <w:t>密</w:t>
      </w:r>
      <w:r>
        <w:rPr>
          <w:rFonts w:hint="eastAsia" w:ascii="宋体" w:hAnsi="宋体"/>
          <w:color w:val="423B3B"/>
          <w:szCs w:val="21"/>
          <w:shd w:val="clear" w:color="auto" w:fill="FFFFFF"/>
        </w:rPr>
        <w:t>度；</w:t>
      </w:r>
    </w:p>
    <w:p>
      <w:pPr>
        <w:pStyle w:val="10"/>
        <w:spacing w:line="240" w:lineRule="exact"/>
        <w:ind w:firstLine="210" w:firstLineChars="100"/>
        <w:rPr>
          <w:rFonts w:ascii="宋体" w:hAnsi="宋体"/>
          <w:color w:val="423B3B"/>
          <w:szCs w:val="21"/>
          <w:shd w:val="clear" w:color="auto" w:fill="FFFFFF"/>
        </w:rPr>
      </w:pPr>
      <w:r>
        <w:rPr>
          <w:rFonts w:hint="eastAsia" w:ascii="宋体" w:hAnsi="宋体"/>
          <w:color w:val="423B3B"/>
          <w:szCs w:val="21"/>
          <w:shd w:val="clear" w:color="auto" w:fill="FFFFFF"/>
        </w:rPr>
        <w:t>（3）将物体A竖直向上移动8cm（忽略绳重和附在物体表面上水的重力），水对容器底的压强。</w:t>
      </w:r>
    </w:p>
    <w:p>
      <w:pPr>
        <w:pStyle w:val="10"/>
        <w:spacing w:line="240" w:lineRule="exact"/>
        <w:ind w:firstLine="210" w:firstLineChars="100"/>
        <w:rPr>
          <w:rFonts w:ascii="宋体" w:hAnsi="宋体"/>
          <w:color w:val="423B3B"/>
          <w:szCs w:val="21"/>
          <w:shd w:val="clear" w:color="auto" w:fill="FFFFFF"/>
        </w:rPr>
      </w:pPr>
      <w:r>
        <w:rPr>
          <w:rFonts w:hint="eastAsia" w:ascii="宋体" w:hAnsi="宋体"/>
          <w:color w:val="423B3B"/>
          <w:szCs w:val="2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3655695</wp:posOffset>
            </wp:positionH>
            <wp:positionV relativeFrom="paragraph">
              <wp:posOffset>83820</wp:posOffset>
            </wp:positionV>
            <wp:extent cx="1558925" cy="871220"/>
            <wp:effectExtent l="0" t="0" r="3175" b="5080"/>
            <wp:wrapTight wrapText="bothSides">
              <wp:wrapPolygon>
                <wp:start x="0" y="0"/>
                <wp:lineTo x="0" y="21254"/>
                <wp:lineTo x="21380" y="21254"/>
                <wp:lineTo x="21380" y="0"/>
                <wp:lineTo x="0" y="0"/>
              </wp:wrapPolygon>
            </wp:wrapTight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8925" cy="87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423B3B"/>
          <w:szCs w:val="21"/>
          <w:shd w:val="clear" w:color="auto" w:fill="FFFFFF"/>
        </w:rPr>
        <w:t>41.某型号的家用电饭煲有两档，分别是高温烧煮和保温焖饭，其原理如图所示(虚线框内为电饭煲的发热部位)。若已知电阻R</w:t>
      </w:r>
      <w:r>
        <w:rPr>
          <w:rFonts w:hint="eastAsia" w:ascii="宋体" w:hAnsi="宋体"/>
          <w:color w:val="423B3B"/>
          <w:szCs w:val="21"/>
          <w:shd w:val="clear" w:color="auto" w:fill="FFFFFF"/>
          <w:vertAlign w:val="subscript"/>
        </w:rPr>
        <w:t>0</w:t>
      </w:r>
      <w:r>
        <w:rPr>
          <w:rFonts w:hint="eastAsia" w:ascii="宋体" w:hAnsi="宋体"/>
          <w:color w:val="423B3B"/>
          <w:szCs w:val="21"/>
          <w:shd w:val="clear" w:color="auto" w:fill="FFFFFF"/>
        </w:rPr>
        <w:t>=44Ω,R</w:t>
      </w:r>
      <w:r>
        <w:rPr>
          <w:rFonts w:hint="eastAsia" w:ascii="宋体" w:hAnsi="宋体"/>
          <w:color w:val="423B3B"/>
          <w:szCs w:val="21"/>
          <w:shd w:val="clear" w:color="auto" w:fill="FFFFFF"/>
          <w:vertAlign w:val="subscript"/>
        </w:rPr>
        <w:t>1</w:t>
      </w:r>
      <w:r>
        <w:rPr>
          <w:rFonts w:hint="eastAsia" w:ascii="宋体" w:hAnsi="宋体"/>
          <w:color w:val="423B3B"/>
          <w:szCs w:val="21"/>
          <w:shd w:val="clear" w:color="auto" w:fill="FFFFFF"/>
        </w:rPr>
        <w:t>=2156Ω。完成下列问题：</w:t>
      </w:r>
    </w:p>
    <w:p>
      <w:pPr>
        <w:pStyle w:val="10"/>
        <w:spacing w:line="240" w:lineRule="exact"/>
        <w:ind w:firstLine="210" w:firstLineChars="100"/>
        <w:rPr>
          <w:rFonts w:ascii="宋体" w:hAnsi="宋体"/>
          <w:color w:val="423B3B"/>
          <w:szCs w:val="21"/>
          <w:shd w:val="clear" w:color="auto" w:fill="FFFFFF"/>
        </w:rPr>
      </w:pPr>
      <w:r>
        <w:rPr>
          <w:rFonts w:hint="eastAsia" w:ascii="宋体" w:hAnsi="宋体"/>
          <w:color w:val="423B3B"/>
          <w:szCs w:val="21"/>
          <w:shd w:val="clear" w:color="auto" w:fill="FFFFFF"/>
        </w:rPr>
        <w:t>(1)当开关S置于（“1”、“2”）档时电饭煲高温烧煮，</w:t>
      </w:r>
    </w:p>
    <w:p>
      <w:pPr>
        <w:pStyle w:val="10"/>
        <w:spacing w:line="240" w:lineRule="exact"/>
        <w:ind w:firstLine="210" w:firstLineChars="100"/>
        <w:rPr>
          <w:rFonts w:ascii="宋体" w:hAnsi="宋体"/>
          <w:color w:val="423B3B"/>
          <w:szCs w:val="21"/>
          <w:shd w:val="clear" w:color="auto" w:fill="FFFFFF"/>
        </w:rPr>
      </w:pPr>
      <w:r>
        <w:rPr>
          <w:rFonts w:hint="eastAsia" w:ascii="宋体" w:hAnsi="宋体"/>
          <w:color w:val="423B3B"/>
          <w:szCs w:val="21"/>
          <w:shd w:val="clear" w:color="auto" w:fill="FFFFFF"/>
        </w:rPr>
        <w:t>(2)求电饭煲在高温烧煮10min产生的热量，</w:t>
      </w:r>
    </w:p>
    <w:p>
      <w:pPr>
        <w:pStyle w:val="10"/>
        <w:spacing w:line="240" w:lineRule="exact"/>
        <w:ind w:firstLine="105" w:firstLineChars="50"/>
        <w:rPr>
          <w:rFonts w:ascii="宋体" w:hAnsi="宋体"/>
          <w:color w:val="423B3B"/>
          <w:szCs w:val="21"/>
          <w:shd w:val="clear" w:color="auto" w:fill="FFFFFF"/>
        </w:rPr>
      </w:pPr>
      <w:r>
        <w:rPr>
          <w:rFonts w:hint="eastAsia" w:ascii="宋体" w:hAnsi="宋体"/>
          <w:color w:val="423B3B"/>
          <w:szCs w:val="21"/>
          <w:shd w:val="clear" w:color="auto" w:fill="FFFFFF"/>
        </w:rPr>
        <w:t>（3）若只要求高温烧煮档的功率提升10%，请通过计算具体说明改进措施。</w:t>
      </w:r>
    </w:p>
    <w:p>
      <w:pPr>
        <w:spacing w:line="240" w:lineRule="exact"/>
        <w:ind w:firstLine="210" w:firstLineChars="100"/>
        <w:rPr>
          <w:rFonts w:hint="eastAsia"/>
        </w:rPr>
      </w:pPr>
    </w:p>
    <w:p>
      <w:pPr>
        <w:spacing w:line="240" w:lineRule="exact"/>
        <w:ind w:firstLine="210" w:firstLineChars="100"/>
        <w:rPr>
          <w:rFonts w:hint="eastAsia"/>
        </w:rPr>
      </w:pPr>
    </w:p>
    <w:p>
      <w:pPr>
        <w:spacing w:line="240" w:lineRule="exact"/>
        <w:ind w:firstLine="210" w:firstLineChars="100"/>
        <w:rPr>
          <w:rFonts w:hint="eastAsia"/>
        </w:rPr>
      </w:pPr>
    </w:p>
    <w:p>
      <w:pPr>
        <w:spacing w:line="240" w:lineRule="exact"/>
        <w:ind w:firstLine="210" w:firstLineChars="100"/>
        <w:rPr>
          <w:rFonts w:hint="eastAsia"/>
        </w:rPr>
      </w:pPr>
    </w:p>
    <w:p>
      <w:pPr>
        <w:spacing w:line="240" w:lineRule="exact"/>
        <w:ind w:firstLine="210" w:firstLineChars="100"/>
        <w:rPr>
          <w:rFonts w:hint="eastAsia"/>
        </w:rPr>
      </w:pPr>
    </w:p>
    <w:p>
      <w:pPr>
        <w:spacing w:line="240" w:lineRule="exact"/>
        <w:ind w:firstLine="210" w:firstLineChars="100"/>
        <w:rPr>
          <w:rFonts w:hint="eastAsia"/>
        </w:rPr>
      </w:pPr>
    </w:p>
    <w:p>
      <w:pPr>
        <w:spacing w:line="240" w:lineRule="exact"/>
        <w:ind w:firstLine="210" w:firstLineChars="100"/>
        <w:rPr>
          <w:rFonts w:hint="eastAsia"/>
        </w:rPr>
      </w:pPr>
    </w:p>
    <w:p>
      <w:pPr>
        <w:spacing w:line="240" w:lineRule="exact"/>
        <w:ind w:firstLine="210" w:firstLineChars="100"/>
        <w:rPr>
          <w:rFonts w:hint="eastAsia"/>
        </w:rPr>
      </w:pPr>
    </w:p>
    <w:p>
      <w:pPr>
        <w:spacing w:line="240" w:lineRule="exact"/>
        <w:ind w:firstLine="210" w:firstLineChars="100"/>
        <w:rPr>
          <w:rFonts w:hint="eastAsia"/>
        </w:rPr>
      </w:pPr>
    </w:p>
    <w:p>
      <w:pPr>
        <w:spacing w:line="240" w:lineRule="exact"/>
        <w:ind w:firstLine="210" w:firstLineChars="100"/>
        <w:rPr>
          <w:rFonts w:hint="eastAsia"/>
        </w:rPr>
      </w:pPr>
    </w:p>
    <w:p>
      <w:pPr>
        <w:spacing w:line="240" w:lineRule="exact"/>
        <w:ind w:firstLine="210" w:firstLineChars="100"/>
        <w:rPr>
          <w:rFonts w:hint="eastAsia"/>
        </w:rPr>
      </w:pPr>
    </w:p>
    <w:p>
      <w:pPr>
        <w:spacing w:line="240" w:lineRule="exact"/>
        <w:ind w:firstLine="210" w:firstLineChars="100"/>
        <w:rPr>
          <w:rFonts w:hint="eastAsia"/>
        </w:rPr>
      </w:pPr>
    </w:p>
    <w:p>
      <w:pPr>
        <w:spacing w:line="240" w:lineRule="exact"/>
        <w:ind w:firstLine="210" w:firstLineChars="100"/>
        <w:rPr>
          <w:rFonts w:hint="eastAsia"/>
        </w:rPr>
      </w:pPr>
    </w:p>
    <w:p>
      <w:pPr>
        <w:spacing w:line="240" w:lineRule="exact"/>
        <w:ind w:firstLine="210" w:firstLineChars="100"/>
        <w:rPr>
          <w:rFonts w:hint="eastAsia"/>
        </w:rPr>
      </w:pPr>
    </w:p>
    <w:p>
      <w:pPr>
        <w:spacing w:line="240" w:lineRule="exact"/>
        <w:ind w:firstLine="210" w:firstLineChars="100"/>
        <w:rPr>
          <w:rFonts w:hint="eastAsia"/>
        </w:rPr>
      </w:pPr>
    </w:p>
    <w:p>
      <w:pPr>
        <w:spacing w:line="240" w:lineRule="exact"/>
        <w:ind w:firstLine="210" w:firstLineChars="100"/>
        <w:rPr>
          <w:rFonts w:hint="eastAsia"/>
        </w:rPr>
      </w:pPr>
    </w:p>
    <w:p>
      <w:pPr>
        <w:spacing w:line="240" w:lineRule="exact"/>
        <w:ind w:firstLine="210" w:firstLineChars="100"/>
        <w:rPr>
          <w:rFonts w:hint="eastAsia"/>
        </w:rPr>
      </w:pPr>
    </w:p>
    <w:p>
      <w:pPr>
        <w:spacing w:line="240" w:lineRule="exact"/>
        <w:ind w:firstLine="210" w:firstLineChars="100"/>
        <w:rPr>
          <w:rFonts w:hint="eastAsia"/>
        </w:rPr>
      </w:pPr>
    </w:p>
    <w:p>
      <w:pPr>
        <w:spacing w:line="240" w:lineRule="exact"/>
        <w:ind w:firstLine="210" w:firstLineChars="100"/>
        <w:rPr>
          <w:rFonts w:hint="eastAsia"/>
        </w:rPr>
      </w:pPr>
    </w:p>
    <w:p>
      <w:pPr>
        <w:spacing w:line="240" w:lineRule="exact"/>
        <w:ind w:firstLine="210" w:firstLineChars="100"/>
        <w:rPr>
          <w:rFonts w:hint="eastAsia"/>
        </w:rPr>
      </w:pPr>
    </w:p>
    <w:p>
      <w:pPr>
        <w:spacing w:line="240" w:lineRule="exact"/>
        <w:ind w:firstLine="210" w:firstLineChars="100"/>
        <w:rPr>
          <w:rFonts w:hint="eastAsia"/>
        </w:rPr>
      </w:pPr>
    </w:p>
    <w:p>
      <w:pPr>
        <w:spacing w:line="240" w:lineRule="exact"/>
        <w:ind w:firstLine="210" w:firstLineChars="100"/>
        <w:rPr>
          <w:rFonts w:hint="eastAsia"/>
        </w:rPr>
      </w:pPr>
    </w:p>
    <w:p>
      <w:pPr>
        <w:spacing w:line="240" w:lineRule="exact"/>
        <w:ind w:firstLine="210" w:firstLineChars="100"/>
        <w:rPr>
          <w:rFonts w:hint="eastAsia"/>
        </w:rPr>
      </w:pPr>
    </w:p>
    <w:p>
      <w:pPr>
        <w:spacing w:line="240" w:lineRule="exact"/>
        <w:ind w:firstLine="210" w:firstLineChars="100"/>
        <w:rPr>
          <w:rFonts w:hint="eastAsia"/>
        </w:rPr>
      </w:pPr>
    </w:p>
    <w:p>
      <w:pPr>
        <w:spacing w:line="240" w:lineRule="exact"/>
        <w:ind w:firstLine="210" w:firstLineChars="100"/>
        <w:rPr>
          <w:rFonts w:hint="eastAsia"/>
        </w:rPr>
      </w:pPr>
    </w:p>
    <w:p>
      <w:pPr>
        <w:spacing w:line="240" w:lineRule="exact"/>
        <w:ind w:firstLine="210" w:firstLineChars="100"/>
        <w:rPr>
          <w:rFonts w:hint="eastAsia"/>
        </w:rPr>
      </w:pPr>
    </w:p>
    <w:p>
      <w:pPr>
        <w:spacing w:line="240" w:lineRule="exact"/>
        <w:ind w:firstLine="210" w:firstLineChars="100"/>
        <w:rPr>
          <w:rFonts w:hint="eastAsia"/>
        </w:rPr>
      </w:pPr>
    </w:p>
    <w:p>
      <w:pPr>
        <w:spacing w:line="240" w:lineRule="exact"/>
        <w:ind w:firstLine="210" w:firstLineChars="100"/>
        <w:rPr>
          <w:rFonts w:hint="eastAsia"/>
        </w:rPr>
      </w:pPr>
    </w:p>
    <w:p>
      <w:pPr>
        <w:spacing w:line="240" w:lineRule="exact"/>
        <w:ind w:firstLine="210" w:firstLineChars="100"/>
        <w:rPr>
          <w:rFonts w:hint="eastAsia"/>
        </w:rPr>
      </w:pPr>
    </w:p>
    <w:p>
      <w:pPr>
        <w:spacing w:line="240" w:lineRule="exact"/>
        <w:ind w:firstLine="210" w:firstLineChars="100"/>
        <w:rPr>
          <w:rFonts w:hint="eastAsia"/>
        </w:rPr>
      </w:pPr>
    </w:p>
    <w:p>
      <w:pPr>
        <w:spacing w:line="240" w:lineRule="exact"/>
        <w:ind w:firstLine="210" w:firstLineChars="100"/>
        <w:rPr>
          <w:rFonts w:hint="eastAsia"/>
        </w:rPr>
      </w:pPr>
    </w:p>
    <w:p>
      <w:pPr>
        <w:spacing w:line="240" w:lineRule="exact"/>
        <w:ind w:firstLine="210" w:firstLineChars="100"/>
        <w:rPr>
          <w:rFonts w:hint="eastAsia"/>
        </w:rPr>
      </w:pPr>
    </w:p>
    <w:p>
      <w:pPr>
        <w:widowControl/>
        <w:snapToGrid w:val="0"/>
        <w:jc w:val="center"/>
        <w:rPr>
          <w:rFonts w:ascii="Times New Roman" w:hAnsi="Times New Roman"/>
          <w:szCs w:val="24"/>
        </w:rPr>
      </w:pPr>
      <w:r>
        <w:rPr>
          <w:rFonts w:hint="eastAsia" w:ascii="Times New Roman" w:hAnsi="Times New Roman"/>
          <w:szCs w:val="24"/>
        </w:rPr>
        <w:t>2018适应性考试物理答案</w:t>
      </w:r>
    </w:p>
    <w:p>
      <w:pPr>
        <w:widowControl/>
        <w:snapToGrid w:val="0"/>
        <w:rPr>
          <w:rFonts w:ascii="Times New Roman" w:hAnsi="Times New Roman"/>
          <w:szCs w:val="24"/>
        </w:rPr>
      </w:pPr>
      <w:r>
        <w:rPr>
          <w:rFonts w:hint="eastAsia" w:ascii="Times New Roman" w:hAnsi="Times New Roman"/>
          <w:szCs w:val="24"/>
        </w:rPr>
        <w:t>一、选择题1-6   BDCBAD</w:t>
      </w:r>
    </w:p>
    <w:p>
      <w:pPr>
        <w:widowControl/>
        <w:snapToGrid w:val="0"/>
        <w:rPr>
          <w:rFonts w:ascii="Times New Roman" w:hAnsi="Times New Roman"/>
          <w:szCs w:val="24"/>
        </w:rPr>
      </w:pPr>
      <w:r>
        <w:rPr>
          <w:rFonts w:hint="eastAsia" w:ascii="Times New Roman" w:hAnsi="Times New Roman"/>
          <w:b/>
          <w:szCs w:val="24"/>
        </w:rPr>
        <w:t>（23）</w:t>
      </w:r>
      <w:r>
        <w:rPr>
          <w:rFonts w:hint="eastAsia" w:ascii="Times New Roman" w:hAnsi="Times New Roman"/>
          <w:szCs w:val="24"/>
        </w:rPr>
        <w:t>西</w:t>
      </w:r>
      <w:r>
        <w:rPr>
          <w:rFonts w:hint="eastAsia" w:ascii="Times New Roman" w:hAnsi="Times New Roman"/>
          <w:b/>
          <w:szCs w:val="24"/>
        </w:rPr>
        <w:t>（24）</w:t>
      </w:r>
      <w:r>
        <w:rPr>
          <w:rFonts w:hint="eastAsia" w:ascii="Times New Roman" w:hAnsi="Times New Roman"/>
          <w:szCs w:val="24"/>
        </w:rPr>
        <w:t>100 ，2.88</w:t>
      </w:r>
      <w:r>
        <w:rPr>
          <w:rFonts w:ascii="Times New Roman" w:hAnsi="Times New Roman"/>
          <w:szCs w:val="24"/>
        </w:rPr>
        <w:t>×</w:t>
      </w:r>
      <w:r>
        <w:rPr>
          <w:rFonts w:hint="eastAsia" w:ascii="Times New Roman" w:hAnsi="Times New Roman"/>
          <w:szCs w:val="24"/>
        </w:rPr>
        <w:t>10</w:t>
      </w:r>
      <w:r>
        <w:rPr>
          <w:rFonts w:hint="eastAsia" w:ascii="Times New Roman" w:hAnsi="Times New Roman"/>
          <w:szCs w:val="24"/>
          <w:vertAlign w:val="superscript"/>
        </w:rPr>
        <w:t>7</w:t>
      </w:r>
      <w:r>
        <w:rPr>
          <w:rFonts w:hint="eastAsia" w:ascii="Times New Roman" w:hAnsi="Times New Roman"/>
          <w:szCs w:val="24"/>
        </w:rPr>
        <w:t>W ，小</w:t>
      </w:r>
      <w:r>
        <w:rPr>
          <w:rFonts w:hint="eastAsia" w:ascii="Times New Roman" w:hAnsi="Times New Roman"/>
          <w:b/>
          <w:szCs w:val="24"/>
        </w:rPr>
        <w:t>（25）</w:t>
      </w:r>
      <w:r>
        <w:rPr>
          <w:rFonts w:hint="eastAsia" w:ascii="Times New Roman" w:hAnsi="Times New Roman"/>
          <w:szCs w:val="24"/>
        </w:rPr>
        <w:t>.相互的</w:t>
      </w:r>
      <w:r>
        <w:rPr>
          <w:rFonts w:hint="eastAsia" w:ascii="Times New Roman" w:hAnsi="Times New Roman"/>
          <w:b/>
          <w:szCs w:val="24"/>
        </w:rPr>
        <w:t>（26）</w:t>
      </w:r>
      <w:r>
        <w:rPr>
          <w:rFonts w:hint="eastAsia" w:ascii="Times New Roman" w:hAnsi="Times New Roman"/>
          <w:szCs w:val="24"/>
        </w:rPr>
        <w:t xml:space="preserve">500 ， 480 </w:t>
      </w:r>
      <w:r>
        <w:rPr>
          <w:rFonts w:hint="eastAsia" w:ascii="Times New Roman" w:hAnsi="Times New Roman"/>
          <w:b/>
          <w:szCs w:val="24"/>
        </w:rPr>
        <w:t>（27）</w:t>
      </w:r>
      <w:r>
        <w:rPr>
          <w:rFonts w:hint="eastAsia" w:ascii="Times New Roman" w:hAnsi="Times New Roman"/>
          <w:szCs w:val="24"/>
        </w:rPr>
        <w:t>两</w:t>
      </w:r>
      <w:r>
        <w:rPr>
          <w:rFonts w:hint="eastAsia" w:ascii="Times New Roman" w:hAnsi="Times New Roman"/>
          <w:b/>
          <w:szCs w:val="24"/>
        </w:rPr>
        <w:t>（28）</w:t>
      </w:r>
      <w:r>
        <w:rPr>
          <w:rFonts w:hint="eastAsia" w:ascii="Times New Roman" w:hAnsi="Times New Roman"/>
          <w:szCs w:val="24"/>
        </w:rPr>
        <w:t>不能</w:t>
      </w:r>
      <w:r>
        <w:rPr>
          <w:rFonts w:hint="eastAsia" w:ascii="Times New Roman" w:hAnsi="Times New Roman"/>
          <w:b/>
          <w:szCs w:val="24"/>
        </w:rPr>
        <w:t>（29）</w:t>
      </w:r>
      <w:r>
        <w:rPr>
          <w:rFonts w:hint="eastAsia" w:ascii="Times New Roman" w:hAnsi="Times New Roman"/>
          <w:szCs w:val="24"/>
        </w:rPr>
        <w:t xml:space="preserve"> 220 ，大，6.6</w:t>
      </w:r>
      <w:r>
        <w:rPr>
          <w:rFonts w:ascii="Times New Roman" w:hAnsi="Times New Roman"/>
          <w:szCs w:val="24"/>
        </w:rPr>
        <w:t>×</w:t>
      </w:r>
      <w:r>
        <w:rPr>
          <w:rFonts w:hint="eastAsia" w:ascii="Times New Roman" w:hAnsi="Times New Roman"/>
          <w:szCs w:val="24"/>
        </w:rPr>
        <w:t>10</w:t>
      </w:r>
      <w:r>
        <w:rPr>
          <w:rFonts w:hint="eastAsia" w:ascii="Times New Roman" w:hAnsi="Times New Roman"/>
          <w:szCs w:val="24"/>
          <w:vertAlign w:val="superscript"/>
        </w:rPr>
        <w:t>4</w:t>
      </w:r>
      <w:r>
        <w:rPr>
          <w:rFonts w:hint="eastAsia" w:ascii="Times New Roman" w:hAnsi="Times New Roman"/>
          <w:szCs w:val="24"/>
        </w:rPr>
        <w:t xml:space="preserve">J  </w:t>
      </w:r>
      <w:r>
        <w:rPr>
          <w:rFonts w:hint="eastAsia" w:ascii="Times New Roman" w:hAnsi="Times New Roman"/>
          <w:b/>
          <w:szCs w:val="24"/>
        </w:rPr>
        <w:t>（30）</w:t>
      </w:r>
      <w:r>
        <w:rPr>
          <w:rFonts w:hint="eastAsia" w:ascii="Times New Roman" w:hAnsi="Times New Roman"/>
          <w:szCs w:val="24"/>
        </w:rPr>
        <w:t>无规则</w:t>
      </w:r>
      <w:r>
        <w:rPr>
          <w:rFonts w:hint="eastAsia" w:ascii="Times New Roman" w:hAnsi="Times New Roman"/>
          <w:b/>
          <w:szCs w:val="24"/>
        </w:rPr>
        <w:t>（31）</w:t>
      </w:r>
      <w:r>
        <w:rPr>
          <w:rFonts w:hint="eastAsia" w:ascii="Times New Roman" w:hAnsi="Times New Roman"/>
          <w:szCs w:val="24"/>
        </w:rPr>
        <w:t>电磁感应交变</w:t>
      </w:r>
    </w:p>
    <w:p>
      <w:pPr>
        <w:widowControl/>
        <w:snapToGrid w:val="0"/>
        <w:rPr>
          <w:rFonts w:ascii="Times New Roman" w:hAnsi="Times New Roman"/>
          <w:szCs w:val="24"/>
        </w:rPr>
      </w:pPr>
      <w:r>
        <w:rPr>
          <w:rFonts w:hint="eastAsia" w:ascii="Times New Roman" w:hAnsi="Times New Roman"/>
          <w:b/>
          <w:szCs w:val="24"/>
        </w:rPr>
        <w:t>（32）</w:t>
      </w:r>
      <w:r>
        <w:rPr>
          <w:rFonts w:hint="eastAsia" w:ascii="Times New Roman" w:hAnsi="Times New Roman"/>
          <w:szCs w:val="24"/>
        </w:rPr>
        <w:t>电阻值（或阻值）</w:t>
      </w:r>
      <w:r>
        <w:rPr>
          <w:rFonts w:hint="eastAsia" w:ascii="Times New Roman" w:hAnsi="Times New Roman"/>
          <w:b/>
          <w:szCs w:val="24"/>
        </w:rPr>
        <w:t>（33）</w:t>
      </w:r>
      <w:r>
        <w:rPr>
          <w:rFonts w:hint="eastAsia" w:ascii="Times New Roman" w:hAnsi="Times New Roman"/>
          <w:szCs w:val="24"/>
        </w:rPr>
        <w:t xml:space="preserve"> 3 ，12   </w:t>
      </w:r>
    </w:p>
    <w:p>
      <w:pPr>
        <w:widowControl/>
        <w:snapToGrid w:val="0"/>
        <w:rPr>
          <w:rFonts w:ascii="Times New Roman" w:hAnsi="Times New Roman"/>
          <w:szCs w:val="24"/>
        </w:rPr>
      </w:pPr>
      <w:r>
        <w:rPr>
          <w:rFonts w:hint="eastAsia" w:ascii="Times New Roman" w:hAnsi="Times New Roman"/>
          <w:b/>
          <w:szCs w:val="24"/>
        </w:rPr>
        <w:t>（34）（35）</w:t>
      </w:r>
      <w:r>
        <w:rPr>
          <w:rFonts w:hint="eastAsia" w:ascii="Times New Roman" w:hAnsi="Times New Roman"/>
          <w:szCs w:val="24"/>
        </w:rPr>
        <w:t>远</w:t>
      </w:r>
    </w:p>
    <w:p>
      <w:pPr>
        <w:widowControl/>
        <w:snapToGrid w:val="0"/>
        <w:rPr>
          <w:rFonts w:ascii="Times New Roman" w:hAnsi="Times New Roman"/>
          <w:szCs w:val="24"/>
        </w:rPr>
      </w:pPr>
    </w:p>
    <w:p>
      <w:pPr>
        <w:widowControl/>
        <w:snapToGri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66040</wp:posOffset>
            </wp:positionV>
            <wp:extent cx="2138680" cy="1459865"/>
            <wp:effectExtent l="0" t="0" r="0" b="6985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38680" cy="145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snapToGrid w:val="0"/>
        <w:rPr>
          <w:rFonts w:ascii="Times New Roman" w:hAnsi="Times New Roman"/>
          <w:szCs w:val="24"/>
        </w:rPr>
      </w:pPr>
    </w:p>
    <w:p>
      <w:pPr>
        <w:widowControl/>
        <w:snapToGrid w:val="0"/>
        <w:rPr>
          <w:rFonts w:ascii="Times New Roman" w:hAnsi="Times New Roman"/>
          <w:szCs w:val="24"/>
        </w:rPr>
      </w:pPr>
    </w:p>
    <w:p>
      <w:pPr>
        <w:widowControl/>
        <w:snapToGrid w:val="0"/>
        <w:rPr>
          <w:rFonts w:ascii="Times New Roman" w:hAnsi="Times New Roman"/>
          <w:szCs w:val="24"/>
        </w:rPr>
      </w:pPr>
    </w:p>
    <w:p>
      <w:pPr>
        <w:widowControl/>
        <w:snapToGrid w:val="0"/>
        <w:rPr>
          <w:rFonts w:ascii="Times New Roman" w:hAnsi="Times New Roman"/>
          <w:szCs w:val="24"/>
        </w:rPr>
      </w:pPr>
    </w:p>
    <w:p>
      <w:pPr>
        <w:widowControl/>
        <w:snapToGrid w:val="0"/>
        <w:rPr>
          <w:rFonts w:ascii="Times New Roman" w:hAnsi="Times New Roman"/>
          <w:szCs w:val="24"/>
        </w:rPr>
      </w:pPr>
    </w:p>
    <w:p>
      <w:pPr>
        <w:widowControl/>
        <w:snapToGrid w:val="0"/>
        <w:rPr>
          <w:rFonts w:ascii="Times New Roman" w:hAnsi="Times New Roman"/>
          <w:szCs w:val="24"/>
        </w:rPr>
      </w:pPr>
    </w:p>
    <w:p>
      <w:pPr>
        <w:widowControl/>
        <w:snapToGrid w:val="0"/>
        <w:rPr>
          <w:rFonts w:ascii="Times New Roman" w:hAnsi="Times New Roman"/>
          <w:szCs w:val="24"/>
        </w:rPr>
      </w:pPr>
    </w:p>
    <w:p>
      <w:pPr>
        <w:widowControl/>
        <w:snapToGrid w:val="0"/>
        <w:rPr>
          <w:rFonts w:ascii="Times New Roman" w:hAnsi="Times New Roman"/>
          <w:szCs w:val="24"/>
        </w:rPr>
      </w:pPr>
    </w:p>
    <w:p>
      <w:pPr>
        <w:widowControl/>
        <w:snapToGrid w:val="0"/>
        <w:rPr>
          <w:rFonts w:ascii="Times New Roman" w:hAnsi="Times New Roman"/>
          <w:szCs w:val="24"/>
        </w:rPr>
      </w:pPr>
    </w:p>
    <w:p>
      <w:pPr>
        <w:widowControl/>
        <w:snapToGrid w:val="0"/>
        <w:rPr>
          <w:rFonts w:ascii="Times New Roman" w:hAnsi="Times New Roman"/>
          <w:szCs w:val="24"/>
        </w:rPr>
      </w:pPr>
    </w:p>
    <w:p>
      <w:pPr>
        <w:widowControl/>
        <w:snapToGrid w:val="0"/>
        <w:rPr>
          <w:rFonts w:ascii="Times New Roman" w:hAnsi="Times New Roman"/>
          <w:szCs w:val="24"/>
        </w:rPr>
      </w:pPr>
      <w:r>
        <w:rPr>
          <w:rFonts w:hint="eastAsia" w:ascii="Times New Roman" w:hAnsi="Times New Roman"/>
          <w:b/>
          <w:szCs w:val="24"/>
        </w:rPr>
        <w:t>（36）</w:t>
      </w:r>
      <w:r>
        <w:rPr>
          <w:rFonts w:hint="eastAsia" w:ascii="Times New Roman" w:hAnsi="Times New Roman"/>
          <w:szCs w:val="24"/>
        </w:rPr>
        <w:t>下</w:t>
      </w:r>
      <w:r>
        <w:rPr>
          <w:rFonts w:hint="eastAsia" w:ascii="Times New Roman" w:hAnsi="Times New Roman"/>
          <w:b/>
          <w:szCs w:val="24"/>
        </w:rPr>
        <w:t>（37）</w:t>
      </w:r>
      <w:r>
        <w:rPr>
          <w:rFonts w:hint="eastAsia" w:ascii="Times New Roman" w:hAnsi="Times New Roman"/>
          <w:szCs w:val="24"/>
        </w:rPr>
        <w:t>400，B，不同</w:t>
      </w:r>
      <w:r>
        <w:rPr>
          <w:rFonts w:hint="eastAsia" w:ascii="Times New Roman" w:hAnsi="Times New Roman"/>
          <w:b/>
          <w:szCs w:val="24"/>
        </w:rPr>
        <w:t>（38）</w:t>
      </w:r>
      <w:r>
        <w:rPr>
          <w:rFonts w:hint="eastAsia" w:ascii="宋体" w:hAnsi="宋体"/>
          <w:szCs w:val="24"/>
        </w:rPr>
        <w:t>η</w:t>
      </w:r>
      <w:r>
        <w:rPr>
          <w:rFonts w:hint="eastAsia" w:ascii="Times New Roman" w:hAnsi="Times New Roman"/>
          <w:szCs w:val="24"/>
        </w:rPr>
        <w:t>=W</w:t>
      </w:r>
      <w:r>
        <w:rPr>
          <w:rFonts w:hint="eastAsia" w:ascii="Times New Roman" w:hAnsi="Times New Roman"/>
          <w:szCs w:val="24"/>
          <w:vertAlign w:val="subscript"/>
        </w:rPr>
        <w:t>有</w:t>
      </w:r>
      <w:r>
        <w:rPr>
          <w:rFonts w:hint="eastAsia" w:ascii="Times New Roman" w:hAnsi="Times New Roman"/>
          <w:szCs w:val="24"/>
        </w:rPr>
        <w:t>/W</w:t>
      </w:r>
      <w:r>
        <w:rPr>
          <w:rFonts w:hint="eastAsia" w:ascii="Times New Roman" w:hAnsi="Times New Roman"/>
          <w:szCs w:val="24"/>
          <w:vertAlign w:val="subscript"/>
        </w:rPr>
        <w:t>总</w:t>
      </w:r>
      <w:r>
        <w:rPr>
          <w:rFonts w:hint="eastAsia" w:ascii="Times New Roman" w:hAnsi="Times New Roman"/>
          <w:szCs w:val="24"/>
        </w:rPr>
        <w:t>，2.5，  80%，  0.7</w:t>
      </w:r>
    </w:p>
    <w:p>
      <w:pPr>
        <w:widowControl/>
        <w:snapToGrid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494665</wp:posOffset>
            </wp:positionH>
            <wp:positionV relativeFrom="paragraph">
              <wp:posOffset>156845</wp:posOffset>
            </wp:positionV>
            <wp:extent cx="1905000" cy="1476375"/>
            <wp:effectExtent l="0" t="0" r="0" b="9525"/>
            <wp:wrapSquare wrapText="bothSides"/>
            <wp:docPr id="3" name="图片 1" descr="t01891b688ad798e1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t01891b688ad798e1d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snapToGrid w:val="0"/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Times New Roman" w:hAnsi="Times New Roman"/>
          <w:b/>
          <w:szCs w:val="24"/>
        </w:rPr>
        <w:t>（39）</w:t>
      </w:r>
    </w:p>
    <w:p>
      <w:pPr>
        <w:widowControl/>
        <w:snapToGrid w:val="0"/>
        <w:ind w:firstLine="360" w:firstLineChars="150"/>
        <w:rPr>
          <w:rFonts w:ascii="楷体" w:hAnsi="楷体" w:eastAsia="楷体"/>
          <w:bCs/>
          <w:sz w:val="24"/>
          <w:szCs w:val="24"/>
        </w:rPr>
      </w:pPr>
      <w:r>
        <w:rPr>
          <w:rFonts w:hint="eastAsia" w:ascii="楷体" w:hAnsi="楷体" w:eastAsia="楷体"/>
          <w:bCs/>
          <w:sz w:val="24"/>
          <w:szCs w:val="24"/>
        </w:rPr>
        <w:t>20，b,电压，C</w:t>
      </w:r>
    </w:p>
    <w:p>
      <w:pPr>
        <w:widowControl/>
        <w:snapToGrid w:val="0"/>
        <w:ind w:firstLine="361" w:firstLineChars="150"/>
        <w:rPr>
          <w:rFonts w:ascii="楷体" w:hAnsi="楷体" w:eastAsia="楷体"/>
          <w:b/>
          <w:bCs/>
          <w:sz w:val="24"/>
          <w:szCs w:val="24"/>
        </w:rPr>
      </w:pPr>
    </w:p>
    <w:p>
      <w:pPr>
        <w:widowControl/>
        <w:snapToGrid w:val="0"/>
        <w:ind w:firstLine="361" w:firstLineChars="150"/>
        <w:rPr>
          <w:rFonts w:ascii="楷体" w:hAnsi="楷体" w:eastAsia="楷体"/>
          <w:b/>
          <w:bCs/>
          <w:sz w:val="24"/>
          <w:szCs w:val="24"/>
        </w:rPr>
      </w:pPr>
    </w:p>
    <w:p>
      <w:pPr>
        <w:widowControl/>
        <w:snapToGrid w:val="0"/>
        <w:ind w:firstLine="361" w:firstLineChars="150"/>
        <w:rPr>
          <w:rFonts w:ascii="楷体" w:hAnsi="楷体" w:eastAsia="楷体"/>
          <w:b/>
          <w:bCs/>
          <w:sz w:val="24"/>
          <w:szCs w:val="24"/>
        </w:rPr>
      </w:pPr>
    </w:p>
    <w:p>
      <w:pPr>
        <w:widowControl/>
        <w:snapToGrid w:val="0"/>
        <w:ind w:firstLine="361" w:firstLineChars="150"/>
        <w:rPr>
          <w:rFonts w:ascii="楷体" w:hAnsi="楷体" w:eastAsia="楷体"/>
          <w:b/>
          <w:bCs/>
          <w:sz w:val="24"/>
          <w:szCs w:val="24"/>
        </w:rPr>
      </w:pPr>
    </w:p>
    <w:p>
      <w:pPr>
        <w:widowControl/>
        <w:snapToGrid w:val="0"/>
        <w:ind w:firstLine="361" w:firstLineChars="150"/>
        <w:rPr>
          <w:rFonts w:ascii="楷体" w:hAnsi="楷体" w:eastAsia="楷体"/>
          <w:b/>
          <w:bCs/>
          <w:sz w:val="24"/>
          <w:szCs w:val="24"/>
        </w:rPr>
      </w:pPr>
    </w:p>
    <w:p>
      <w:pPr>
        <w:widowControl/>
        <w:snapToGrid w:val="0"/>
        <w:ind w:firstLine="361" w:firstLineChars="150"/>
        <w:rPr>
          <w:rFonts w:ascii="楷体" w:hAnsi="楷体" w:eastAsia="楷体"/>
          <w:b/>
          <w:bCs/>
          <w:sz w:val="24"/>
          <w:szCs w:val="24"/>
        </w:rPr>
      </w:pPr>
    </w:p>
    <w:p>
      <w:pPr>
        <w:rPr>
          <w:rFonts w:asciiTheme="minorEastAsia" w:hAnsiTheme="minorEastAsia"/>
        </w:rPr>
      </w:pPr>
      <w:r>
        <w:rPr>
          <w:rFonts w:hint="eastAsia" w:ascii="Times New Roman" w:hAnsi="Times New Roman"/>
        </w:rPr>
        <w:t>40.(1)F</w:t>
      </w:r>
      <w:r>
        <w:rPr>
          <w:rFonts w:hint="eastAsia" w:ascii="Times New Roman" w:hAnsi="Times New Roman"/>
          <w:vertAlign w:val="subscript"/>
        </w:rPr>
        <w:t>浮</w:t>
      </w:r>
      <w:r>
        <w:rPr>
          <w:rFonts w:hint="eastAsia" w:ascii="Times New Roman" w:hAnsi="Times New Roman"/>
        </w:rPr>
        <w:t>=G-F</w:t>
      </w:r>
      <w:r>
        <w:rPr>
          <w:rFonts w:hint="eastAsia" w:ascii="Times New Roman" w:hAnsi="Times New Roman"/>
          <w:vertAlign w:val="subscript"/>
        </w:rPr>
        <w:t>拉</w:t>
      </w:r>
      <w:r>
        <w:rPr>
          <w:rFonts w:hint="eastAsia" w:ascii="Times New Roman" w:hAnsi="Times New Roman"/>
        </w:rPr>
        <w:t>=</w:t>
      </w:r>
      <w:r>
        <w:rPr>
          <w:rFonts w:hint="eastAsia" w:asciiTheme="minorEastAsia" w:hAnsiTheme="minorEastAsia"/>
        </w:rPr>
        <w:t>15N-7.5N=7.5N…………………………2分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（2）m</w:t>
      </w:r>
      <w:r>
        <w:rPr>
          <w:rFonts w:hint="eastAsia" w:ascii="Times New Roman" w:hAnsi="Times New Roman"/>
          <w:vertAlign w:val="subscript"/>
        </w:rPr>
        <w:t>A</w:t>
      </w:r>
      <w:r>
        <w:rPr>
          <w:rFonts w:hint="eastAsia"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g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15N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10N/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Kg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 w:ascii="Times New Roman" w:hAnsi="Times New Roman"/>
        </w:rPr>
        <w:t>=1.5Kg     V</w:t>
      </w:r>
      <w:r>
        <w:rPr>
          <w:rFonts w:hint="eastAsia" w:ascii="Times New Roman" w:hAnsi="Times New Roman"/>
          <w:vertAlign w:val="subscript"/>
        </w:rPr>
        <w:t>A</w:t>
      </w:r>
      <w:r>
        <w:rPr>
          <w:rFonts w:hint="eastAsia"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浮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ρ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水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g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7.5N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1×10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r>
              <w:rPr>
                <w:rFonts w:ascii="Cambria Math" w:hAnsi="Cambria Math"/>
              </w:rPr>
              <m:t>Kg/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r>
              <w:rPr>
                <w:rFonts w:hint="eastAsia" w:ascii="Cambria Math" w:hAnsi="Cambria Math"/>
              </w:rPr>
              <m:t>×</m:t>
            </m:r>
            <m:r>
              <w:rPr>
                <w:rFonts w:ascii="Cambria Math" w:hAnsi="Cambria Math"/>
              </w:rPr>
              <m:t>10N/Kg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 w:ascii="Times New Roman" w:hAnsi="Times New Roman"/>
        </w:rPr>
        <w:t>=7.5</w:t>
      </w:r>
      <w:r>
        <w:rPr>
          <w:rFonts w:ascii="Times New Roman" w:hAnsi="Times New Roman"/>
        </w:rPr>
        <w:t>×</w:t>
      </w:r>
      <w:r>
        <w:rPr>
          <w:rFonts w:hint="eastAsia" w:ascii="Times New Roman" w:hAnsi="Times New Roman"/>
        </w:rPr>
        <w:t>10</w:t>
      </w:r>
      <w:r>
        <w:rPr>
          <w:rFonts w:hint="eastAsia" w:ascii="Times New Roman" w:hAnsi="Times New Roman"/>
          <w:vertAlign w:val="superscript"/>
        </w:rPr>
        <w:t>-4</w:t>
      </w:r>
      <w:r>
        <w:rPr>
          <w:rFonts w:hint="eastAsia" w:ascii="Times New Roman" w:hAnsi="Times New Roman"/>
        </w:rPr>
        <w:t>m</w:t>
      </w:r>
      <w:r>
        <w:rPr>
          <w:rFonts w:hint="eastAsia" w:ascii="Times New Roman" w:hAnsi="Times New Roman"/>
          <w:vertAlign w:val="superscript"/>
        </w:rPr>
        <w:t>3</w:t>
      </w:r>
    </w:p>
    <w:p>
      <w:r>
        <w:rPr>
          <w:rFonts w:ascii="Times New Roman" w:hAnsi="Times New Roman"/>
        </w:rPr>
        <w:t>ρ</w:t>
      </w:r>
      <w:r>
        <w:rPr>
          <w:rFonts w:hint="eastAsia"/>
          <w:vertAlign w:val="subscript"/>
        </w:rPr>
        <w:t>A</w:t>
      </w:r>
      <w:r>
        <w:rPr>
          <w:rFonts w:hint="eastAsia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1.5Kg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7.5×1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</w:rPr>
                  <m:t>-4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=2×</w:t>
      </w:r>
      <w:r>
        <w:t>10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Kg/</w:t>
      </w:r>
      <w:r>
        <w:t>m</w:t>
      </w:r>
      <w:r>
        <w:rPr>
          <w:vertAlign w:val="superscript"/>
        </w:rPr>
        <w:t>3</w:t>
      </w:r>
      <w:r>
        <w:rPr>
          <w:rFonts w:hint="eastAsia"/>
        </w:rPr>
        <w:t>………………………………………………2分</w:t>
      </w:r>
    </w:p>
    <w:p>
      <w:r>
        <w:rPr>
          <w:rFonts w:hint="eastAsia"/>
        </w:rPr>
        <w:t>（3）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7.5×10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</w:rPr>
                  <m:t>-4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75×10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</w:rPr>
                  <m:t>-4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=0.1m</w:t>
      </w:r>
    </w:p>
    <w:p>
      <w:r>
        <w:rPr>
          <w:rFonts w:hint="eastAsia"/>
        </w:rPr>
        <w:t>当A沉底时，液面总高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总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/>
        </w:rPr>
        <w:t>=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/>
        </w:rPr>
        <w:t>+h=0.1m+0.05m=0.15m</w:t>
      </w:r>
    </w:p>
    <w:p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总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/>
        </w:rPr>
        <w:t>=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容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总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/>
        </w:rPr>
        <w:t>=120cm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×15cm=1800cm</w:t>
      </w:r>
      <w:r>
        <w:rPr>
          <w:rFonts w:hint="eastAsia"/>
          <w:vertAlign w:val="superscript"/>
        </w:rPr>
        <w:t>3</w:t>
      </w:r>
    </w:p>
    <w:p>
      <w:r>
        <w:rPr>
          <w:rFonts w:hint="eastAsia"/>
        </w:rPr>
        <w:t>V</w:t>
      </w:r>
      <w:r>
        <w:rPr>
          <w:rFonts w:hint="eastAsia"/>
          <w:vertAlign w:val="subscript"/>
        </w:rPr>
        <w:t>水</w:t>
      </w:r>
      <w:r>
        <w:rPr>
          <w:rFonts w:hint="eastAsia"/>
        </w:rPr>
        <w:t>=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总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/>
        </w:rPr>
        <w:t>-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/>
        </w:rPr>
        <w:t>=1800cm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-750cm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=1050cm</w:t>
      </w:r>
      <w:r>
        <w:rPr>
          <w:rFonts w:hint="eastAsia"/>
          <w:vertAlign w:val="superscript"/>
        </w:rPr>
        <w:t>3</w:t>
      </w:r>
    </w:p>
    <w:p>
      <w:pPr>
        <w:rPr>
          <w:rFonts w:hint="eastAsia"/>
        </w:rPr>
      </w:pPr>
    </w:p>
    <w:p>
      <w:bookmarkStart w:id="0" w:name="_GoBack"/>
      <w:bookmarkEnd w:id="0"/>
      <w:r>
        <w:rPr>
          <w:rFonts w:hint="eastAsia"/>
        </w:rPr>
        <w:t>当A被提升8cm后，跟A下底面相平以上部分水的体积V</w:t>
      </w:r>
      <w:r>
        <w:rPr>
          <w:rFonts w:hint="eastAsia"/>
          <w:vertAlign w:val="subscript"/>
        </w:rPr>
        <w:t>上</w:t>
      </w:r>
      <w:r>
        <w:rPr>
          <w:rFonts w:hint="eastAsia"/>
        </w:rPr>
        <w:t>为(另一部分水的体积为V</w:t>
      </w:r>
      <w:r>
        <w:rPr>
          <w:rFonts w:hint="eastAsia"/>
          <w:vertAlign w:val="subscript"/>
        </w:rPr>
        <w:t>下</w:t>
      </w:r>
      <w:r>
        <w:rPr>
          <w:rFonts w:hint="eastAsia"/>
        </w:rPr>
        <w:t>)：</w:t>
      </w:r>
    </w:p>
    <w:p>
      <w:r>
        <w:rPr>
          <w:rFonts w:hint="eastAsia"/>
        </w:rPr>
        <w:t>V</w:t>
      </w:r>
      <w:r>
        <w:rPr>
          <w:rFonts w:hint="eastAsia"/>
          <w:vertAlign w:val="subscript"/>
        </w:rPr>
        <w:t>上</w:t>
      </w:r>
      <w:r>
        <w:rPr>
          <w:rFonts w:hint="eastAsia"/>
        </w:rPr>
        <w:t>=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水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/>
        </w:rPr>
        <w:t>-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下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/>
        </w:rPr>
        <w:t>=1050cm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-120cm</w:t>
      </w:r>
      <w:r>
        <w:rPr>
          <w:rFonts w:hint="eastAsia"/>
          <w:vertAlign w:val="superscript"/>
        </w:rPr>
        <w:t>2</w:t>
      </w:r>
      <w:r>
        <w:rPr>
          <w:rFonts w:ascii="Times New Roman" w:hAnsi="Times New Roman"/>
        </w:rPr>
        <w:t>×</w:t>
      </w:r>
      <w:r>
        <w:rPr>
          <w:rFonts w:hint="eastAsia"/>
        </w:rPr>
        <w:t>8cm=90cm</w:t>
      </w:r>
      <w:r>
        <w:rPr>
          <w:rFonts w:hint="eastAsia"/>
          <w:vertAlign w:val="superscript"/>
        </w:rPr>
        <w:t>2</w:t>
      </w:r>
    </w:p>
    <w:p>
      <w:r>
        <w:rPr>
          <w:rFonts w:hint="eastAsia"/>
        </w:rPr>
        <w:t>则跟A下底面相平以上部分水的高度为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上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/>
        </w:rPr>
        <w:t>(另一部分水的高度为h</w:t>
      </w:r>
      <w:r>
        <w:rPr>
          <w:rFonts w:hint="eastAsia"/>
          <w:vertAlign w:val="subscript"/>
        </w:rPr>
        <w:t>下</w:t>
      </w:r>
      <w:r>
        <w:rPr>
          <w:rFonts w:hint="eastAsia"/>
        </w:rPr>
        <w:t>):</w:t>
      </w:r>
    </w:p>
    <w:p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上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上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上水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cm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120cm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75cm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=2cm</w:t>
      </w:r>
    </w:p>
    <w:p>
      <w:r>
        <w:rPr>
          <w:rFonts w:hint="eastAsia"/>
        </w:rPr>
        <w:t>当A被提升8cm后，水对容器底的压强P为：</w:t>
      </w:r>
    </w:p>
    <w:p>
      <w:r>
        <w:rPr>
          <w:rFonts w:hint="eastAsia"/>
        </w:rPr>
        <w:t>P=</w:t>
      </w:r>
      <w:r>
        <w:rPr>
          <w:rFonts w:ascii="Times New Roman" w:hAnsi="Times New Roman"/>
        </w:rPr>
        <w:t>ρ</w:t>
      </w:r>
      <w:r>
        <w:rPr>
          <w:rFonts w:hint="eastAsia" w:ascii="Times New Roman" w:hAnsi="Times New Roman"/>
          <w:vertAlign w:val="subscript"/>
        </w:rPr>
        <w:t>水</w:t>
      </w:r>
      <w:r>
        <w:rPr>
          <w:rFonts w:ascii="Times New Roman" w:hAnsi="Times New Roman"/>
        </w:rPr>
        <w:t>gh</w:t>
      </w:r>
      <w:r>
        <w:rPr>
          <w:rFonts w:hint="eastAsia"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1×10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sup>
        </m:sSup>
        <m:r>
          <w:rPr>
            <w:rFonts w:ascii="Cambria Math" w:hAnsi="Cambria Math"/>
          </w:rPr>
          <m:t>Kg/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sup>
        </m:sSup>
        <m:r>
          <w:rPr>
            <w:rFonts w:hint="eastAsia" w:ascii="Cambria Math" w:hAnsi="Cambria Math"/>
          </w:rPr>
          <m:t>×</m:t>
        </m:r>
        <m:r>
          <w:rPr>
            <w:rFonts w:ascii="Cambria Math" w:hAnsi="Cambria Math"/>
          </w:rPr>
          <m:t>10N/Kg</m:t>
        </m:r>
      </m:oMath>
      <w:r>
        <w:rPr>
          <w:rFonts w:ascii="Times New Roman" w:hAnsi="Times New Roman"/>
        </w:rPr>
        <w:t>×</w:t>
      </w:r>
      <w:r>
        <w:rPr>
          <w:rFonts w:hint="eastAsia" w:ascii="Times New Roman" w:hAnsi="Times New Roman"/>
        </w:rPr>
        <w:t>(0.08+0.02)m=10</w:t>
      </w:r>
      <w:r>
        <w:rPr>
          <w:rFonts w:hint="eastAsia" w:ascii="Times New Roman" w:hAnsi="Times New Roman"/>
          <w:vertAlign w:val="superscript"/>
        </w:rPr>
        <w:t>3</w:t>
      </w:r>
      <w:r>
        <w:rPr>
          <w:rFonts w:hint="eastAsia" w:ascii="Times New Roman" w:hAnsi="Times New Roman"/>
        </w:rPr>
        <w:t>Pa…………………………2分</w:t>
      </w:r>
    </w:p>
    <w:p/>
    <w:p>
      <w:r>
        <w:rPr>
          <w:rFonts w:hint="eastAsia"/>
        </w:rPr>
        <w:t>（本题其他解法，只要算理正确也可。物理计算题，每一步必须按</w:t>
      </w:r>
      <w:r>
        <w:rPr>
          <w:rFonts w:hint="eastAsia" w:asciiTheme="minorEastAsia" w:hAnsiTheme="minorEastAsia"/>
        </w:rPr>
        <w:t>①所求物理量=②公式=③代入数值=④结果</w:t>
      </w:r>
      <w:r>
        <w:rPr>
          <w:rFonts w:hint="eastAsia"/>
        </w:rPr>
        <w:t>进行计算。附分步骤（如……X分）的计算没有公式只有结果不得分；公式及代入数值正确，只是计算结果错误给一半分。）</w:t>
      </w:r>
    </w:p>
    <w:p>
      <w:r>
        <w:rPr>
          <w:rFonts w:hint="eastAsia"/>
        </w:rPr>
        <w:t>(41)(1)2…………………………………………………………………………………2分</w:t>
      </w:r>
    </w:p>
    <w:p>
      <w:r>
        <w:rPr>
          <w:rFonts w:hint="eastAsia"/>
        </w:rPr>
        <w:t>（2）Q=I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Rt=(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220V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44Ω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)</w:t>
      </w:r>
      <w:r>
        <w:rPr>
          <w:rFonts w:hint="eastAsia"/>
          <w:vertAlign w:val="superscript"/>
        </w:rPr>
        <w:t>2</w:t>
      </w:r>
      <w:r>
        <w:rPr>
          <w:rFonts w:ascii="Times New Roman" w:hAnsi="Times New Roman"/>
        </w:rPr>
        <w:t>×</w:t>
      </w:r>
      <w:r>
        <w:rPr>
          <w:rFonts w:hint="eastAsia"/>
        </w:rPr>
        <w:t>44</w:t>
      </w:r>
      <w:r>
        <w:rPr>
          <w:rFonts w:hint="eastAsia" w:ascii="宋体" w:hAnsi="宋体"/>
        </w:rPr>
        <w:t>Ω</w:t>
      </w:r>
      <w:r>
        <w:rPr>
          <w:rFonts w:ascii="Times New Roman" w:hAnsi="Times New Roman"/>
        </w:rPr>
        <w:t>×</w:t>
      </w:r>
      <w:r>
        <w:rPr>
          <w:rFonts w:hint="eastAsia"/>
        </w:rPr>
        <w:t>600</w:t>
      </w:r>
      <w:r>
        <w:rPr>
          <w:rFonts w:hint="eastAsia" w:ascii="宋体" w:hAnsi="宋体"/>
        </w:rPr>
        <w:t>S</w:t>
      </w:r>
      <w:r>
        <w:rPr>
          <w:rFonts w:hint="eastAsia"/>
        </w:rPr>
        <w:t>=6.6</w:t>
      </w:r>
      <w:r>
        <w:rPr>
          <w:rFonts w:ascii="Times New Roman" w:hAnsi="Times New Roman"/>
        </w:rPr>
        <w:t>×</w:t>
      </w:r>
      <w:r>
        <w:rPr>
          <w:rFonts w:hint="eastAsia"/>
        </w:rPr>
        <w:t>10</w:t>
      </w:r>
      <w:r>
        <w:rPr>
          <w:rFonts w:hint="eastAsia"/>
          <w:vertAlign w:val="superscript"/>
        </w:rPr>
        <w:t>5</w:t>
      </w:r>
      <w:r>
        <w:rPr>
          <w:rFonts w:hint="eastAsia"/>
        </w:rPr>
        <w:t>J…………………………………………2分</w:t>
      </w:r>
    </w:p>
    <w:p>
      <w:r>
        <w:rPr>
          <w:rFonts w:hint="eastAsia"/>
        </w:rPr>
        <w:t>（3）高温的功率P=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V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（220V）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44Ω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=1100W</w:t>
      </w:r>
    </w:p>
    <w:p>
      <w:r>
        <w:rPr>
          <w:rFonts w:hint="eastAsia"/>
        </w:rPr>
        <w:t>高温挡的功率提升10%后的电阻为R</w:t>
      </w:r>
      <w:r>
        <w:rPr>
          <w:rFonts w:hint="eastAsia"/>
          <w:vertAlign w:val="superscript"/>
        </w:rPr>
        <w:t>/</w:t>
      </w:r>
    </w:p>
    <w:p>
      <w:r>
        <w:rPr>
          <w:rFonts w:hint="eastAsia"/>
        </w:rPr>
        <w:t>R</w:t>
      </w:r>
      <w:r>
        <w:rPr>
          <w:rFonts w:hint="eastAsia"/>
          <w:vertAlign w:val="superscript"/>
        </w:rPr>
        <w:t>/</w:t>
      </w:r>
      <w:r>
        <w:rPr>
          <w:rFonts w:hint="eastAsia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V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</w:rPr>
                  <m:t>/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（220V）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1100W×(1+10%)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=40</w:t>
      </w:r>
      <w:r>
        <w:rPr>
          <w:rFonts w:hint="eastAsia" w:ascii="宋体" w:hAnsi="宋体"/>
        </w:rPr>
        <w:t>Ω</w:t>
      </w:r>
      <w:r>
        <w:rPr>
          <w:rFonts w:hint="eastAsia"/>
        </w:rPr>
        <w:t>…………………………………………………………1分</w:t>
      </w:r>
    </w:p>
    <w:p>
      <w:r>
        <w:rPr>
          <w:rFonts w:hint="eastAsia"/>
        </w:rPr>
        <w:t>为保温挡的功率不变，所以电路的总电阻不变，即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/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hint="eastAsia"/>
        </w:rPr>
        <w:t>的电阻值为：</w:t>
      </w:r>
    </w:p>
    <w:p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/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hint="eastAsia"/>
        </w:rPr>
        <w:t>=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/>
        </w:rPr>
        <w:t>+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/>
        </w:rPr>
        <w:t>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/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hint="eastAsia"/>
        </w:rPr>
        <w:t>=44</w:t>
      </w:r>
      <w:r>
        <w:rPr>
          <w:rFonts w:hint="eastAsia" w:ascii="宋体" w:hAnsi="宋体"/>
        </w:rPr>
        <w:t>Ω+</w:t>
      </w:r>
      <w:r>
        <w:rPr>
          <w:rFonts w:hint="eastAsia"/>
        </w:rPr>
        <w:t>2156</w:t>
      </w:r>
      <w:r>
        <w:rPr>
          <w:rFonts w:hint="eastAsia" w:ascii="宋体" w:hAnsi="宋体"/>
        </w:rPr>
        <w:t>Ω-40Ω=</w:t>
      </w:r>
      <w:r>
        <w:rPr>
          <w:rFonts w:hint="eastAsia"/>
        </w:rPr>
        <w:t>2160</w:t>
      </w:r>
      <w:r>
        <w:rPr>
          <w:rFonts w:hint="eastAsia" w:ascii="宋体" w:hAnsi="宋体"/>
        </w:rPr>
        <w:t>Ω…………………………………………1分</w:t>
      </w:r>
    </w:p>
    <w:p>
      <w:r>
        <w:rPr>
          <w:rFonts w:hint="eastAsia"/>
        </w:rPr>
        <w:t>即，需要改进的是把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/>
        </w:rPr>
        <w:t>改为40</w:t>
      </w:r>
      <m:oMath>
        <m:r>
          <m:rPr>
            <m:sty m:val="p"/>
          </m:rPr>
          <w:rPr>
            <w:rFonts w:hint="eastAsia" w:ascii="Cambria Math" w:hAnsi="Cambria Math"/>
          </w:rPr>
          <m:t>Ω</m:t>
        </m:r>
        <m:r>
          <m:rPr>
            <m:sty m:val="p"/>
          </m:rPr>
          <w:rPr>
            <w:rFonts w:ascii="Cambria Math" w:hAnsi="Cambria Math"/>
          </w:rPr>
          <m:t>，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改为</m:t>
        </m:r>
      </m:oMath>
      <w:r>
        <w:rPr>
          <w:rFonts w:hint="eastAsia"/>
        </w:rPr>
        <w:t>2160</w:t>
      </w:r>
      <w:r>
        <w:rPr>
          <w:rFonts w:hint="eastAsia" w:ascii="宋体" w:hAnsi="宋体"/>
        </w:rPr>
        <w:t>Ω</w:t>
      </w:r>
    </w:p>
    <w:p>
      <w:r>
        <w:rPr>
          <w:rFonts w:hint="eastAsia"/>
        </w:rPr>
        <w:t>（本题其他解法，如在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/>
        </w:rPr>
        <w:t>上并联一个440</w:t>
      </w:r>
      <w:r>
        <w:rPr>
          <w:rFonts w:hint="eastAsia" w:ascii="宋体" w:hAnsi="宋体"/>
        </w:rPr>
        <w:t>Ω</w:t>
      </w:r>
      <w:r>
        <w:rPr>
          <w:rFonts w:hint="eastAsia"/>
        </w:rPr>
        <w:t>的电阻和开关。只要算理正确也可。物理计算题，每一步必须按</w:t>
      </w:r>
      <w:r>
        <w:rPr>
          <w:rFonts w:hint="eastAsia" w:asciiTheme="minorEastAsia" w:hAnsiTheme="minorEastAsia"/>
        </w:rPr>
        <w:t xml:space="preserve">①所求物理量=②公式=③代入数值=④结果  </w:t>
      </w:r>
      <w:r>
        <w:rPr>
          <w:rFonts w:hint="eastAsia"/>
        </w:rPr>
        <w:t>进行计算。附分步骤（如……X分）的计算没有公式只有结果不得分；公式及代入数值正确，只是计算结果错误给一半分。）</w:t>
      </w:r>
    </w:p>
    <w:sectPr>
      <w:footerReference r:id="rId3" w:type="default"/>
      <w:pgSz w:w="10433" w:h="14742"/>
      <w:pgMar w:top="1134" w:right="1021" w:bottom="1134" w:left="1021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74B53B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customStyle="1" w:styleId="8">
    <w:name w:val="p0"/>
    <w:basedOn w:val="1"/>
    <w:qFormat/>
    <w:uiPriority w:val="0"/>
    <w:pPr>
      <w:widowControl/>
    </w:pPr>
    <w:rPr>
      <w:rFonts w:ascii="Times New Roman" w:hAnsi="Times New Roman"/>
      <w:kern w:val="0"/>
      <w:szCs w:val="21"/>
    </w:rPr>
  </w:style>
  <w:style w:type="paragraph" w:customStyle="1" w:styleId="9">
    <w:name w:val="_Style 1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10">
    <w:name w:val="No Spacing"/>
    <w:link w:val="14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正文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13">
    <w:name w:val="页脚 Char"/>
    <w:basedOn w:val="6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4">
    <w:name w:val="无间隔 Char"/>
    <w:link w:val="10"/>
    <w:qFormat/>
    <w:uiPriority w:val="1"/>
    <w:rPr>
      <w:rFonts w:ascii="Calibri" w:hAnsi="Calibri" w:eastAsia="宋体" w:cs="Times New Roman"/>
    </w:rPr>
  </w:style>
  <w:style w:type="character" w:customStyle="1" w:styleId="15">
    <w:name w:val="页眉 Char"/>
    <w:basedOn w:val="6"/>
    <w:link w:val="4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6">
    <w:name w:val="批注框文本 Char"/>
    <w:basedOn w:val="6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wmf"/><Relationship Id="rId15" Type="http://schemas.openxmlformats.org/officeDocument/2006/relationships/oleObject" Target="embeddings/oleObject1.bin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639</Words>
  <Characters>3645</Characters>
  <Lines>30</Lines>
  <Paragraphs>8</Paragraphs>
  <TotalTime>39</TotalTime>
  <ScaleCrop>false</ScaleCrop>
  <LinksUpToDate>false</LinksUpToDate>
  <CharactersWithSpaces>4276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2018-05-02T01:38:00Z</dcterms:created>
  <dc:creator>xbany</dc:creator>
  <cp:lastModifiedBy>Administrator</cp:lastModifiedBy>
  <dcterms:modified xsi:type="dcterms:W3CDTF">2018-09-25T09:12:39Z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