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hAnsi="宋体"/>
          <w:b/>
          <w:sz w:val="28"/>
          <w:szCs w:val="28"/>
        </w:rPr>
      </w:pPr>
      <w:r>
        <w:rPr>
          <w:rFonts w:hint="eastAsia" w:hAnsi="宋体"/>
          <w:b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809pt;margin-top:976pt;height:37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hAnsi="宋体"/>
          <w:b/>
          <w:sz w:val="28"/>
          <w:szCs w:val="28"/>
          <w:lang w:val="en-US" w:eastAsia="zh-CN"/>
        </w:rPr>
        <w:t>2017-2018-2</w:t>
      </w:r>
      <w:r>
        <w:rPr>
          <w:rFonts w:hAnsi="宋体"/>
          <w:b/>
          <w:sz w:val="28"/>
          <w:szCs w:val="28"/>
        </w:rPr>
        <w:t>初三第</w:t>
      </w:r>
      <w:r>
        <w:rPr>
          <w:rFonts w:hint="eastAsia" w:hAnsi="宋体"/>
          <w:b/>
          <w:sz w:val="28"/>
          <w:szCs w:val="28"/>
        </w:rPr>
        <w:t>一</w:t>
      </w:r>
      <w:r>
        <w:rPr>
          <w:rFonts w:hAnsi="宋体"/>
          <w:b/>
          <w:sz w:val="28"/>
          <w:szCs w:val="28"/>
        </w:rPr>
        <w:t>次模拟考试</w:t>
      </w:r>
      <w:r>
        <w:rPr>
          <w:rFonts w:hint="eastAsia"/>
          <w:b/>
          <w:sz w:val="28"/>
          <w:szCs w:val="28"/>
        </w:rPr>
        <w:t>理科综合</w:t>
      </w:r>
      <w:r>
        <w:rPr>
          <w:rFonts w:hAnsi="宋体"/>
          <w:b/>
          <w:sz w:val="28"/>
          <w:szCs w:val="28"/>
        </w:rPr>
        <w:t>问卷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both"/>
        <w:outlineLvl w:val="9"/>
        <w:rPr>
          <w:rFonts w:hint="eastAsia"/>
          <w:b/>
          <w:szCs w:val="21"/>
        </w:rPr>
      </w:pPr>
      <w:r>
        <w:rPr>
          <w:rFonts w:hint="eastAsia" w:hAnsi="宋体"/>
          <w:b/>
          <w:sz w:val="28"/>
          <w:szCs w:val="28"/>
          <w:lang w:val="en-US" w:eastAsia="zh-CN"/>
        </w:rPr>
        <w:t xml:space="preserve">                          物理部分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选择题（本大题共12小题，每小题3分，共36分。在每小题提供的四个选项中，只有一项符合题目的要求）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16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 2013</w:t>
      </w:r>
      <w:r>
        <w:rPr>
          <w:rFonts w:hAnsi="宋体"/>
          <w:szCs w:val="21"/>
        </w:rPr>
        <w:t>年中央电视台举办的青年歌手大奖赛中，歌手们美妙的</w:t>
      </w:r>
      <w:r>
        <w:rPr>
          <w:szCs w:val="21"/>
        </w:rPr>
        <w:t>“</w:t>
      </w:r>
      <w:r>
        <w:rPr>
          <w:rFonts w:hAnsi="宋体"/>
          <w:szCs w:val="21"/>
        </w:rPr>
        <w:t>高音</w:t>
      </w:r>
      <w:r>
        <w:rPr>
          <w:szCs w:val="21"/>
        </w:rPr>
        <w:t>”</w:t>
      </w:r>
      <w:r>
        <w:rPr>
          <w:rFonts w:hAnsi="宋体"/>
          <w:szCs w:val="21"/>
        </w:rPr>
        <w:t>、</w:t>
      </w:r>
      <w:r>
        <w:rPr>
          <w:szCs w:val="21"/>
        </w:rPr>
        <w:t>“</w:t>
      </w:r>
      <w:r>
        <w:rPr>
          <w:rFonts w:hAnsi="宋体"/>
          <w:szCs w:val="21"/>
        </w:rPr>
        <w:t>低音</w:t>
      </w:r>
      <w:r>
        <w:rPr>
          <w:szCs w:val="21"/>
        </w:rPr>
        <w:t>”</w:t>
      </w:r>
      <w:r>
        <w:rPr>
          <w:rFonts w:hAnsi="宋体"/>
          <w:szCs w:val="21"/>
        </w:rPr>
        <w:t>给我们留下了深刻的印象，这里的</w:t>
      </w:r>
      <w:r>
        <w:rPr>
          <w:szCs w:val="21"/>
        </w:rPr>
        <w:t>“</w:t>
      </w:r>
      <w:r>
        <w:rPr>
          <w:rFonts w:hAnsi="宋体"/>
          <w:szCs w:val="21"/>
        </w:rPr>
        <w:t>高</w:t>
      </w:r>
      <w:r>
        <w:rPr>
          <w:szCs w:val="21"/>
        </w:rPr>
        <w:t>”</w:t>
      </w:r>
      <w:r>
        <w:rPr>
          <w:rFonts w:hAnsi="宋体"/>
          <w:szCs w:val="21"/>
        </w:rPr>
        <w:t>、</w:t>
      </w:r>
      <w:r>
        <w:rPr>
          <w:szCs w:val="21"/>
        </w:rPr>
        <w:t>“</w:t>
      </w:r>
      <w:r>
        <w:rPr>
          <w:rFonts w:hAnsi="宋体"/>
          <w:szCs w:val="21"/>
        </w:rPr>
        <w:t>低</w:t>
      </w:r>
      <w:r>
        <w:rPr>
          <w:szCs w:val="21"/>
        </w:rPr>
        <w:t>”</w:t>
      </w:r>
      <w:r>
        <w:rPr>
          <w:rFonts w:hAnsi="宋体"/>
          <w:szCs w:val="21"/>
        </w:rPr>
        <w:t>是指声音中的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Ansi="宋体"/>
          <w:szCs w:val="21"/>
        </w:rPr>
        <w:t>音调</w:t>
      </w:r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 xml:space="preserve">       B</w:t>
      </w:r>
      <w:r>
        <w:rPr>
          <w:rFonts w:hAnsi="宋体"/>
          <w:szCs w:val="21"/>
        </w:rPr>
        <w:t>．音色</w:t>
      </w:r>
      <w:r>
        <w:rPr>
          <w:szCs w:val="21"/>
        </w:rPr>
        <w:tab/>
      </w:r>
      <w:r>
        <w:rPr>
          <w:szCs w:val="21"/>
        </w:rPr>
        <w:t xml:space="preserve">       C</w:t>
      </w:r>
      <w:r>
        <w:rPr>
          <w:rFonts w:hAnsi="宋体"/>
          <w:szCs w:val="21"/>
        </w:rPr>
        <w:t>．响度</w:t>
      </w:r>
      <w:r>
        <w:rPr>
          <w:szCs w:val="21"/>
        </w:rPr>
        <w:tab/>
      </w:r>
      <w:r>
        <w:rPr>
          <w:szCs w:val="21"/>
        </w:rPr>
        <w:t xml:space="preserve">       D</w:t>
      </w:r>
      <w:r>
        <w:rPr>
          <w:rFonts w:hAnsi="宋体"/>
          <w:szCs w:val="21"/>
        </w:rPr>
        <w:t>．振幅</w:t>
      </w:r>
      <w:r>
        <w:rPr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kern w:val="0"/>
          <w:sz w:val="24"/>
          <w:szCs w:val="24"/>
        </w:rPr>
      </w:pPr>
      <w:r>
        <w:rPr>
          <w:szCs w:val="21"/>
        </w:rPr>
        <w:t>17</w:t>
      </w:r>
      <w:r>
        <w:rPr>
          <w:rFonts w:hAnsi="宋体"/>
          <w:szCs w:val="21"/>
        </w:rPr>
        <w:t>．如图所示，入射光线与平面镜成</w:t>
      </w:r>
      <w:r>
        <w:rPr>
          <w:szCs w:val="21"/>
        </w:rPr>
        <w:t>30°</w:t>
      </w:r>
      <w:r>
        <w:rPr>
          <w:rFonts w:hAnsi="宋体"/>
          <w:szCs w:val="21"/>
        </w:rPr>
        <w:t>角，则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drawing>
          <wp:inline distT="0" distB="0" distL="114300" distR="114300">
            <wp:extent cx="1219200" cy="523875"/>
            <wp:effectExtent l="0" t="0" r="0" b="952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．入射角是</w:t>
      </w:r>
      <w:r>
        <w:rPr>
          <w:szCs w:val="21"/>
        </w:rPr>
        <w:t>30°       B</w:t>
      </w:r>
      <w:r>
        <w:rPr>
          <w:rFonts w:hAnsi="宋体"/>
          <w:szCs w:val="21"/>
        </w:rPr>
        <w:t>．反射光线与镜面的夹角是</w:t>
      </w:r>
      <w:r>
        <w:rPr>
          <w:szCs w:val="21"/>
        </w:rPr>
        <w:t>60°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．反射角是</w:t>
      </w:r>
      <w:r>
        <w:rPr>
          <w:szCs w:val="21"/>
        </w:rPr>
        <w:t>60°       D</w:t>
      </w:r>
      <w:r>
        <w:rPr>
          <w:rFonts w:hAnsi="宋体"/>
          <w:szCs w:val="21"/>
        </w:rPr>
        <w:t>．入射角增大</w:t>
      </w:r>
      <w:r>
        <w:rPr>
          <w:szCs w:val="21"/>
        </w:rPr>
        <w:t>5°</w:t>
      </w:r>
      <w:r>
        <w:rPr>
          <w:rFonts w:hAnsi="宋体"/>
          <w:szCs w:val="21"/>
        </w:rPr>
        <w:t>，反射角增大</w:t>
      </w:r>
      <w:r>
        <w:rPr>
          <w:szCs w:val="21"/>
        </w:rPr>
        <w:t>10°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18</w:t>
      </w:r>
      <w:r>
        <w:rPr>
          <w:rFonts w:hAnsi="宋体"/>
          <w:szCs w:val="21"/>
        </w:rPr>
        <w:t>．下列现象，需要吸热的是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int="eastAsia" w:hAnsi="宋体"/>
          <w:szCs w:val="21"/>
        </w:rPr>
        <w:t>A</w:t>
      </w:r>
      <w:r>
        <w:rPr>
          <w:rFonts w:hAnsi="宋体"/>
          <w:szCs w:val="21"/>
        </w:rPr>
        <w:t>．夏天，输水管外出现小水珠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 B</w:t>
      </w:r>
      <w:r>
        <w:rPr>
          <w:rFonts w:hAnsi="宋体"/>
          <w:szCs w:val="21"/>
        </w:rPr>
        <w:t>．干燥的冬天结冰的衣服上的冰慢慢消失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int="eastAsia" w:hAnsi="宋体"/>
          <w:szCs w:val="21"/>
        </w:rPr>
        <w:t>C</w:t>
      </w:r>
      <w:r>
        <w:rPr>
          <w:rFonts w:hAnsi="宋体"/>
          <w:szCs w:val="21"/>
        </w:rPr>
        <w:t>．严冬，玻璃窗内壁结了一层冰花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D</w:t>
      </w:r>
      <w:r>
        <w:rPr>
          <w:rFonts w:hAnsi="宋体"/>
          <w:szCs w:val="21"/>
        </w:rPr>
        <w:t>．早晨，室外大雾弥漫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19</w:t>
      </w:r>
      <w:r>
        <w:rPr>
          <w:rFonts w:hAnsi="宋体"/>
          <w:szCs w:val="21"/>
        </w:rPr>
        <w:t>．对生活中一些惯性现象的解释：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ascii="宋体" w:hAnsi="宋体"/>
          <w:szCs w:val="21"/>
        </w:rPr>
        <w:t>①</w:t>
      </w:r>
      <w:r>
        <w:rPr>
          <w:rFonts w:hAnsi="宋体"/>
          <w:szCs w:val="21"/>
        </w:rPr>
        <w:t>水平公路上行驶的汽车关闭发动机后还能继续行驶一段距离，是因为汽车具有惯性；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ascii="宋体" w:hAnsi="宋体"/>
          <w:szCs w:val="21"/>
        </w:rPr>
        <w:t>②</w:t>
      </w:r>
      <w:r>
        <w:rPr>
          <w:rFonts w:hAnsi="宋体"/>
          <w:szCs w:val="21"/>
        </w:rPr>
        <w:t>跳远运动员助跑起跳，是为了增大惯性；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ascii="宋体" w:hAnsi="宋体"/>
          <w:szCs w:val="21"/>
        </w:rPr>
        <w:t>③</w:t>
      </w:r>
      <w:r>
        <w:rPr>
          <w:rFonts w:hAnsi="宋体"/>
          <w:szCs w:val="21"/>
        </w:rPr>
        <w:t>小汽车配置安全气囊，可以减小惯性带来的危害；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ascii="宋体" w:hAnsi="宋体"/>
          <w:szCs w:val="21"/>
        </w:rPr>
        <w:t>④</w:t>
      </w:r>
      <w:r>
        <w:rPr>
          <w:rFonts w:hAnsi="宋体"/>
          <w:szCs w:val="21"/>
        </w:rPr>
        <w:t>抛出去的实心球还会在空中运动一段时间，是因为实心球受到惯性力的作用。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Ansi="宋体"/>
          <w:szCs w:val="21"/>
        </w:rPr>
        <w:t>以上四种说法中正确的是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Ansi="宋体"/>
          <w:szCs w:val="21"/>
        </w:rPr>
        <w:t>只有</w:t>
      </w:r>
      <w:r>
        <w:rPr>
          <w:rFonts w:ascii="宋体" w:hAnsi="宋体"/>
          <w:szCs w:val="21"/>
        </w:rPr>
        <w:t>①②</w:t>
      </w:r>
      <w:r>
        <w:rPr>
          <w:szCs w:val="21"/>
        </w:rPr>
        <w:t xml:space="preserve">  </w:t>
      </w:r>
      <w:r>
        <w:rPr>
          <w:szCs w:val="21"/>
        </w:rPr>
        <w:tab/>
      </w:r>
      <w:r>
        <w:rPr>
          <w:szCs w:val="21"/>
        </w:rPr>
        <w:t>B</w:t>
      </w:r>
      <w:r>
        <w:rPr>
          <w:rFonts w:hAnsi="宋体"/>
          <w:szCs w:val="21"/>
        </w:rPr>
        <w:t>．只有</w:t>
      </w:r>
      <w:r>
        <w:rPr>
          <w:rFonts w:ascii="宋体" w:hAnsi="宋体"/>
          <w:szCs w:val="21"/>
        </w:rPr>
        <w:t>①④</w:t>
      </w:r>
      <w:r>
        <w:rPr>
          <w:szCs w:val="21"/>
        </w:rPr>
        <w:t xml:space="preserve">  </w:t>
      </w:r>
      <w:r>
        <w:rPr>
          <w:szCs w:val="21"/>
        </w:rPr>
        <w:tab/>
      </w:r>
      <w:r>
        <w:rPr>
          <w:szCs w:val="21"/>
        </w:rPr>
        <w:t>C</w:t>
      </w:r>
      <w:r>
        <w:rPr>
          <w:rFonts w:hAnsi="宋体"/>
          <w:szCs w:val="21"/>
        </w:rPr>
        <w:t>．只有</w:t>
      </w:r>
      <w:r>
        <w:rPr>
          <w:rFonts w:ascii="宋体" w:hAnsi="宋体"/>
          <w:szCs w:val="21"/>
        </w:rPr>
        <w:t>②③</w:t>
      </w:r>
      <w:r>
        <w:rPr>
          <w:szCs w:val="21"/>
        </w:rPr>
        <w:tab/>
      </w:r>
      <w:r>
        <w:rPr>
          <w:szCs w:val="21"/>
        </w:rPr>
        <w:t xml:space="preserve">  D</w:t>
      </w:r>
      <w:r>
        <w:rPr>
          <w:rFonts w:hAnsi="宋体"/>
          <w:szCs w:val="21"/>
        </w:rPr>
        <w:t>．只有</w:t>
      </w:r>
      <w:r>
        <w:rPr>
          <w:rFonts w:ascii="宋体" w:hAnsi="宋体"/>
          <w:szCs w:val="21"/>
        </w:rPr>
        <w:t>①③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int="eastAsia" w:hAnsi="宋体"/>
          <w:szCs w:val="21"/>
        </w:rPr>
        <w:t>20</w:t>
      </w:r>
      <w:r>
        <w:rPr>
          <w:rFonts w:hAnsi="宋体"/>
          <w:szCs w:val="21"/>
        </w:rPr>
        <w:t>．关于磁场和磁感线，下列说法正确的是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Ansi="宋体"/>
          <w:szCs w:val="21"/>
        </w:rPr>
        <w:t>指南针指南的一端是南极</w: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>B</w:t>
      </w:r>
      <w:r>
        <w:rPr>
          <w:rFonts w:hAnsi="宋体"/>
          <w:szCs w:val="21"/>
        </w:rPr>
        <w:t>地磁场的南极在地理的南极附近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．磁感线是磁场中实际存在的曲线</w:t>
      </w:r>
      <w:r>
        <w:rPr>
          <w:rFonts w:hint="eastAsia" w:hAnsi="宋体"/>
          <w:szCs w:val="21"/>
        </w:rPr>
        <w:t xml:space="preserve">  </w:t>
      </w:r>
      <w:r>
        <w:rPr>
          <w:szCs w:val="21"/>
        </w:rPr>
        <w:t>D</w:t>
      </w:r>
      <w:r>
        <w:rPr>
          <w:rFonts w:hAnsi="宋体"/>
          <w:szCs w:val="21"/>
        </w:rPr>
        <w:t>．条形磁铁周围的磁感线是从南极出发指向北极的</w:t>
      </w:r>
      <w:r>
        <w:rPr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  <w:kern w:val="0"/>
          <w:szCs w:val="21"/>
        </w:rPr>
      </w:pPr>
      <w:r>
        <w:rPr>
          <w:szCs w:val="21"/>
        </w:rPr>
        <w:t>21</w:t>
      </w:r>
      <w:r>
        <w:rPr>
          <w:rFonts w:hAnsi="宋体"/>
          <w:szCs w:val="21"/>
        </w:rPr>
        <w:t>．</w:t>
      </w:r>
      <w:r>
        <w:rPr>
          <w:rFonts w:hAnsi="宋体"/>
          <w:kern w:val="0"/>
          <w:szCs w:val="21"/>
        </w:rPr>
        <w:t>小磊在</w:t>
      </w:r>
      <w:r>
        <w:rPr>
          <w:kern w:val="0"/>
          <w:szCs w:val="21"/>
        </w:rPr>
        <w:t>“</w:t>
      </w:r>
      <w:r>
        <w:rPr>
          <w:rFonts w:hAnsi="宋体"/>
          <w:kern w:val="0"/>
          <w:szCs w:val="21"/>
        </w:rPr>
        <w:t>探究凸透镜成像规律</w:t>
      </w:r>
      <w:r>
        <w:rPr>
          <w:kern w:val="0"/>
          <w:szCs w:val="21"/>
        </w:rPr>
        <w:t>”</w:t>
      </w:r>
      <w:r>
        <w:rPr>
          <w:rFonts w:hAnsi="宋体"/>
          <w:kern w:val="0"/>
          <w:szCs w:val="21"/>
        </w:rPr>
        <w:t>的实验中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将凸透镜</w:t>
      </w:r>
      <w:r>
        <w:rPr>
          <w:kern w:val="0"/>
          <w:szCs w:val="21"/>
        </w:rPr>
        <w:t>A</w:t>
      </w:r>
      <w:r>
        <w:rPr>
          <w:rFonts w:hAnsi="宋体"/>
          <w:kern w:val="0"/>
          <w:szCs w:val="21"/>
        </w:rPr>
        <w:t>固定在光具座上</w:t>
      </w:r>
      <w:r>
        <w:rPr>
          <w:kern w:val="0"/>
          <w:szCs w:val="21"/>
        </w:rPr>
        <w:t>35cm</w:t>
      </w:r>
      <w:r>
        <w:rPr>
          <w:rFonts w:hAnsi="宋体"/>
          <w:kern w:val="0"/>
          <w:szCs w:val="21"/>
        </w:rPr>
        <w:t>处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移动光屏使烛焰在光屏上成清晰的像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如图甲所示</w:t>
      </w:r>
      <w:r>
        <w:rPr>
          <w:rFonts w:hint="eastAsia"/>
          <w:kern w:val="0"/>
          <w:szCs w:val="21"/>
        </w:rPr>
        <w:t>。</w:t>
      </w:r>
      <w:r>
        <w:rPr>
          <w:rFonts w:hAnsi="宋体"/>
          <w:kern w:val="0"/>
          <w:szCs w:val="21"/>
        </w:rPr>
        <w:t>接着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他将凸透镜</w:t>
      </w:r>
      <w:r>
        <w:rPr>
          <w:kern w:val="0"/>
          <w:szCs w:val="21"/>
        </w:rPr>
        <w:t>A</w:t>
      </w:r>
      <w:r>
        <w:rPr>
          <w:rFonts w:hAnsi="宋体"/>
          <w:kern w:val="0"/>
          <w:szCs w:val="21"/>
        </w:rPr>
        <w:t>换成凸透镜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并保持烛焰和透镜位置不变</w:t>
      </w:r>
      <w:r>
        <w:rPr>
          <w:rFonts w:hint="eastAsia"/>
          <w:kern w:val="0"/>
          <w:szCs w:val="21"/>
        </w:rPr>
        <w:t>，</w:t>
      </w:r>
      <w:r>
        <w:rPr>
          <w:rFonts w:hAnsi="宋体"/>
          <w:kern w:val="0"/>
          <w:szCs w:val="21"/>
        </w:rPr>
        <w:t>移动光屏再次得到清晰的像如图乙所示</w:t>
      </w:r>
      <w:r>
        <w:rPr>
          <w:rFonts w:hint="eastAsia"/>
          <w:kern w:val="0"/>
          <w:szCs w:val="21"/>
        </w:rPr>
        <w:t>。</w:t>
      </w:r>
      <w:r>
        <w:rPr>
          <w:rFonts w:hAnsi="宋体"/>
          <w:kern w:val="0"/>
          <w:szCs w:val="21"/>
        </w:rPr>
        <w:t>则下列说法中正确的是</w:t>
      </w:r>
      <w:r>
        <w:rPr>
          <w:kern w:val="0"/>
          <w:szCs w:val="21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drawing>
          <wp:inline distT="0" distB="0" distL="114300" distR="114300">
            <wp:extent cx="4723765" cy="1057275"/>
            <wp:effectExtent l="0" t="0" r="635" b="9525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376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A</w:t>
      </w:r>
      <w:r>
        <w:rPr>
          <w:rFonts w:hAnsi="宋体"/>
          <w:szCs w:val="21"/>
        </w:rPr>
        <w:t>的焦距小于</w:t>
      </w:r>
      <w:r>
        <w:rPr>
          <w:szCs w:val="21"/>
        </w:rPr>
        <w:t>B</w:t>
      </w:r>
      <w:r>
        <w:rPr>
          <w:rFonts w:hAnsi="宋体"/>
          <w:szCs w:val="21"/>
        </w:rPr>
        <w:t>的焦距</w:t>
      </w:r>
      <w:r>
        <w:rPr>
          <w:rFonts w:hint="eastAsia"/>
          <w:szCs w:val="21"/>
        </w:rPr>
        <w:t>，</w:t>
      </w:r>
      <w:r>
        <w:rPr>
          <w:rFonts w:hAnsi="宋体"/>
          <w:szCs w:val="21"/>
        </w:rPr>
        <w:t>望远镜的物镜成像原理与图甲相同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B</w:t>
      </w:r>
      <w:r>
        <w:rPr>
          <w:rFonts w:hAnsi="宋体"/>
          <w:szCs w:val="21"/>
        </w:rPr>
        <w:t>．</w:t>
      </w:r>
      <w:r>
        <w:rPr>
          <w:szCs w:val="21"/>
        </w:rPr>
        <w:t>A</w:t>
      </w:r>
      <w:r>
        <w:rPr>
          <w:rFonts w:hAnsi="宋体"/>
          <w:szCs w:val="21"/>
        </w:rPr>
        <w:t>的焦距小于</w:t>
      </w:r>
      <w:r>
        <w:rPr>
          <w:szCs w:val="21"/>
        </w:rPr>
        <w:t>B</w:t>
      </w:r>
      <w:r>
        <w:rPr>
          <w:rFonts w:hAnsi="宋体"/>
          <w:szCs w:val="21"/>
        </w:rPr>
        <w:t>的焦距</w:t>
      </w:r>
      <w:r>
        <w:rPr>
          <w:rFonts w:hint="eastAsia"/>
          <w:szCs w:val="21"/>
        </w:rPr>
        <w:t>，</w:t>
      </w:r>
      <w:r>
        <w:rPr>
          <w:rFonts w:hAnsi="宋体"/>
          <w:szCs w:val="21"/>
        </w:rPr>
        <w:t>望远镜的物镜成像原理与图乙相同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A</w:t>
      </w:r>
      <w:r>
        <w:rPr>
          <w:rFonts w:hAnsi="宋体"/>
          <w:szCs w:val="21"/>
        </w:rPr>
        <w:t>的焦距大于</w:t>
      </w:r>
      <w:r>
        <w:rPr>
          <w:szCs w:val="21"/>
        </w:rPr>
        <w:t>B</w:t>
      </w:r>
      <w:r>
        <w:rPr>
          <w:rFonts w:hAnsi="宋体"/>
          <w:szCs w:val="21"/>
        </w:rPr>
        <w:t>的焦距</w:t>
      </w:r>
      <w:r>
        <w:rPr>
          <w:rFonts w:hint="eastAsia"/>
          <w:szCs w:val="21"/>
        </w:rPr>
        <w:t>，</w:t>
      </w:r>
      <w:r>
        <w:rPr>
          <w:rFonts w:hAnsi="宋体"/>
          <w:szCs w:val="21"/>
        </w:rPr>
        <w:t>望远镜的物镜成像原理与图甲相同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D</w:t>
      </w:r>
      <w:r>
        <w:rPr>
          <w:rFonts w:hAnsi="宋体"/>
          <w:szCs w:val="21"/>
        </w:rPr>
        <w:t>．</w:t>
      </w:r>
      <w:r>
        <w:rPr>
          <w:szCs w:val="21"/>
        </w:rPr>
        <w:t>A</w:t>
      </w:r>
      <w:r>
        <w:rPr>
          <w:rFonts w:hAnsi="宋体"/>
          <w:szCs w:val="21"/>
        </w:rPr>
        <w:t>的焦距大于</w:t>
      </w:r>
      <w:r>
        <w:rPr>
          <w:szCs w:val="21"/>
        </w:rPr>
        <w:t>B</w:t>
      </w:r>
      <w:r>
        <w:rPr>
          <w:rFonts w:hAnsi="宋体"/>
          <w:szCs w:val="21"/>
        </w:rPr>
        <w:t>的焦距</w:t>
      </w:r>
      <w:r>
        <w:rPr>
          <w:rFonts w:hint="eastAsia"/>
          <w:szCs w:val="21"/>
        </w:rPr>
        <w:t>，</w:t>
      </w:r>
      <w:r>
        <w:rPr>
          <w:rFonts w:hAnsi="宋体"/>
          <w:szCs w:val="21"/>
        </w:rPr>
        <w:t>望远镜的物镜成像原理与图乙相同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Ansi="宋体"/>
          <w:szCs w:val="21"/>
        </w:rPr>
      </w:pPr>
      <w:r>
        <w:rPr>
          <w:szCs w:val="21"/>
        </w:rPr>
        <w:t>22</w:t>
      </w:r>
      <w:r>
        <w:rPr>
          <w:rFonts w:hAnsi="宋体"/>
          <w:szCs w:val="21"/>
        </w:rPr>
        <w:t>．家庭电路中，每多关闭一个家用电器，下列物理量变大的是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int="eastAsia" w:hAnsi="宋体"/>
          <w:szCs w:val="21"/>
          <w:lang w:val="en-US" w:eastAsia="zh-CN"/>
        </w:rPr>
        <w:t>A.</w:t>
      </w:r>
      <w:r>
        <w:rPr>
          <w:rFonts w:hAnsi="宋体"/>
          <w:szCs w:val="21"/>
        </w:rPr>
        <w:t>总电阻</w:t>
      </w:r>
      <w:r>
        <w:rPr>
          <w:szCs w:val="21"/>
        </w:rPr>
        <w:tab/>
      </w:r>
      <w:r>
        <w:rPr>
          <w:szCs w:val="21"/>
        </w:rPr>
        <w:t xml:space="preserve">     B</w:t>
      </w:r>
      <w:r>
        <w:rPr>
          <w:rFonts w:hAnsi="宋体"/>
          <w:szCs w:val="21"/>
        </w:rPr>
        <w:t>．总电流</w:t>
      </w:r>
      <w:r>
        <w:rPr>
          <w:szCs w:val="21"/>
        </w:rPr>
        <w:tab/>
      </w:r>
      <w:r>
        <w:rPr>
          <w:szCs w:val="21"/>
        </w:rPr>
        <w:t xml:space="preserve">    C</w:t>
      </w:r>
      <w:r>
        <w:rPr>
          <w:rFonts w:hAnsi="宋体"/>
          <w:szCs w:val="21"/>
        </w:rPr>
        <w:t>．总功率</w:t>
      </w:r>
      <w:r>
        <w:rPr>
          <w:szCs w:val="21"/>
        </w:rPr>
        <w:t xml:space="preserve">        D</w:t>
      </w:r>
      <w:r>
        <w:rPr>
          <w:rFonts w:hAnsi="宋体"/>
          <w:szCs w:val="21"/>
        </w:rPr>
        <w:t>．总电压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23</w:t>
      </w:r>
      <w:r>
        <w:rPr>
          <w:rFonts w:hAnsi="宋体"/>
          <w:szCs w:val="21"/>
        </w:rPr>
        <w:t>．如图所示的电路中，已知</w:t>
      </w:r>
      <w:r>
        <w:rPr>
          <w:szCs w:val="21"/>
        </w:rPr>
        <w:t>2</w:t>
      </w:r>
      <w:r>
        <w:rPr>
          <w:i/>
          <w:szCs w:val="21"/>
        </w:rPr>
        <w:t>R</w:t>
      </w:r>
      <w:r>
        <w:rPr>
          <w:szCs w:val="21"/>
          <w:vertAlign w:val="subscript"/>
        </w:rPr>
        <w:t>1</w:t>
      </w:r>
      <w:r>
        <w:rPr>
          <w:szCs w:val="21"/>
        </w:rPr>
        <w:t>=3</w:t>
      </w:r>
      <w:r>
        <w:rPr>
          <w:i/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Ansi="宋体"/>
          <w:szCs w:val="21"/>
        </w:rPr>
        <w:t>，当闭合电键</w:t>
      </w:r>
      <w:r>
        <w:rPr>
          <w:szCs w:val="21"/>
        </w:rPr>
        <w:t>S</w:t>
      </w:r>
      <w:r>
        <w:rPr>
          <w:rFonts w:hAnsi="宋体"/>
          <w:szCs w:val="21"/>
        </w:rPr>
        <w:t>后，电压表</w:t>
      </w:r>
      <w:r>
        <w:rPr>
          <w:szCs w:val="21"/>
        </w:rPr>
        <w:t>V</w:t>
      </w:r>
      <w:r>
        <w:rPr>
          <w:szCs w:val="21"/>
          <w:vertAlign w:val="subscript"/>
        </w:rPr>
        <w:t>1</w:t>
      </w:r>
      <w:r>
        <w:rPr>
          <w:rFonts w:hAnsi="宋体"/>
          <w:szCs w:val="21"/>
        </w:rPr>
        <w:t>和</w:t>
      </w:r>
      <w:r>
        <w:rPr>
          <w:szCs w:val="21"/>
        </w:rPr>
        <w:t>V</w:t>
      </w:r>
      <w:r>
        <w:rPr>
          <w:szCs w:val="21"/>
          <w:vertAlign w:val="subscript"/>
        </w:rPr>
        <w:t>2</w:t>
      </w:r>
      <w:r>
        <w:rPr>
          <w:rFonts w:hAnsi="宋体"/>
          <w:szCs w:val="21"/>
        </w:rPr>
        <w:t>示数之比是</w:t>
      </w:r>
      <w:r>
        <w:rPr>
          <w:szCs w:val="21"/>
        </w:rPr>
        <w:t xml:space="preserve">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drawing>
          <wp:inline distT="0" distB="0" distL="114300" distR="114300">
            <wp:extent cx="1219200" cy="800100"/>
            <wp:effectExtent l="0" t="0" r="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5</w:t>
      </w:r>
      <w:r>
        <w:rPr>
          <w:rFonts w:hAnsi="宋体"/>
          <w:szCs w:val="21"/>
        </w:rPr>
        <w:t>：</w:t>
      </w:r>
      <w:r>
        <w:rPr>
          <w:szCs w:val="21"/>
        </w:rPr>
        <w:t>3       B</w:t>
      </w:r>
      <w:r>
        <w:rPr>
          <w:rFonts w:hAnsi="宋体"/>
          <w:szCs w:val="21"/>
        </w:rPr>
        <w:t>．</w:t>
      </w:r>
      <w:r>
        <w:rPr>
          <w:szCs w:val="21"/>
        </w:rPr>
        <w:t>2</w:t>
      </w:r>
      <w:r>
        <w:rPr>
          <w:rFonts w:hAnsi="宋体"/>
          <w:szCs w:val="21"/>
        </w:rPr>
        <w:t>：</w:t>
      </w:r>
      <w:r>
        <w:rPr>
          <w:szCs w:val="21"/>
        </w:rPr>
        <w:t>3</w:t>
      </w:r>
      <w:r>
        <w:rPr>
          <w:szCs w:val="21"/>
        </w:rPr>
        <w:tab/>
      </w:r>
      <w:r>
        <w:rPr>
          <w:szCs w:val="21"/>
        </w:rPr>
        <w:t xml:space="preserve">    C</w:t>
      </w:r>
      <w:r>
        <w:rPr>
          <w:rFonts w:hAnsi="宋体"/>
          <w:szCs w:val="21"/>
        </w:rPr>
        <w:t>．</w:t>
      </w:r>
      <w:r>
        <w:rPr>
          <w:szCs w:val="21"/>
        </w:rPr>
        <w:t>5</w:t>
      </w:r>
      <w:r>
        <w:rPr>
          <w:rFonts w:hAnsi="宋体"/>
          <w:szCs w:val="21"/>
        </w:rPr>
        <w:t>：</w:t>
      </w:r>
      <w:r>
        <w:rPr>
          <w:szCs w:val="21"/>
        </w:rPr>
        <w:t>2</w:t>
      </w:r>
      <w:r>
        <w:rPr>
          <w:szCs w:val="21"/>
        </w:rPr>
        <w:tab/>
      </w:r>
      <w:r>
        <w:rPr>
          <w:szCs w:val="21"/>
        </w:rPr>
        <w:t xml:space="preserve">     D</w:t>
      </w:r>
      <w:r>
        <w:rPr>
          <w:rFonts w:hAnsi="宋体"/>
          <w:szCs w:val="21"/>
        </w:rPr>
        <w:t>．</w:t>
      </w:r>
      <w:r>
        <w:rPr>
          <w:szCs w:val="21"/>
        </w:rPr>
        <w:t>3</w:t>
      </w:r>
      <w:r>
        <w:rPr>
          <w:rFonts w:hAnsi="宋体"/>
          <w:szCs w:val="21"/>
        </w:rPr>
        <w:t>：</w:t>
      </w:r>
      <w:r>
        <w:rPr>
          <w:szCs w:val="21"/>
        </w:rPr>
        <w:t>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szCs w:val="21"/>
        </w:rPr>
        <w:t>24</w:t>
      </w:r>
      <w:r>
        <w:rPr>
          <w:rFonts w:hAnsi="宋体"/>
          <w:szCs w:val="21"/>
        </w:rPr>
        <w:t>．将一高温物体与一低温物体接触达到热平衡时（两物体与外界没有热量交换），则有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A</w:t>
      </w:r>
      <w:r>
        <w:rPr>
          <w:rFonts w:hAnsi="宋体"/>
          <w:sz w:val="21"/>
          <w:szCs w:val="21"/>
        </w:rPr>
        <w:t>．高温物体放出的热量一定大于低温物体吸收的热量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B</w:t>
      </w:r>
      <w:r>
        <w:rPr>
          <w:rFonts w:hAnsi="宋体"/>
          <w:sz w:val="21"/>
          <w:szCs w:val="21"/>
        </w:rPr>
        <w:t>．高温物体放出的热量一定等于低温物体吸收的热量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C</w:t>
      </w:r>
      <w:r>
        <w:rPr>
          <w:rFonts w:hAnsi="宋体"/>
          <w:sz w:val="21"/>
          <w:szCs w:val="21"/>
        </w:rPr>
        <w:t>．高温物体降低的温度一定大于低温物体升高的温度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Cs w:val="21"/>
        </w:rPr>
      </w:pPr>
      <w:r>
        <w:rPr>
          <w:rFonts w:hint="eastAsia"/>
          <w:sz w:val="21"/>
          <w:szCs w:val="21"/>
        </w:rPr>
        <w:t>D</w:t>
      </w:r>
      <w:r>
        <w:rPr>
          <w:rFonts w:hAnsi="宋体"/>
          <w:sz w:val="21"/>
          <w:szCs w:val="21"/>
        </w:rPr>
        <w:t>．高温物体降低的温度一定等于低温物体升高的温度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25</w:t>
      </w:r>
      <w:r>
        <w:rPr>
          <w:rFonts w:hAnsi="宋体"/>
          <w:sz w:val="21"/>
          <w:szCs w:val="21"/>
        </w:rPr>
        <w:t>．如图所示，吊篮的重力为</w:t>
      </w:r>
      <w:r>
        <w:rPr>
          <w:sz w:val="21"/>
          <w:szCs w:val="21"/>
        </w:rPr>
        <w:t>400N</w:t>
      </w:r>
      <w:r>
        <w:rPr>
          <w:rFonts w:hAnsi="宋体"/>
          <w:sz w:val="21"/>
          <w:szCs w:val="21"/>
        </w:rPr>
        <w:t>，动滑轮总重力为</w:t>
      </w:r>
      <w:r>
        <w:rPr>
          <w:sz w:val="21"/>
          <w:szCs w:val="21"/>
        </w:rPr>
        <w:t>100N</w:t>
      </w:r>
      <w:r>
        <w:rPr>
          <w:rFonts w:hAnsi="宋体"/>
          <w:sz w:val="21"/>
          <w:szCs w:val="21"/>
        </w:rPr>
        <w:t>，定滑轮总重力为</w:t>
      </w:r>
      <w:r>
        <w:rPr>
          <w:sz w:val="21"/>
          <w:szCs w:val="21"/>
        </w:rPr>
        <w:t>50N</w:t>
      </w:r>
      <w:r>
        <w:rPr>
          <w:rFonts w:hAnsi="宋体"/>
          <w:sz w:val="21"/>
          <w:szCs w:val="21"/>
        </w:rPr>
        <w:t>，人的重力为</w:t>
      </w:r>
      <w:r>
        <w:rPr>
          <w:sz w:val="21"/>
          <w:szCs w:val="21"/>
        </w:rPr>
        <w:t>600N</w:t>
      </w:r>
      <w:r>
        <w:rPr>
          <w:rFonts w:hAnsi="宋体"/>
          <w:sz w:val="21"/>
          <w:szCs w:val="21"/>
        </w:rPr>
        <w:t>，人在吊篮里拉着绳子不动时人需用力</w:t>
      </w:r>
      <w:r>
        <w:rPr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top"/>
        <w:outlineLvl w:val="9"/>
        <w:rPr>
          <w:szCs w:val="21"/>
        </w:rPr>
      </w:pPr>
      <w:r>
        <w:drawing>
          <wp:inline distT="0" distB="0" distL="114300" distR="114300">
            <wp:extent cx="800100" cy="1314450"/>
            <wp:effectExtent l="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textAlignment w:val="top"/>
        <w:outlineLvl w:val="9"/>
        <w:rPr>
          <w:rFonts w:hint="eastAsia"/>
          <w:sz w:val="21"/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218N       B</w:t>
      </w:r>
      <w:r>
        <w:rPr>
          <w:rFonts w:hAnsi="宋体"/>
          <w:szCs w:val="21"/>
        </w:rPr>
        <w:t>．</w:t>
      </w:r>
      <w:r>
        <w:rPr>
          <w:szCs w:val="21"/>
        </w:rPr>
        <w:t>220N    C</w:t>
      </w:r>
      <w:r>
        <w:rPr>
          <w:rFonts w:hAnsi="宋体"/>
          <w:szCs w:val="21"/>
        </w:rPr>
        <w:t>．</w:t>
      </w:r>
      <w:r>
        <w:rPr>
          <w:szCs w:val="21"/>
        </w:rPr>
        <w:t>210N     D</w:t>
      </w:r>
      <w:r>
        <w:rPr>
          <w:rFonts w:hAnsi="宋体"/>
          <w:szCs w:val="21"/>
        </w:rPr>
        <w:t>．</w:t>
      </w:r>
      <w:r>
        <w:rPr>
          <w:szCs w:val="21"/>
        </w:rPr>
        <w:t>236N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26</w:t>
      </w:r>
      <w:r>
        <w:rPr>
          <w:rFonts w:hAnsi="宋体"/>
          <w:sz w:val="21"/>
          <w:szCs w:val="21"/>
        </w:rPr>
        <w:t>．如图所示的电路，闭合开关</w:t>
      </w:r>
      <w:r>
        <w:rPr>
          <w:sz w:val="21"/>
          <w:szCs w:val="21"/>
        </w:rPr>
        <w:t>S</w:t>
      </w:r>
      <w:r>
        <w:rPr>
          <w:rFonts w:hAnsi="宋体"/>
          <w:sz w:val="21"/>
          <w:szCs w:val="21"/>
        </w:rPr>
        <w:t>，当滑片</w:t>
      </w:r>
      <w:r>
        <w:rPr>
          <w:sz w:val="21"/>
          <w:szCs w:val="21"/>
        </w:rPr>
        <w:t>P</w:t>
      </w:r>
      <w:r>
        <w:rPr>
          <w:rFonts w:hAnsi="宋体"/>
          <w:sz w:val="21"/>
          <w:szCs w:val="21"/>
        </w:rPr>
        <w:t>向右移动时，不考虑灯丝电阻受温度影响，下列说法正确的是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drawing>
          <wp:inline distT="0" distB="0" distL="114300" distR="114300">
            <wp:extent cx="1219200" cy="800100"/>
            <wp:effectExtent l="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Ansi="宋体"/>
          <w:sz w:val="21"/>
          <w:szCs w:val="21"/>
        </w:rPr>
        <w:t>．小灯泡变亮</w:t>
      </w:r>
      <w:r>
        <w:rPr>
          <w:sz w:val="21"/>
          <w:szCs w:val="21"/>
        </w:rPr>
        <w:t xml:space="preserve">                 B</w:t>
      </w:r>
      <w:r>
        <w:rPr>
          <w:rFonts w:hAnsi="宋体"/>
          <w:sz w:val="21"/>
          <w:szCs w:val="21"/>
        </w:rPr>
        <w:t>．电流表示数变大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Ansi="宋体"/>
          <w:sz w:val="21"/>
          <w:szCs w:val="21"/>
        </w:rPr>
        <w:t>．电路的总功率变大</w:t>
      </w:r>
      <w:r>
        <w:rPr>
          <w:sz w:val="21"/>
          <w:szCs w:val="21"/>
        </w:rPr>
        <w:t xml:space="preserve">           D</w:t>
      </w:r>
      <w:r>
        <w:rPr>
          <w:rFonts w:hAnsi="宋体"/>
          <w:sz w:val="21"/>
          <w:szCs w:val="21"/>
        </w:rPr>
        <w:t>．电压表示数变小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szCs w:val="21"/>
        </w:rPr>
      </w:pPr>
      <w:r>
        <w:rPr>
          <w:szCs w:val="21"/>
        </w:rPr>
        <w:t>27</w:t>
      </w:r>
      <w:r>
        <w:rPr>
          <w:rFonts w:hAnsi="宋体"/>
          <w:szCs w:val="21"/>
        </w:rPr>
        <w:t>．烧杯中装有一定量的水，水位如图</w:t>
      </w:r>
      <w:r>
        <w:rPr>
          <w:szCs w:val="21"/>
        </w:rPr>
        <w:t>A</w:t>
      </w:r>
      <w:r>
        <w:rPr>
          <w:rFonts w:hAnsi="宋体"/>
          <w:szCs w:val="21"/>
        </w:rPr>
        <w:t>所示，用细绳将物体拴住浸没在水中，水位如图</w:t>
      </w:r>
      <w:r>
        <w:rPr>
          <w:szCs w:val="21"/>
        </w:rPr>
        <w:t>B</w:t>
      </w:r>
      <w:r>
        <w:rPr>
          <w:rFonts w:hAnsi="宋体"/>
          <w:szCs w:val="21"/>
        </w:rPr>
        <w:t>所示，此时细绳所受拉力为</w:t>
      </w:r>
      <w:r>
        <w:rPr>
          <w:szCs w:val="21"/>
        </w:rPr>
        <w:t>15N</w:t>
      </w:r>
      <w:r>
        <w:rPr>
          <w:rFonts w:hAnsi="宋体"/>
          <w:szCs w:val="21"/>
        </w:rPr>
        <w:t>，将物体缓慢向上提，当水位如图</w:t>
      </w:r>
      <w:r>
        <w:rPr>
          <w:szCs w:val="21"/>
        </w:rPr>
        <w:t>C</w:t>
      </w:r>
      <w:r>
        <w:rPr>
          <w:rFonts w:hAnsi="宋体"/>
          <w:szCs w:val="21"/>
        </w:rPr>
        <w:t>所示时（其中</w:t>
      </w:r>
      <w:r>
        <w:rPr>
          <w:szCs w:val="21"/>
        </w:rPr>
        <w:t>C</w:t>
      </w:r>
      <w:r>
        <w:rPr>
          <w:rFonts w:hAnsi="宋体"/>
          <w:szCs w:val="21"/>
        </w:rPr>
        <w:t>水位处是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Ansi="宋体"/>
          <w:szCs w:val="21"/>
        </w:rPr>
        <w:t>水位的中点），细绳所受拉力为</w:t>
      </w:r>
      <w:r>
        <w:rPr>
          <w:szCs w:val="21"/>
        </w:rPr>
        <w:t>25N</w:t>
      </w:r>
      <w:r>
        <w:rPr>
          <w:rFonts w:hAnsi="宋体"/>
          <w:szCs w:val="21"/>
        </w:rPr>
        <w:t>，则图</w:t>
      </w:r>
      <w:r>
        <w:rPr>
          <w:szCs w:val="21"/>
        </w:rPr>
        <w:t>B</w:t>
      </w:r>
      <w:r>
        <w:rPr>
          <w:rFonts w:hAnsi="宋体"/>
          <w:szCs w:val="21"/>
        </w:rPr>
        <w:t>中物体所受浮力为</w:t>
      </w:r>
      <w:r>
        <w:rPr>
          <w:szCs w:val="21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szCs w:val="21"/>
        </w:rPr>
      </w:pPr>
      <w:r>
        <w:drawing>
          <wp:inline distT="0" distB="0" distL="114300" distR="114300">
            <wp:extent cx="1971675" cy="619125"/>
            <wp:effectExtent l="0" t="0" r="9525" b="952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15N                  B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10N 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20N                  D</w:t>
      </w:r>
      <w:r>
        <w:rPr>
          <w:rFonts w:hAnsi="宋体"/>
          <w:szCs w:val="21"/>
        </w:rPr>
        <w:t>．无法确定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cs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黑体" w:hAnsi="黑体" w:eastAsia="黑体"/>
          <w:b/>
          <w:sz w:val="24"/>
          <w:szCs w:val="24"/>
        </w:rPr>
      </w:pPr>
      <w:r>
        <w:rPr>
          <w:rFonts w:ascii="黑体" w:hAnsi="黑体" w:eastAsia="黑体"/>
          <w:b/>
          <w:sz w:val="24"/>
          <w:szCs w:val="24"/>
        </w:rPr>
        <w:t>二、填空题 （每空2分，共22分）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cs="宋体"/>
          <w:szCs w:val="21"/>
        </w:rPr>
      </w:pPr>
      <w:r>
        <w:rPr>
          <w:szCs w:val="21"/>
        </w:rPr>
        <w:t>28</w:t>
      </w:r>
      <w:r>
        <w:rPr>
          <w:rFonts w:hint="eastAsia" w:ascii="宋体" w:hAnsi="宋体" w:cs="宋体"/>
          <w:szCs w:val="21"/>
        </w:rPr>
        <w:t>.</w:t>
      </w:r>
      <w:r>
        <w:rPr>
          <w:rFonts w:hAnsi="宋体"/>
          <w:szCs w:val="21"/>
        </w:rPr>
        <w:t>热机是把内能转化为</w:t>
      </w:r>
      <w:r>
        <w:rPr>
          <w:rFonts w:hAnsi="宋体"/>
          <w:szCs w:val="21"/>
          <w:u w:val="single"/>
        </w:rPr>
        <w:t>　　</w:t>
      </w:r>
      <w:r>
        <w:rPr>
          <w:szCs w:val="21"/>
          <w:u w:val="single"/>
        </w:rPr>
        <w:t xml:space="preserve">  </w:t>
      </w:r>
      <w:r>
        <w:rPr>
          <w:rFonts w:hAnsi="宋体"/>
          <w:szCs w:val="21"/>
        </w:rPr>
        <w:t>能的装置，若汽油的热值是</w:t>
      </w:r>
      <w:r>
        <w:rPr>
          <w:szCs w:val="21"/>
        </w:rPr>
        <w:t>4.6×10</w:t>
      </w:r>
      <w:r>
        <w:rPr>
          <w:szCs w:val="21"/>
          <w:vertAlign w:val="superscript"/>
        </w:rPr>
        <w:t>7</w:t>
      </w:r>
      <w:r>
        <w:rPr>
          <w:szCs w:val="21"/>
        </w:rPr>
        <w:t>J/kg</w:t>
      </w:r>
      <w:r>
        <w:rPr>
          <w:rFonts w:hAnsi="宋体"/>
          <w:szCs w:val="21"/>
        </w:rPr>
        <w:t>，则燃烧</w:t>
      </w:r>
      <w:r>
        <w:rPr>
          <w:szCs w:val="21"/>
        </w:rPr>
        <w:t>2kg</w:t>
      </w:r>
      <w:r>
        <w:rPr>
          <w:rFonts w:hAnsi="宋体"/>
          <w:szCs w:val="21"/>
        </w:rPr>
        <w:t>汽油放出的热量是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J</w:t>
      </w:r>
      <w:r>
        <w:rPr>
          <w:rFonts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29.如图是人造地球卫星的轨道示意图，人造地球卫星在大气层外环绕地球运行的过程中，它在近地点的动能</w:t>
      </w:r>
      <w:r>
        <w:rPr>
          <w:rFonts w:hint="eastAsia" w:ascii="宋体" w:hAnsi="宋体" w:cs="宋体"/>
          <w:szCs w:val="21"/>
          <w:u w:val="single"/>
        </w:rPr>
        <w:t>　　</w:t>
      </w:r>
      <w:r>
        <w:rPr>
          <w:rFonts w:hint="eastAsia" w:ascii="宋体" w:hAnsi="宋体" w:cs="宋体"/>
          <w:szCs w:val="21"/>
        </w:rPr>
        <w:t>（选填：大于、小于、等于）它在远地点的动能；它从近地点向远地点运行的过程中，机械能的变化情况是</w:t>
      </w:r>
      <w:r>
        <w:rPr>
          <w:rFonts w:hint="eastAsia" w:ascii="宋体" w:hAnsi="宋体" w:cs="宋体"/>
          <w:szCs w:val="21"/>
          <w:u w:val="single"/>
        </w:rPr>
        <w:t xml:space="preserve">　     </w:t>
      </w:r>
      <w:r>
        <w:rPr>
          <w:rFonts w:hint="eastAsia" w:ascii="宋体" w:hAnsi="宋体" w:cs="宋体"/>
          <w:szCs w:val="21"/>
        </w:rPr>
        <w:t>（选填：变大、变小、不变）。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drawing>
          <wp:inline distT="0" distB="0" distL="114300" distR="114300">
            <wp:extent cx="752475" cy="1076325"/>
            <wp:effectExtent l="0" t="0" r="9525" b="952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cs="宋体"/>
          <w:szCs w:val="21"/>
        </w:rPr>
      </w:pPr>
      <w:r>
        <w:rPr>
          <w:szCs w:val="21"/>
        </w:rPr>
        <w:t>30</w:t>
      </w:r>
      <w:r>
        <w:rPr>
          <w:rFonts w:hint="eastAsia" w:ascii="宋体" w:hAnsi="宋体" w:cs="宋体"/>
          <w:szCs w:val="21"/>
        </w:rPr>
        <w:t>.</w:t>
      </w:r>
      <w:r>
        <w:rPr>
          <w:rFonts w:hAnsi="宋体"/>
          <w:szCs w:val="21"/>
        </w:rPr>
        <w:t>一木块的质量为</w:t>
      </w:r>
      <w:r>
        <w:rPr>
          <w:szCs w:val="21"/>
        </w:rPr>
        <w:t>200g</w:t>
      </w:r>
      <w:r>
        <w:rPr>
          <w:rFonts w:hAnsi="宋体"/>
          <w:szCs w:val="21"/>
        </w:rPr>
        <w:t>，体积为</w:t>
      </w:r>
      <w:r>
        <w:rPr>
          <w:szCs w:val="21"/>
        </w:rPr>
        <w:t>2.5×10</w:t>
      </w:r>
      <w:r>
        <w:rPr>
          <w:rFonts w:hAnsi="宋体"/>
          <w:szCs w:val="21"/>
          <w:vertAlign w:val="superscript"/>
        </w:rPr>
        <w:t>﹣</w:t>
      </w:r>
      <w:r>
        <w:rPr>
          <w:szCs w:val="21"/>
          <w:vertAlign w:val="superscript"/>
        </w:rPr>
        <w:t>4</w:t>
      </w:r>
      <w:r>
        <w:rPr>
          <w:szCs w:val="21"/>
        </w:rPr>
        <w:t xml:space="preserve"> m</w:t>
      </w:r>
      <w:r>
        <w:rPr>
          <w:szCs w:val="21"/>
          <w:vertAlign w:val="superscript"/>
        </w:rPr>
        <w:t>3</w:t>
      </w:r>
      <w:r>
        <w:rPr>
          <w:rFonts w:hint="eastAsia" w:hAnsi="宋体"/>
          <w:szCs w:val="21"/>
        </w:rPr>
        <w:t>。</w:t>
      </w:r>
      <w:r>
        <w:rPr>
          <w:rFonts w:hAnsi="宋体"/>
          <w:szCs w:val="21"/>
        </w:rPr>
        <w:t>用手将其浸没在水中时，木块受到的浮力为</w:t>
      </w:r>
      <w:r>
        <w:rPr>
          <w:rFonts w:hAnsi="宋体"/>
          <w:szCs w:val="21"/>
          <w:u w:val="single"/>
        </w:rPr>
        <w:t>　　</w:t>
      </w:r>
      <w:r>
        <w:rPr>
          <w:szCs w:val="21"/>
        </w:rPr>
        <w:t>N</w:t>
      </w:r>
      <w:r>
        <w:rPr>
          <w:rFonts w:hAnsi="宋体"/>
          <w:szCs w:val="21"/>
        </w:rPr>
        <w:t>，松手后木块将上浮，木块静止时受到的浮力为</w:t>
      </w:r>
      <w:r>
        <w:rPr>
          <w:rFonts w:hAnsi="宋体"/>
          <w:szCs w:val="21"/>
          <w:u w:val="single"/>
        </w:rPr>
        <w:t>　</w:t>
      </w:r>
      <w:r>
        <w:rPr>
          <w:rFonts w:hint="eastAsia" w:hAnsi="宋体"/>
          <w:szCs w:val="21"/>
          <w:u w:val="single"/>
        </w:rPr>
        <w:t xml:space="preserve">  </w:t>
      </w:r>
      <w:r>
        <w:rPr>
          <w:rFonts w:hAnsi="宋体"/>
          <w:szCs w:val="21"/>
          <w:u w:val="single"/>
        </w:rPr>
        <w:t>　</w:t>
      </w:r>
      <w:r>
        <w:rPr>
          <w:szCs w:val="21"/>
        </w:rPr>
        <w:t>N</w:t>
      </w:r>
      <w:r>
        <w:rPr>
          <w:rFonts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szCs w:val="21"/>
        </w:rPr>
      </w:pPr>
      <w:r>
        <w:rPr>
          <w:szCs w:val="21"/>
        </w:rPr>
        <w:t>31</w:t>
      </w:r>
      <w:r>
        <w:rPr>
          <w:rFonts w:hAnsi="宋体"/>
          <w:szCs w:val="21"/>
        </w:rPr>
        <w:t>．宾馆提供的一次性牙膏出口是密封的，而牙膏帽的帽顶内有一锥体，使用时用它可以很方便地刺破封口，如图所示。锥体做得比较尖，是为了</w:t>
      </w:r>
      <w:r>
        <w:rPr>
          <w:rFonts w:hAnsi="宋体"/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rFonts w:hAnsi="宋体"/>
          <w:szCs w:val="21"/>
          <w:u w:val="single"/>
        </w:rPr>
        <w:t>　</w:t>
      </w:r>
      <w:r>
        <w:rPr>
          <w:rFonts w:hAnsi="宋体"/>
          <w:szCs w:val="21"/>
        </w:rPr>
        <w:t>。刺破封口后，能闻到牙膏淡淡的香味，这是</w:t>
      </w:r>
      <w:r>
        <w:rPr>
          <w:rFonts w:hAnsi="宋体"/>
          <w:szCs w:val="21"/>
          <w:u w:val="single"/>
        </w:rPr>
        <w:t>　</w:t>
      </w:r>
      <w:r>
        <w:rPr>
          <w:szCs w:val="21"/>
          <w:u w:val="single"/>
        </w:rPr>
        <w:t xml:space="preserve"> </w:t>
      </w:r>
      <w:r>
        <w:rPr>
          <w:rFonts w:hAnsi="宋体"/>
          <w:szCs w:val="21"/>
          <w:u w:val="single"/>
        </w:rPr>
        <w:t>　</w:t>
      </w:r>
      <w:r>
        <w:rPr>
          <w:rFonts w:hAnsi="宋体"/>
          <w:szCs w:val="21"/>
        </w:rPr>
        <w:t>现象。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drawing>
          <wp:inline distT="0" distB="0" distL="114300" distR="114300">
            <wp:extent cx="914400" cy="714375"/>
            <wp:effectExtent l="0" t="0" r="0" b="9525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  <w:sz w:val="21"/>
          <w:szCs w:val="21"/>
        </w:rPr>
      </w:pPr>
      <w:r>
        <w:rPr>
          <w:szCs w:val="21"/>
        </w:rPr>
        <w:t>32</w:t>
      </w:r>
      <w:r>
        <w:rPr>
          <w:rFonts w:hAnsi="宋体"/>
          <w:szCs w:val="21"/>
        </w:rPr>
        <w:t>．</w:t>
      </w:r>
      <w:r>
        <w:rPr>
          <w:szCs w:val="21"/>
        </w:rPr>
        <w:t>LED</w:t>
      </w:r>
      <w:r>
        <w:rPr>
          <w:rFonts w:hAnsi="宋体"/>
          <w:szCs w:val="21"/>
        </w:rPr>
        <w:t>灯具有节能、环保等特点。若一个额定电压为</w:t>
      </w:r>
      <w:r>
        <w:rPr>
          <w:szCs w:val="21"/>
        </w:rPr>
        <w:t>220V</w:t>
      </w:r>
      <w:r>
        <w:rPr>
          <w:rFonts w:hAnsi="宋体"/>
          <w:szCs w:val="21"/>
        </w:rPr>
        <w:t>、额定功率为</w:t>
      </w:r>
      <w:r>
        <w:rPr>
          <w:szCs w:val="21"/>
        </w:rPr>
        <w:t>4.4W</w:t>
      </w:r>
      <w:r>
        <w:rPr>
          <w:rFonts w:hAnsi="宋体"/>
          <w:szCs w:val="21"/>
        </w:rPr>
        <w:t>的</w:t>
      </w:r>
      <w:r>
        <w:rPr>
          <w:szCs w:val="21"/>
        </w:rPr>
        <w:t>LED</w:t>
      </w:r>
      <w:r>
        <w:rPr>
          <w:rFonts w:hAnsi="宋体"/>
          <w:szCs w:val="21"/>
        </w:rPr>
        <w:t>灯</w:t>
      </w:r>
      <w:r>
        <w:rPr>
          <w:rFonts w:hint="eastAsia" w:hAnsi="宋体"/>
          <w:szCs w:val="21"/>
        </w:rPr>
        <w:t>，</w:t>
      </w:r>
      <w:r>
        <w:rPr>
          <w:rFonts w:hAnsi="宋体"/>
          <w:szCs w:val="21"/>
        </w:rPr>
        <w:t>每天正常发光</w:t>
      </w:r>
      <w:r>
        <w:rPr>
          <w:szCs w:val="21"/>
        </w:rPr>
        <w:t>5h</w:t>
      </w:r>
      <w:r>
        <w:rPr>
          <w:rFonts w:hAnsi="宋体"/>
          <w:szCs w:val="21"/>
        </w:rPr>
        <w:t>，它一个月（</w:t>
      </w:r>
      <w:r>
        <w:rPr>
          <w:szCs w:val="21"/>
        </w:rPr>
        <w:t>30</w:t>
      </w:r>
      <w:r>
        <w:rPr>
          <w:rFonts w:hAnsi="宋体"/>
          <w:szCs w:val="21"/>
        </w:rPr>
        <w:t>天）消耗的电能是</w:t>
      </w:r>
      <w:r>
        <w:rPr>
          <w:rFonts w:hAnsi="宋体"/>
          <w:szCs w:val="21"/>
          <w:u w:val="single"/>
        </w:rPr>
        <w:t>　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  <w:u w:val="single"/>
        </w:rPr>
        <w:t>k</w:t>
      </w:r>
      <w:r>
        <w:rPr>
          <w:szCs w:val="21"/>
        </w:rPr>
        <w:t>W•h</w:t>
      </w:r>
      <w:r>
        <w:rPr>
          <w:rFonts w:hint="eastAsia" w:hAnsi="宋体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33</w:t>
      </w:r>
      <w:r>
        <w:rPr>
          <w:rFonts w:hAnsi="宋体"/>
          <w:sz w:val="21"/>
          <w:szCs w:val="21"/>
        </w:rPr>
        <w:t>．如图甲所示，电源两端电压</w:t>
      </w:r>
      <w:r>
        <w:rPr>
          <w:i/>
          <w:sz w:val="21"/>
          <w:szCs w:val="21"/>
        </w:rPr>
        <w:t>U</w:t>
      </w:r>
      <w:r>
        <w:rPr>
          <w:rFonts w:hAnsi="宋体"/>
          <w:sz w:val="21"/>
          <w:szCs w:val="21"/>
          <w:vertAlign w:val="subscript"/>
        </w:rPr>
        <w:t>总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保持不变，</w:t>
      </w:r>
      <w:r>
        <w:rPr>
          <w:i/>
          <w:sz w:val="21"/>
          <w:szCs w:val="21"/>
        </w:rPr>
        <w:t>R</w:t>
      </w:r>
      <w:r>
        <w:rPr>
          <w:sz w:val="21"/>
          <w:szCs w:val="21"/>
          <w:vertAlign w:val="subscript"/>
        </w:rPr>
        <w:t>1</w:t>
      </w:r>
      <w:r>
        <w:rPr>
          <w:rFonts w:hAnsi="宋体"/>
          <w:sz w:val="21"/>
          <w:szCs w:val="21"/>
        </w:rPr>
        <w:t>为定值电阻，</w:t>
      </w:r>
      <w:r>
        <w:rPr>
          <w:i/>
          <w:sz w:val="21"/>
          <w:szCs w:val="21"/>
        </w:rPr>
        <w:t>R</w:t>
      </w:r>
      <w:r>
        <w:rPr>
          <w:sz w:val="21"/>
          <w:szCs w:val="21"/>
          <w:vertAlign w:val="subscript"/>
        </w:rPr>
        <w:t>2</w:t>
      </w:r>
      <w:r>
        <w:rPr>
          <w:rFonts w:hAnsi="宋体"/>
          <w:sz w:val="21"/>
          <w:szCs w:val="21"/>
        </w:rPr>
        <w:t>为滑动变阻器。图乙反映了开关闭合后，滑片</w:t>
      </w:r>
      <w:r>
        <w:rPr>
          <w:sz w:val="21"/>
          <w:szCs w:val="21"/>
        </w:rPr>
        <w:t>P</w:t>
      </w:r>
      <w:r>
        <w:rPr>
          <w:rFonts w:hAnsi="宋体"/>
          <w:sz w:val="21"/>
          <w:szCs w:val="21"/>
        </w:rPr>
        <w:t>从最右端移动到最左端的过程中，</w:t>
      </w:r>
      <w:r>
        <w:rPr>
          <w:rFonts w:hint="eastAsia"/>
          <w:sz w:val="21"/>
          <w:szCs w:val="21"/>
        </w:rPr>
        <w:t>ab</w:t>
      </w:r>
      <w:r>
        <w:rPr>
          <w:rFonts w:hAnsi="宋体"/>
          <w:sz w:val="21"/>
          <w:szCs w:val="21"/>
        </w:rPr>
        <w:t>两端电压</w:t>
      </w:r>
      <w:r>
        <w:rPr>
          <w:i/>
          <w:sz w:val="21"/>
          <w:szCs w:val="21"/>
        </w:rPr>
        <w:t>U</w:t>
      </w:r>
      <w:r>
        <w:rPr>
          <w:rFonts w:hAnsi="宋体"/>
          <w:sz w:val="21"/>
          <w:szCs w:val="21"/>
        </w:rPr>
        <w:t>和通过电流</w:t>
      </w:r>
      <w:r>
        <w:rPr>
          <w:i/>
          <w:sz w:val="21"/>
          <w:szCs w:val="21"/>
        </w:rPr>
        <w:t>I</w:t>
      </w:r>
      <w:r>
        <w:rPr>
          <w:rFonts w:hAnsi="宋体"/>
          <w:sz w:val="21"/>
          <w:szCs w:val="21"/>
        </w:rPr>
        <w:t>之间的关系图像（图中</w:t>
      </w:r>
      <w:r>
        <w:rPr>
          <w:sz w:val="21"/>
          <w:szCs w:val="21"/>
        </w:rPr>
        <w:t>A</w:t>
      </w:r>
      <w:r>
        <w:rPr>
          <w:rFonts w:hAnsi="宋体"/>
          <w:sz w:val="21"/>
          <w:szCs w:val="21"/>
        </w:rPr>
        <w:t>、</w:t>
      </w:r>
      <w:r>
        <w:rPr>
          <w:sz w:val="21"/>
          <w:szCs w:val="21"/>
        </w:rPr>
        <w:t>B</w:t>
      </w:r>
      <w:r>
        <w:rPr>
          <w:rFonts w:hAnsi="宋体"/>
          <w:sz w:val="21"/>
          <w:szCs w:val="21"/>
        </w:rPr>
        <w:t>两点分别对应两端）；图丙反映了滑动变阻器</w:t>
      </w:r>
      <w:r>
        <w:rPr>
          <w:i/>
          <w:sz w:val="21"/>
          <w:szCs w:val="21"/>
        </w:rPr>
        <w:t>R</w:t>
      </w:r>
      <w:r>
        <w:rPr>
          <w:sz w:val="21"/>
          <w:szCs w:val="21"/>
          <w:vertAlign w:val="subscript"/>
        </w:rPr>
        <w:t>2</w:t>
      </w:r>
      <w:r>
        <w:rPr>
          <w:rFonts w:hAnsi="宋体"/>
          <w:sz w:val="21"/>
          <w:szCs w:val="21"/>
        </w:rPr>
        <w:t>消耗的功率</w:t>
      </w:r>
      <w:r>
        <w:rPr>
          <w:i/>
          <w:sz w:val="21"/>
          <w:szCs w:val="21"/>
        </w:rPr>
        <w:t>P</w:t>
      </w:r>
      <w:r>
        <w:rPr>
          <w:rFonts w:hAnsi="宋体"/>
          <w:sz w:val="21"/>
          <w:szCs w:val="21"/>
        </w:rPr>
        <w:t>与电流</w:t>
      </w:r>
      <w:r>
        <w:rPr>
          <w:i/>
          <w:sz w:val="21"/>
          <w:szCs w:val="21"/>
        </w:rPr>
        <w:t>I</w:t>
      </w:r>
      <w:r>
        <w:rPr>
          <w:rFonts w:hAnsi="宋体"/>
          <w:sz w:val="21"/>
          <w:szCs w:val="21"/>
        </w:rPr>
        <w:t>之间的关系的部分图象（丙图中只有黑点处数据精确）。则：当</w:t>
      </w:r>
      <w:r>
        <w:rPr>
          <w:i/>
          <w:sz w:val="21"/>
          <w:szCs w:val="21"/>
        </w:rPr>
        <w:t>R</w:t>
      </w:r>
      <w:r>
        <w:rPr>
          <w:sz w:val="21"/>
          <w:szCs w:val="21"/>
          <w:vertAlign w:val="subscript"/>
        </w:rPr>
        <w:t>2</w:t>
      </w:r>
      <w:r>
        <w:rPr>
          <w:rFonts w:hAnsi="宋体"/>
          <w:sz w:val="21"/>
          <w:szCs w:val="21"/>
        </w:rPr>
        <w:t>的功率为</w:t>
      </w:r>
      <w:r>
        <w:rPr>
          <w:sz w:val="21"/>
          <w:szCs w:val="21"/>
        </w:rPr>
        <w:t>120W</w:t>
      </w:r>
      <w:r>
        <w:rPr>
          <w:rFonts w:hAnsi="宋体"/>
          <w:sz w:val="21"/>
          <w:szCs w:val="21"/>
        </w:rPr>
        <w:t>时，电路消耗的总功率</w:t>
      </w:r>
      <w:r>
        <w:rPr>
          <w:i/>
          <w:sz w:val="21"/>
          <w:szCs w:val="21"/>
        </w:rPr>
        <w:t>P</w:t>
      </w:r>
      <w:r>
        <w:rPr>
          <w:rFonts w:hAnsi="宋体"/>
          <w:sz w:val="21"/>
          <w:szCs w:val="21"/>
          <w:vertAlign w:val="subscript"/>
        </w:rPr>
        <w:t>总</w:t>
      </w:r>
      <w:r>
        <w:rPr>
          <w:rFonts w:hAnsi="宋体"/>
          <w:sz w:val="21"/>
          <w:szCs w:val="21"/>
        </w:rPr>
        <w:t>可能为</w:t>
      </w:r>
      <w:r>
        <w:rPr>
          <w:sz w:val="21"/>
          <w:szCs w:val="21"/>
        </w:rPr>
        <w:t>________ W</w:t>
      </w:r>
      <w:r>
        <w:rPr>
          <w:rFonts w:hAnsi="宋体"/>
          <w:sz w:val="21"/>
          <w:szCs w:val="21"/>
        </w:rPr>
        <w:t>和</w:t>
      </w:r>
      <w:r>
        <w:rPr>
          <w:sz w:val="21"/>
          <w:szCs w:val="21"/>
        </w:rPr>
        <w:t xml:space="preserve"> __________W</w:t>
      </w:r>
      <w:r>
        <w:rPr>
          <w:rFonts w:hAnsi="宋体"/>
          <w:sz w:val="21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drawing>
          <wp:inline distT="0" distB="0" distL="114300" distR="114300">
            <wp:extent cx="4266565" cy="1066800"/>
            <wp:effectExtent l="0" t="0" r="635" b="0"/>
            <wp:docPr id="1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656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黑体" w:hAnsi="黑体" w:eastAsia="黑体"/>
          <w:b/>
          <w:sz w:val="24"/>
          <w:szCs w:val="24"/>
        </w:rPr>
      </w:pPr>
      <w:r>
        <w:rPr>
          <w:rFonts w:ascii="黑体" w:hAnsi="黑体" w:eastAsia="黑体"/>
          <w:b/>
          <w:sz w:val="24"/>
          <w:szCs w:val="24"/>
        </w:rPr>
        <w:t>三、实验题（每空2分，共22分）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34</w:t>
      </w:r>
      <w:r>
        <w:rPr>
          <w:rFonts w:hAnsi="宋体"/>
          <w:sz w:val="21"/>
          <w:szCs w:val="21"/>
        </w:rPr>
        <w:t>．如图是小芳同学探究</w:t>
      </w:r>
      <w:r>
        <w:rPr>
          <w:sz w:val="21"/>
          <w:szCs w:val="21"/>
        </w:rPr>
        <w:t>“</w:t>
      </w:r>
      <w:r>
        <w:rPr>
          <w:rFonts w:hAnsi="宋体"/>
          <w:sz w:val="21"/>
          <w:szCs w:val="21"/>
        </w:rPr>
        <w:t>平面镜成像特点</w:t>
      </w:r>
      <w:r>
        <w:rPr>
          <w:sz w:val="21"/>
          <w:szCs w:val="21"/>
        </w:rPr>
        <w:t>”</w:t>
      </w:r>
      <w:r>
        <w:rPr>
          <w:rFonts w:hAnsi="宋体"/>
          <w:sz w:val="21"/>
          <w:szCs w:val="21"/>
        </w:rPr>
        <w:t xml:space="preserve"> 的实验装置。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rFonts w:hAnsi="宋体"/>
          <w:sz w:val="21"/>
          <w:szCs w:val="21"/>
        </w:rPr>
      </w:pPr>
      <w:r>
        <w:drawing>
          <wp:inline distT="0" distB="0" distL="114300" distR="114300">
            <wp:extent cx="1504950" cy="1200150"/>
            <wp:effectExtent l="0" t="0" r="0" b="0"/>
            <wp:docPr id="2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Ansi="宋体"/>
          <w:sz w:val="21"/>
          <w:szCs w:val="21"/>
        </w:rPr>
        <w:t>）在实验中用透明的玻璃板代替平面镜，主要是利用玻璃透明的特点，便于</w:t>
      </w:r>
      <w:r>
        <w:rPr>
          <w:sz w:val="21"/>
          <w:szCs w:val="21"/>
        </w:rPr>
        <w:t>__</w:t>
      </w:r>
      <w:r>
        <w:rPr>
          <w:sz w:val="21"/>
          <w:szCs w:val="21"/>
          <w:u w:val="single"/>
        </w:rPr>
        <w:t xml:space="preserve">         </w:t>
      </w:r>
      <w:r>
        <w:rPr>
          <w:rFonts w:hAnsi="宋体"/>
          <w:sz w:val="21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Ansi="宋体"/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Ansi="宋体"/>
          <w:sz w:val="21"/>
          <w:szCs w:val="21"/>
        </w:rPr>
        <w:t>）在竖立的玻璃板前放一支点燃的蜡烛</w:t>
      </w:r>
      <w:r>
        <w:rPr>
          <w:sz w:val="21"/>
          <w:szCs w:val="21"/>
        </w:rPr>
        <w:t>M</w:t>
      </w:r>
      <w:r>
        <w:rPr>
          <w:rFonts w:hAnsi="宋体"/>
          <w:sz w:val="21"/>
          <w:szCs w:val="21"/>
        </w:rPr>
        <w:t>，可以看到玻璃板后面出现蜡烛的像。小明拿另一支大小相同的蜡烛</w:t>
      </w:r>
      <w:r>
        <w:rPr>
          <w:sz w:val="21"/>
          <w:szCs w:val="21"/>
        </w:rPr>
        <w:t>N</w:t>
      </w:r>
      <w:r>
        <w:rPr>
          <w:rFonts w:hAnsi="宋体"/>
          <w:sz w:val="21"/>
          <w:szCs w:val="21"/>
        </w:rPr>
        <w:t>在玻璃板后面移动，直到它跟蜡烛</w:t>
      </w:r>
      <w:r>
        <w:rPr>
          <w:sz w:val="21"/>
          <w:szCs w:val="21"/>
        </w:rPr>
        <w:t>M</w:t>
      </w:r>
      <w:r>
        <w:rPr>
          <w:rFonts w:hAnsi="宋体"/>
          <w:sz w:val="21"/>
          <w:szCs w:val="21"/>
        </w:rPr>
        <w:t>的像完全重合。由此可以得出的结论是</w:t>
      </w:r>
      <w:r>
        <w:rPr>
          <w:sz w:val="21"/>
          <w:szCs w:val="21"/>
        </w:rPr>
        <w:t>__</w:t>
      </w:r>
      <w:r>
        <w:rPr>
          <w:sz w:val="21"/>
          <w:szCs w:val="21"/>
          <w:u w:val="single"/>
        </w:rPr>
        <w:t xml:space="preserve">       </w:t>
      </w:r>
      <w:r>
        <w:rPr>
          <w:sz w:val="21"/>
          <w:szCs w:val="21"/>
        </w:rPr>
        <w:t>__ </w:t>
      </w:r>
      <w:r>
        <w:rPr>
          <w:rFonts w:hAnsi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rFonts w:hint="eastAsia" w:hAnsi="宋体"/>
          <w:sz w:val="21"/>
          <w:szCs w:val="21"/>
          <w:lang w:val="en-US" w:eastAsia="zh-CN"/>
        </w:rPr>
      </w:pPr>
      <w:r>
        <w:rPr>
          <w:sz w:val="21"/>
          <w:szCs w:val="21"/>
        </w:rPr>
        <w:t>35</w:t>
      </w:r>
      <w:r>
        <w:rPr>
          <w:rFonts w:hAnsi="宋体"/>
          <w:sz w:val="21"/>
          <w:szCs w:val="21"/>
        </w:rPr>
        <w:t>．为了比较</w:t>
      </w:r>
      <w:r>
        <w:rPr>
          <w:sz w:val="21"/>
          <w:szCs w:val="21"/>
        </w:rPr>
        <w:t>“</w:t>
      </w:r>
      <w:r>
        <w:rPr>
          <w:rFonts w:hAnsi="宋体"/>
          <w:sz w:val="21"/>
          <w:szCs w:val="21"/>
        </w:rPr>
        <w:t>沙子和水的吸热能力</w:t>
      </w:r>
      <w:r>
        <w:rPr>
          <w:sz w:val="21"/>
          <w:szCs w:val="21"/>
        </w:rPr>
        <w:t>”</w:t>
      </w:r>
      <w:r>
        <w:rPr>
          <w:rFonts w:hAnsi="宋体"/>
          <w:sz w:val="21"/>
          <w:szCs w:val="21"/>
        </w:rPr>
        <w:t>，利用如图甲所示的实验装置来探究。操作如下：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  <w:r>
        <w:drawing>
          <wp:inline distT="0" distB="0" distL="114300" distR="114300">
            <wp:extent cx="1366520" cy="981710"/>
            <wp:effectExtent l="0" t="0" r="5080" b="889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6520" cy="981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74115" cy="1153160"/>
            <wp:effectExtent l="0" t="0" r="6985" b="8890"/>
            <wp:docPr id="2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411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Ansi="宋体"/>
          <w:sz w:val="21"/>
          <w:szCs w:val="21"/>
        </w:rPr>
        <w:t>）在两烧杯中分别装入初温相同、质量相等的沙子和水。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Ansi="宋体"/>
          <w:sz w:val="21"/>
          <w:szCs w:val="21"/>
        </w:rPr>
        <w:t>）用相同的酒精灯火焰加热，并用玻璃棒不断搅拌，每隔相同的时间记录一次温度，根据实验数据绘制成温度与时间的关系图象，如图乙所示；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Ansi="宋体"/>
          <w:sz w:val="21"/>
          <w:szCs w:val="21"/>
        </w:rPr>
        <w:t>）实验中，是通过比较</w:t>
      </w:r>
      <w:r>
        <w:rPr>
          <w:sz w:val="21"/>
          <w:szCs w:val="21"/>
          <w:u w:val="single"/>
        </w:rPr>
        <w:t>             </w:t>
      </w:r>
      <w:r>
        <w:rPr>
          <w:rFonts w:hAnsi="宋体"/>
          <w:sz w:val="21"/>
          <w:szCs w:val="21"/>
        </w:rPr>
        <w:t>（填</w:t>
      </w:r>
      <w:r>
        <w:rPr>
          <w:sz w:val="21"/>
          <w:szCs w:val="21"/>
        </w:rPr>
        <w:t>“</w:t>
      </w:r>
      <w:r>
        <w:rPr>
          <w:rFonts w:hAnsi="宋体"/>
          <w:sz w:val="21"/>
          <w:szCs w:val="21"/>
        </w:rPr>
        <w:t>温度升高</w:t>
      </w:r>
      <w:r>
        <w:rPr>
          <w:sz w:val="21"/>
          <w:szCs w:val="21"/>
        </w:rPr>
        <w:t>”</w:t>
      </w:r>
      <w:r>
        <w:rPr>
          <w:rFonts w:hAnsi="宋体"/>
          <w:sz w:val="21"/>
          <w:szCs w:val="21"/>
        </w:rPr>
        <w:t>或</w:t>
      </w:r>
      <w:r>
        <w:rPr>
          <w:sz w:val="21"/>
          <w:szCs w:val="21"/>
        </w:rPr>
        <w:t>“</w:t>
      </w:r>
      <w:r>
        <w:rPr>
          <w:rFonts w:hAnsi="宋体"/>
          <w:sz w:val="21"/>
          <w:szCs w:val="21"/>
        </w:rPr>
        <w:t>加热时间</w:t>
      </w:r>
      <w:r>
        <w:rPr>
          <w:sz w:val="21"/>
          <w:szCs w:val="21"/>
        </w:rPr>
        <w:t>”</w:t>
      </w:r>
      <w:r>
        <w:rPr>
          <w:rFonts w:hAnsi="宋体"/>
          <w:sz w:val="21"/>
          <w:szCs w:val="21"/>
        </w:rPr>
        <w:t>）来间接反映沙子和水吸收的热量；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rFonts w:hint="eastAsia"/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rFonts w:hAnsi="宋体"/>
          <w:sz w:val="21"/>
          <w:szCs w:val="21"/>
        </w:rPr>
        <w:t>）分析图象</w:t>
      </w:r>
      <w:r>
        <w:rPr>
          <w:rFonts w:hint="eastAsia" w:hAnsi="宋体"/>
          <w:sz w:val="21"/>
          <w:szCs w:val="21"/>
        </w:rPr>
        <w:t>乙</w:t>
      </w:r>
      <w:r>
        <w:rPr>
          <w:rFonts w:hAnsi="宋体"/>
          <w:sz w:val="21"/>
          <w:szCs w:val="21"/>
        </w:rPr>
        <w:t>可知，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若使两者升高相同的温度，则水吸收的热量较多。由此可见，</w:t>
      </w:r>
      <w:r>
        <w:rPr>
          <w:sz w:val="21"/>
          <w:szCs w:val="21"/>
          <w:u w:val="single"/>
        </w:rPr>
        <w:t xml:space="preserve">         </w:t>
      </w:r>
      <w:r>
        <w:rPr>
          <w:rFonts w:hAnsi="宋体"/>
          <w:sz w:val="21"/>
          <w:szCs w:val="21"/>
        </w:rPr>
        <w:t>的吸热能力强。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36</w:t>
      </w:r>
      <w:r>
        <w:rPr>
          <w:rFonts w:hAnsi="宋体"/>
          <w:sz w:val="21"/>
          <w:szCs w:val="21"/>
        </w:rPr>
        <w:t>．图甲是小明同学设计的测小灯泡电功率的实验电路（灯泡额定电压</w:t>
      </w:r>
      <w:r>
        <w:rPr>
          <w:sz w:val="21"/>
          <w:szCs w:val="21"/>
        </w:rPr>
        <w:t>2.5V</w:t>
      </w:r>
      <w:r>
        <w:rPr>
          <w:rFonts w:hAnsi="宋体"/>
          <w:sz w:val="21"/>
          <w:szCs w:val="21"/>
        </w:rPr>
        <w:t>）。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rFonts w:hAnsi="宋体"/>
          <w:sz w:val="21"/>
          <w:szCs w:val="21"/>
        </w:rPr>
      </w:pPr>
      <w:r>
        <w:drawing>
          <wp:inline distT="0" distB="0" distL="114300" distR="114300">
            <wp:extent cx="2828925" cy="1216660"/>
            <wp:effectExtent l="0" t="0" r="9525" b="2540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216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rFonts w:hAnsi="宋体"/>
          <w:sz w:val="21"/>
          <w:szCs w:val="21"/>
        </w:rPr>
        <w:t>）小明所接的实验电路存在连接错误，但只需改动一根导线，即可使电路连接正确，请你在应改动的导线上打</w:t>
      </w:r>
      <w:r>
        <w:rPr>
          <w:sz w:val="21"/>
          <w:szCs w:val="21"/>
        </w:rPr>
        <w:t>“×”</w:t>
      </w:r>
      <w:r>
        <w:rPr>
          <w:rFonts w:hAnsi="宋体"/>
          <w:sz w:val="21"/>
          <w:szCs w:val="21"/>
        </w:rPr>
        <w:t>，并用笔画线代替导线画出正确的接法。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rFonts w:hAnsi="宋体"/>
          <w:sz w:val="21"/>
          <w:szCs w:val="21"/>
        </w:rPr>
        <w:t>）电路连接正确后，闭合开关发现小灯泡不亮，但电流表有示数，接下来应进行的操作是</w:t>
      </w:r>
      <w:r>
        <w:rPr>
          <w:sz w:val="21"/>
          <w:szCs w:val="21"/>
          <w:u w:val="single"/>
        </w:rPr>
        <w:t>    </w:t>
      </w:r>
      <w:r>
        <w:rPr>
          <w:rFonts w:hint="eastAsia"/>
          <w:sz w:val="21"/>
          <w:szCs w:val="21"/>
          <w:u w:val="single"/>
        </w:rPr>
        <w:t xml:space="preserve">   </w:t>
      </w:r>
      <w:r>
        <w:rPr>
          <w:sz w:val="21"/>
          <w:szCs w:val="21"/>
          <w:u w:val="single"/>
        </w:rPr>
        <w:t> </w:t>
      </w:r>
      <w:r>
        <w:rPr>
          <w:rFonts w:hAnsi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sz w:val="21"/>
          <w:szCs w:val="21"/>
        </w:rPr>
      </w:pPr>
      <w:r>
        <w:rPr>
          <w:sz w:val="21"/>
          <w:szCs w:val="21"/>
        </w:rPr>
        <w:t>A</w:t>
      </w:r>
      <w:r>
        <w:rPr>
          <w:rFonts w:hAnsi="宋体"/>
          <w:sz w:val="21"/>
          <w:szCs w:val="21"/>
        </w:rPr>
        <w:t>．更换小灯泡</w:t>
      </w:r>
      <w:r>
        <w:rPr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 xml:space="preserve">              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B</w:t>
      </w:r>
      <w:r>
        <w:rPr>
          <w:rFonts w:hAnsi="宋体"/>
          <w:sz w:val="21"/>
          <w:szCs w:val="21"/>
        </w:rPr>
        <w:t>．检查开关是否闭合</w:t>
      </w:r>
      <w:r>
        <w:rPr>
          <w:sz w:val="21"/>
          <w:szCs w:val="21"/>
        </w:rPr>
        <w:t xml:space="preserve"> 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rFonts w:hint="eastAsia" w:hAnsi="宋体"/>
          <w:sz w:val="21"/>
          <w:szCs w:val="21"/>
        </w:rPr>
      </w:pPr>
      <w:r>
        <w:rPr>
          <w:sz w:val="21"/>
          <w:szCs w:val="21"/>
        </w:rPr>
        <w:t>C</w:t>
      </w:r>
      <w:r>
        <w:rPr>
          <w:rFonts w:hAnsi="宋体"/>
          <w:sz w:val="21"/>
          <w:szCs w:val="21"/>
        </w:rPr>
        <w:t>．检查电压表是否断路</w:t>
      </w:r>
      <w:r>
        <w:rPr>
          <w:rFonts w:hint="eastAsia" w:hAnsi="宋体"/>
          <w:sz w:val="21"/>
          <w:szCs w:val="21"/>
        </w:rPr>
        <w:t xml:space="preserve">        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sz w:val="21"/>
          <w:szCs w:val="21"/>
        </w:rPr>
        <w:t>D</w:t>
      </w:r>
      <w:r>
        <w:rPr>
          <w:rFonts w:hAnsi="宋体"/>
          <w:sz w:val="21"/>
          <w:szCs w:val="21"/>
        </w:rPr>
        <w:t>．移动滑动变阻器滑片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rFonts w:hAnsi="宋体"/>
          <w:sz w:val="21"/>
          <w:szCs w:val="21"/>
        </w:rPr>
      </w:pPr>
      <w:r>
        <w:rPr>
          <w:rFonts w:hAnsi="宋体"/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rFonts w:hAnsi="宋体"/>
          <w:sz w:val="21"/>
          <w:szCs w:val="21"/>
        </w:rPr>
        <w:t>）正确操作后，</w:t>
      </w:r>
      <w:r>
        <w:rPr>
          <w:sz w:val="21"/>
          <w:szCs w:val="21"/>
        </w:rPr>
        <w:t xml:space="preserve"> </w:t>
      </w:r>
      <w:r>
        <w:rPr>
          <w:rFonts w:hAnsi="宋体"/>
          <w:sz w:val="21"/>
          <w:szCs w:val="21"/>
        </w:rPr>
        <w:t>为测量小灯泡的额定功率，则应移动滑动变阻器的滑片，直到电压表的示数等于</w:t>
      </w:r>
      <w:r>
        <w:rPr>
          <w:sz w:val="21"/>
          <w:szCs w:val="21"/>
          <w:u w:val="single"/>
        </w:rPr>
        <w:t>  </w:t>
      </w:r>
      <w:r>
        <w:rPr>
          <w:rFonts w:hint="eastAsia"/>
          <w:sz w:val="21"/>
          <w:szCs w:val="21"/>
          <w:u w:val="single"/>
        </w:rPr>
        <w:t xml:space="preserve">   </w:t>
      </w:r>
      <w:r>
        <w:rPr>
          <w:sz w:val="21"/>
          <w:szCs w:val="21"/>
          <w:u w:val="single"/>
        </w:rPr>
        <w:t xml:space="preserve">  </w:t>
      </w:r>
      <w:r>
        <w:rPr>
          <w:sz w:val="21"/>
          <w:szCs w:val="21"/>
        </w:rPr>
        <w:t>V</w:t>
      </w:r>
      <w:r>
        <w:rPr>
          <w:rFonts w:hAnsi="宋体"/>
          <w:sz w:val="21"/>
          <w:szCs w:val="21"/>
        </w:rPr>
        <w:t>时为止，此时电流表的示数（如图乙所示），则小灯泡的额定功为</w:t>
      </w:r>
      <w:r>
        <w:rPr>
          <w:sz w:val="21"/>
          <w:szCs w:val="21"/>
          <w:u w:val="single"/>
        </w:rPr>
        <w:t>  </w:t>
      </w:r>
      <w:r>
        <w:rPr>
          <w:rFonts w:hint="eastAsia"/>
          <w:sz w:val="21"/>
          <w:szCs w:val="21"/>
          <w:u w:val="single"/>
        </w:rPr>
        <w:t xml:space="preserve">     </w:t>
      </w:r>
      <w:r>
        <w:rPr>
          <w:sz w:val="21"/>
          <w:szCs w:val="21"/>
          <w:u w:val="single"/>
        </w:rPr>
        <w:t>  </w:t>
      </w:r>
      <w:r>
        <w:rPr>
          <w:sz w:val="21"/>
          <w:szCs w:val="21"/>
        </w:rPr>
        <w:t>W</w:t>
      </w:r>
      <w:r>
        <w:rPr>
          <w:rFonts w:hAnsi="宋体"/>
          <w:sz w:val="21"/>
          <w:szCs w:val="21"/>
        </w:rPr>
        <w:t>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37</w:t>
      </w:r>
      <w:r>
        <w:rPr>
          <w:rFonts w:hAnsi="宋体"/>
          <w:color w:val="000000"/>
          <w:sz w:val="21"/>
          <w:szCs w:val="21"/>
        </w:rPr>
        <w:t>．如图所示是</w:t>
      </w:r>
      <w:r>
        <w:rPr>
          <w:color w:val="000000"/>
          <w:sz w:val="21"/>
          <w:szCs w:val="21"/>
        </w:rPr>
        <w:t>“</w:t>
      </w:r>
      <w:r>
        <w:rPr>
          <w:rFonts w:hAnsi="宋体"/>
          <w:color w:val="000000"/>
          <w:sz w:val="21"/>
          <w:szCs w:val="21"/>
        </w:rPr>
        <w:t>探究滑动摩擦力大小与什么因素有关</w:t>
      </w:r>
      <w:r>
        <w:rPr>
          <w:color w:val="000000"/>
          <w:sz w:val="21"/>
          <w:szCs w:val="21"/>
        </w:rPr>
        <w:t>”</w:t>
      </w:r>
      <w:r>
        <w:rPr>
          <w:rFonts w:hAnsi="宋体"/>
          <w:color w:val="000000"/>
          <w:sz w:val="21"/>
          <w:szCs w:val="21"/>
        </w:rPr>
        <w:t>的实验。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</w:pPr>
      <w:r>
        <w:drawing>
          <wp:inline distT="0" distB="0" distL="114300" distR="114300">
            <wp:extent cx="5161915" cy="800100"/>
            <wp:effectExtent l="0" t="0" r="635" b="0"/>
            <wp:docPr id="2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6191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  <w:lang w:eastAsia="zh-CN"/>
        </w:rPr>
        <w:t>（</w:t>
      </w:r>
      <w:r>
        <w:rPr>
          <w:color w:val="000000"/>
          <w:sz w:val="21"/>
          <w:szCs w:val="21"/>
        </w:rPr>
        <w:t>1</w:t>
      </w:r>
      <w:r>
        <w:rPr>
          <w:rFonts w:hAnsi="宋体"/>
          <w:color w:val="000000"/>
          <w:sz w:val="21"/>
          <w:szCs w:val="21"/>
        </w:rPr>
        <w:t>）实验过程中，必须用弹簧测力计沿水平方向拉着物块</w:t>
      </w:r>
      <w:r>
        <w:rPr>
          <w:color w:val="000000"/>
          <w:sz w:val="21"/>
          <w:szCs w:val="21"/>
        </w:rPr>
        <w:t>A</w:t>
      </w:r>
      <w:r>
        <w:rPr>
          <w:rFonts w:hAnsi="宋体"/>
          <w:color w:val="000000"/>
          <w:sz w:val="21"/>
          <w:szCs w:val="21"/>
        </w:rPr>
        <w:t>做</w:t>
      </w:r>
      <w:r>
        <w:rPr>
          <w:rFonts w:hint="eastAsia" w:hAnsi="宋体"/>
          <w:color w:val="000000"/>
          <w:sz w:val="21"/>
          <w:szCs w:val="21"/>
          <w:u w:val="single"/>
        </w:rPr>
        <w:t xml:space="preserve">            </w:t>
      </w:r>
      <w:r>
        <w:rPr>
          <w:rFonts w:hAnsi="宋体"/>
          <w:color w:val="000000"/>
          <w:sz w:val="21"/>
          <w:szCs w:val="21"/>
        </w:rPr>
        <w:t>运动；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color w:val="000000"/>
          <w:sz w:val="21"/>
          <w:szCs w:val="21"/>
        </w:rPr>
      </w:pPr>
      <w:r>
        <w:rPr>
          <w:rFonts w:hAnsi="宋体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2</w:t>
      </w:r>
      <w:r>
        <w:rPr>
          <w:rFonts w:hAnsi="宋体"/>
          <w:color w:val="000000"/>
          <w:sz w:val="21"/>
          <w:szCs w:val="21"/>
        </w:rPr>
        <w:t>）分析图甲、乙可知，在接触面粗糙程度相同时，</w:t>
      </w:r>
      <w:r>
        <w:rPr>
          <w:color w:val="000000"/>
          <w:sz w:val="21"/>
          <w:szCs w:val="21"/>
        </w:rPr>
        <w:t>________</w:t>
      </w:r>
      <w:r>
        <w:rPr>
          <w:rFonts w:hAnsi="宋体"/>
          <w:color w:val="000000"/>
          <w:sz w:val="21"/>
          <w:szCs w:val="21"/>
        </w:rPr>
        <w:t>越大，滑动摩擦力越大。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color w:val="000000"/>
          <w:sz w:val="21"/>
          <w:szCs w:val="21"/>
        </w:rPr>
      </w:pPr>
      <w:r>
        <w:rPr>
          <w:rFonts w:hAnsi="宋体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3</w:t>
      </w:r>
      <w:r>
        <w:rPr>
          <w:rFonts w:hAnsi="宋体"/>
          <w:color w:val="000000"/>
          <w:sz w:val="21"/>
          <w:szCs w:val="21"/>
        </w:rPr>
        <w:t>）分析图甲和丙可知，</w:t>
      </w:r>
      <w:r>
        <w:rPr>
          <w:color w:val="000000"/>
          <w:sz w:val="21"/>
          <w:szCs w:val="21"/>
        </w:rPr>
        <w:t xml:space="preserve"> </w:t>
      </w:r>
      <w:r>
        <w:rPr>
          <w:rFonts w:hAnsi="宋体"/>
          <w:color w:val="000000"/>
          <w:sz w:val="21"/>
          <w:szCs w:val="21"/>
        </w:rPr>
        <w:t>滑动摩擦力的大小还跟接触面的粗糙程度有关。人们通过大量实验进一步证明：接触面粗糙程度一定时，滑动摩擦力的大小与</w:t>
      </w:r>
      <w:r>
        <w:rPr>
          <w:rFonts w:hint="eastAsia"/>
          <w:color w:val="000000"/>
          <w:sz w:val="21"/>
          <w:szCs w:val="21"/>
        </w:rPr>
        <w:t>压力</w:t>
      </w:r>
      <w:r>
        <w:rPr>
          <w:rFonts w:hAnsi="宋体"/>
          <w:color w:val="000000"/>
          <w:sz w:val="21"/>
          <w:szCs w:val="21"/>
        </w:rPr>
        <w:t>成正比。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color w:val="000000"/>
          <w:sz w:val="21"/>
          <w:szCs w:val="21"/>
        </w:rPr>
      </w:pPr>
      <w:r>
        <w:rPr>
          <w:rFonts w:hAnsi="宋体"/>
          <w:color w:val="000000"/>
          <w:sz w:val="21"/>
          <w:szCs w:val="21"/>
        </w:rPr>
        <w:t>（</w:t>
      </w:r>
      <w:r>
        <w:rPr>
          <w:color w:val="000000"/>
          <w:sz w:val="21"/>
          <w:szCs w:val="21"/>
        </w:rPr>
        <w:t>4</w:t>
      </w:r>
      <w:r>
        <w:rPr>
          <w:rFonts w:hAnsi="宋体"/>
          <w:color w:val="000000"/>
          <w:sz w:val="21"/>
          <w:szCs w:val="21"/>
        </w:rPr>
        <w:t>）如图丁所示，在图丙中物块</w:t>
      </w:r>
      <w:r>
        <w:rPr>
          <w:color w:val="000000"/>
          <w:sz w:val="21"/>
          <w:szCs w:val="21"/>
        </w:rPr>
        <w:t>A</w:t>
      </w:r>
      <w:r>
        <w:rPr>
          <w:rFonts w:hAnsi="宋体"/>
          <w:color w:val="000000"/>
          <w:sz w:val="21"/>
          <w:szCs w:val="21"/>
        </w:rPr>
        <w:t>上叠放一块与之相同的物块</w:t>
      </w:r>
      <w:r>
        <w:rPr>
          <w:color w:val="000000"/>
          <w:sz w:val="21"/>
          <w:szCs w:val="21"/>
        </w:rPr>
        <w:t>B</w:t>
      </w:r>
      <w:r>
        <w:rPr>
          <w:rFonts w:hAnsi="宋体"/>
          <w:color w:val="000000"/>
          <w:sz w:val="21"/>
          <w:szCs w:val="21"/>
        </w:rPr>
        <w:t>，用弹簧测力计拉着物块</w:t>
      </w:r>
      <w:r>
        <w:rPr>
          <w:color w:val="000000"/>
          <w:sz w:val="21"/>
          <w:szCs w:val="21"/>
        </w:rPr>
        <w:t>A</w:t>
      </w:r>
      <w:r>
        <w:rPr>
          <w:rFonts w:hAnsi="宋体"/>
          <w:color w:val="000000"/>
          <w:sz w:val="21"/>
          <w:szCs w:val="21"/>
        </w:rPr>
        <w:t>，使物块</w:t>
      </w:r>
      <w:r>
        <w:rPr>
          <w:color w:val="000000"/>
          <w:sz w:val="21"/>
          <w:szCs w:val="21"/>
        </w:rPr>
        <w:t>B</w:t>
      </w:r>
      <w:r>
        <w:rPr>
          <w:rFonts w:hAnsi="宋体"/>
          <w:color w:val="000000"/>
          <w:sz w:val="21"/>
          <w:szCs w:val="21"/>
        </w:rPr>
        <w:t>随</w:t>
      </w:r>
      <w:r>
        <w:rPr>
          <w:color w:val="000000"/>
          <w:sz w:val="21"/>
          <w:szCs w:val="21"/>
        </w:rPr>
        <w:t>A</w:t>
      </w:r>
      <w:r>
        <w:rPr>
          <w:rFonts w:hAnsi="宋体"/>
          <w:color w:val="000000"/>
          <w:sz w:val="21"/>
          <w:szCs w:val="21"/>
        </w:rPr>
        <w:t>一起做匀速直线运动</w:t>
      </w:r>
      <w:r>
        <w:rPr>
          <w:rFonts w:hint="eastAsia" w:hAnsi="宋体"/>
          <w:color w:val="000000"/>
          <w:sz w:val="21"/>
          <w:szCs w:val="21"/>
        </w:rPr>
        <w:t>，</w:t>
      </w:r>
      <w:r>
        <w:rPr>
          <w:rFonts w:hAnsi="宋体"/>
          <w:color w:val="000000"/>
          <w:sz w:val="21"/>
          <w:szCs w:val="21"/>
        </w:rPr>
        <w:t>弹簧测力计示数为</w:t>
      </w:r>
      <w:r>
        <w:rPr>
          <w:i/>
          <w:color w:val="000000"/>
          <w:sz w:val="21"/>
          <w:szCs w:val="21"/>
        </w:rPr>
        <w:t>F</w:t>
      </w:r>
      <w:r>
        <w:rPr>
          <w:color w:val="000000"/>
          <w:sz w:val="21"/>
          <w:szCs w:val="21"/>
          <w:vertAlign w:val="subscript"/>
        </w:rPr>
        <w:t>4</w:t>
      </w:r>
      <w:r>
        <w:rPr>
          <w:rFonts w:hAnsi="宋体"/>
          <w:color w:val="000000"/>
          <w:sz w:val="21"/>
          <w:szCs w:val="21"/>
        </w:rPr>
        <w:t>，则</w:t>
      </w:r>
      <w:r>
        <w:rPr>
          <w:i/>
          <w:color w:val="000000"/>
          <w:sz w:val="21"/>
          <w:szCs w:val="21"/>
        </w:rPr>
        <w:t>F</w:t>
      </w:r>
      <w:r>
        <w:rPr>
          <w:color w:val="000000"/>
          <w:sz w:val="21"/>
          <w:szCs w:val="21"/>
          <w:vertAlign w:val="subscript"/>
        </w:rPr>
        <w:t>4</w:t>
      </w:r>
      <w:r>
        <w:rPr>
          <w:color w:val="000000"/>
          <w:sz w:val="21"/>
          <w:szCs w:val="21"/>
        </w:rPr>
        <w:t>:</w:t>
      </w:r>
      <w:r>
        <w:rPr>
          <w:i/>
          <w:color w:val="000000"/>
          <w:sz w:val="21"/>
          <w:szCs w:val="21"/>
        </w:rPr>
        <w:t>F</w:t>
      </w:r>
      <w:r>
        <w:rPr>
          <w:color w:val="000000"/>
          <w:sz w:val="21"/>
          <w:szCs w:val="21"/>
          <w:vertAlign w:val="subscript"/>
        </w:rPr>
        <w:t>3</w:t>
      </w:r>
      <w:r>
        <w:rPr>
          <w:color w:val="000000"/>
          <w:sz w:val="21"/>
          <w:szCs w:val="21"/>
        </w:rPr>
        <w:t xml:space="preserve"> = </w:t>
      </w:r>
      <w:r>
        <w:rPr>
          <w:color w:val="000000"/>
          <w:sz w:val="21"/>
          <w:szCs w:val="21"/>
          <w:u w:val="single"/>
        </w:rPr>
        <w:t xml:space="preserve">         </w:t>
      </w:r>
      <w:r>
        <w:rPr>
          <w:rFonts w:hAnsi="宋体"/>
          <w:color w:val="000000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黑体" w:hAnsi="黑体" w:eastAsia="黑体"/>
          <w:b/>
          <w:sz w:val="24"/>
          <w:szCs w:val="24"/>
        </w:rPr>
      </w:pPr>
      <w:r>
        <w:rPr>
          <w:rFonts w:ascii="黑体" w:hAnsi="黑体" w:eastAsia="黑体"/>
          <w:b/>
          <w:sz w:val="24"/>
          <w:szCs w:val="24"/>
        </w:rPr>
        <w:t>四、综合应用题  （第38、39小题各6分，第40小题8分，共20分）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38．通过阅读，解答下列问题。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951" w:firstLineChars="1400"/>
        <w:outlineLvl w:val="9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“翼龙”无人机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outlineLvl w:val="9"/>
        <w:rPr>
          <w:szCs w:val="21"/>
        </w:rPr>
      </w:pPr>
      <w:r>
        <w:rPr>
          <w:szCs w:val="21"/>
        </w:rPr>
        <w:t xml:space="preserve">“翼龙”无人机是我国自主研制的一种中低空、长航时、多用途无人机。 </w:t>
      </w:r>
      <w:r>
        <w:rPr>
          <w:rFonts w:hint="eastAsia"/>
          <w:szCs w:val="21"/>
        </w:rPr>
        <w:t>如图</w:t>
      </w:r>
      <w:r>
        <w:rPr>
          <w:szCs w:val="21"/>
        </w:rPr>
        <w:t>所示是无人机的图片，下表为其部分技术参数。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drawing>
          <wp:inline distT="0" distB="0" distL="114300" distR="114300">
            <wp:extent cx="1172210" cy="438785"/>
            <wp:effectExtent l="0" t="0" r="8890" b="18415"/>
            <wp:docPr id="2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7221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7275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009"/>
        <w:gridCol w:w="2378"/>
        <w:gridCol w:w="137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最大飞行速度/km•h</w:t>
            </w:r>
            <w:r>
              <w:rPr>
                <w:szCs w:val="21"/>
                <w:vertAlign w:val="superscript"/>
              </w:rPr>
              <w:t>﹣1</w:t>
            </w:r>
          </w:p>
        </w:tc>
        <w:tc>
          <w:tcPr>
            <w:tcW w:w="1009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280</w:t>
            </w:r>
          </w:p>
        </w:tc>
        <w:tc>
          <w:tcPr>
            <w:tcW w:w="2378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正常巡航速度/km•h</w:t>
            </w:r>
            <w:r>
              <w:rPr>
                <w:szCs w:val="21"/>
                <w:vertAlign w:val="superscript"/>
              </w:rPr>
              <w:t>﹣1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180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最大载荷量/kg</w:t>
            </w:r>
          </w:p>
        </w:tc>
        <w:tc>
          <w:tcPr>
            <w:tcW w:w="1009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200</w:t>
            </w:r>
          </w:p>
        </w:tc>
        <w:tc>
          <w:tcPr>
            <w:tcW w:w="2378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发动机额定功率/kW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75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机身质量/t</w:t>
            </w:r>
          </w:p>
        </w:tc>
        <w:tc>
          <w:tcPr>
            <w:tcW w:w="1009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1.1</w:t>
            </w:r>
          </w:p>
        </w:tc>
        <w:tc>
          <w:tcPr>
            <w:tcW w:w="2378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最大载燃油量/kg</w:t>
            </w:r>
          </w:p>
        </w:tc>
        <w:tc>
          <w:tcPr>
            <w:tcW w:w="1370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left"/>
              <w:outlineLvl w:val="9"/>
              <w:rPr>
                <w:szCs w:val="21"/>
              </w:rPr>
            </w:pPr>
            <w:r>
              <w:rPr>
                <w:szCs w:val="21"/>
              </w:rPr>
              <w:t>300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0" w:firstLineChars="200"/>
        <w:textAlignment w:val="auto"/>
        <w:outlineLvl w:val="9"/>
        <w:rPr>
          <w:szCs w:val="21"/>
        </w:rPr>
      </w:pPr>
      <w:r>
        <w:rPr>
          <w:szCs w:val="21"/>
        </w:rPr>
        <w:t>翼龙无人机采用正常式气动布局，大展弦比中单翼，V 型尾翼，机身尾部装有一台活塞式发动机。翼龙无人机的展弦比较大，因此升力较大、诱导阻力较小，巡航升阻比较大，可以长时间在空中滞留。 无人机具备全自主平台，可携带各种侦察、测距、电子对抗设备及小型空地打击武器，可广泛应用于如灾情监视、军事活动等科学研究领域。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/>
          <w:szCs w:val="21"/>
        </w:rPr>
      </w:pPr>
      <w:r>
        <w:rPr>
          <w:szCs w:val="21"/>
        </w:rPr>
        <w:t>问题一：翼龙无人机将灾情监视、军事活动等信息通过</w:t>
      </w:r>
      <w:r>
        <w:rPr>
          <w:szCs w:val="21"/>
          <w:u w:val="single"/>
        </w:rPr>
        <w:t>　　</w:t>
      </w:r>
      <w:r>
        <w:rPr>
          <w:szCs w:val="21"/>
        </w:rPr>
        <w:t>（选填“声波”或“电磁波”）及时传递到指挥中心；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szCs w:val="21"/>
        </w:rPr>
      </w:pPr>
      <w:r>
        <w:rPr>
          <w:szCs w:val="21"/>
        </w:rPr>
        <w:t>问题二</w:t>
      </w:r>
      <w:r>
        <w:rPr>
          <w:rFonts w:hint="eastAsia"/>
          <w:szCs w:val="21"/>
        </w:rPr>
        <w:t>：</w:t>
      </w:r>
      <w:r>
        <w:rPr>
          <w:szCs w:val="21"/>
        </w:rPr>
        <w:t>无人机</w:t>
      </w:r>
      <w:r>
        <w:rPr>
          <w:rFonts w:hint="eastAsia"/>
          <w:szCs w:val="21"/>
        </w:rPr>
        <w:t>采用</w:t>
      </w:r>
      <w:r>
        <w:rPr>
          <w:szCs w:val="21"/>
        </w:rPr>
        <w:t>正常气动布局</w:t>
      </w:r>
      <w:r>
        <w:rPr>
          <w:rFonts w:hint="eastAsia"/>
          <w:szCs w:val="21"/>
        </w:rPr>
        <w:t>，</w:t>
      </w:r>
      <w:r>
        <w:rPr>
          <w:szCs w:val="21"/>
        </w:rPr>
        <w:t>则它的机翼上表面空气流速比下表面空气流速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rFonts w:hint="eastAsia"/>
          <w:szCs w:val="21"/>
        </w:rPr>
      </w:pPr>
      <w:r>
        <w:rPr>
          <w:szCs w:val="21"/>
        </w:rPr>
        <w:t>问题</w:t>
      </w:r>
      <w:r>
        <w:rPr>
          <w:rFonts w:hint="eastAsia"/>
          <w:szCs w:val="21"/>
        </w:rPr>
        <w:t>三</w:t>
      </w:r>
      <w:r>
        <w:rPr>
          <w:szCs w:val="21"/>
        </w:rPr>
        <w:t>：无人机起飞后在额定功率下沿水平方向正常巡航时所受的阻力</w:t>
      </w:r>
      <w:r>
        <w:rPr>
          <w:rFonts w:hint="eastAsia"/>
          <w:szCs w:val="21"/>
        </w:rPr>
        <w:t>为</w:t>
      </w:r>
      <w:r>
        <w:rPr>
          <w:szCs w:val="21"/>
        </w:rPr>
        <w:t>________</w:t>
      </w:r>
      <w:r>
        <w:rPr>
          <w:rFonts w:hint="eastAsia"/>
          <w:szCs w:val="21"/>
        </w:rPr>
        <w:t>N</w:t>
      </w:r>
      <w:r>
        <w:rPr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outlineLvl w:val="9"/>
        <w:rPr>
          <w:b/>
          <w:szCs w:val="21"/>
        </w:rPr>
      </w:pPr>
      <w:r>
        <w:rPr>
          <w:kern w:val="0"/>
          <w:szCs w:val="21"/>
        </w:rPr>
        <w:t>39</w:t>
      </w:r>
      <w:r>
        <w:rPr>
          <w:rFonts w:hAnsi="宋体"/>
          <w:szCs w:val="21"/>
        </w:rPr>
        <w:t>．</w:t>
      </w:r>
      <w:r>
        <w:rPr>
          <w:rFonts w:hAnsi="宋体"/>
          <w:kern w:val="0"/>
          <w:szCs w:val="21"/>
        </w:rPr>
        <w:t>如图所示电路，电源电压保持不变。灯泡额定电压为</w:t>
      </w:r>
      <w:r>
        <w:rPr>
          <w:kern w:val="0"/>
          <w:szCs w:val="21"/>
        </w:rPr>
        <w:t>6V</w:t>
      </w:r>
      <w:r>
        <w:rPr>
          <w:rFonts w:hAnsi="宋体"/>
          <w:kern w:val="0"/>
          <w:szCs w:val="21"/>
        </w:rPr>
        <w:t>，额定电流为</w:t>
      </w:r>
      <w:r>
        <w:rPr>
          <w:kern w:val="0"/>
          <w:szCs w:val="21"/>
        </w:rPr>
        <w:t>0.8A</w:t>
      </w:r>
      <w:r>
        <w:rPr>
          <w:rFonts w:hAnsi="宋体"/>
          <w:kern w:val="0"/>
          <w:szCs w:val="21"/>
        </w:rPr>
        <w:t>，电阻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2</w:t>
      </w:r>
      <w:r>
        <w:rPr>
          <w:rFonts w:hAnsi="宋体"/>
          <w:kern w:val="0"/>
          <w:szCs w:val="21"/>
        </w:rPr>
        <w:t>阻值为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rFonts w:hAnsi="宋体"/>
          <w:kern w:val="0"/>
          <w:szCs w:val="21"/>
        </w:rPr>
        <w:t>的</w:t>
      </w:r>
      <w:r>
        <w:rPr>
          <w:kern w:val="0"/>
          <w:szCs w:val="21"/>
        </w:rPr>
        <w:t>2</w:t>
      </w:r>
      <w:r>
        <w:rPr>
          <w:rFonts w:hAnsi="宋体"/>
          <w:kern w:val="0"/>
          <w:szCs w:val="21"/>
        </w:rPr>
        <w:t>倍，当开关接</w:t>
      </w:r>
      <w:r>
        <w:rPr>
          <w:kern w:val="0"/>
          <w:szCs w:val="21"/>
        </w:rPr>
        <w:t>a</w:t>
      </w:r>
      <w:r>
        <w:rPr>
          <w:rFonts w:hAnsi="宋体"/>
          <w:kern w:val="0"/>
          <w:szCs w:val="21"/>
        </w:rPr>
        <w:t>时，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rFonts w:hAnsi="宋体"/>
          <w:kern w:val="0"/>
          <w:szCs w:val="21"/>
        </w:rPr>
        <w:t>消耗的功率为</w:t>
      </w:r>
      <w:r>
        <w:rPr>
          <w:kern w:val="0"/>
          <w:szCs w:val="21"/>
        </w:rPr>
        <w:t>2W</w:t>
      </w:r>
      <w:r>
        <w:rPr>
          <w:rFonts w:hAnsi="宋体"/>
          <w:kern w:val="0"/>
          <w:szCs w:val="21"/>
        </w:rPr>
        <w:t>；当开关接</w:t>
      </w:r>
      <w:r>
        <w:rPr>
          <w:kern w:val="0"/>
          <w:szCs w:val="21"/>
        </w:rPr>
        <w:t>b</w:t>
      </w:r>
      <w:r>
        <w:rPr>
          <w:rFonts w:hAnsi="宋体"/>
          <w:kern w:val="0"/>
          <w:szCs w:val="21"/>
        </w:rPr>
        <w:t>时，</w:t>
      </w:r>
      <w:r>
        <w:rPr>
          <w:i/>
          <w:kern w:val="0"/>
          <w:szCs w:val="21"/>
        </w:rPr>
        <w:t>R</w:t>
      </w:r>
      <w:r>
        <w:rPr>
          <w:kern w:val="0"/>
          <w:szCs w:val="21"/>
          <w:vertAlign w:val="subscript"/>
        </w:rPr>
        <w:t>1</w:t>
      </w:r>
      <w:r>
        <w:rPr>
          <w:rFonts w:hAnsi="宋体"/>
          <w:kern w:val="0"/>
          <w:szCs w:val="21"/>
        </w:rPr>
        <w:t>消耗的功率为</w:t>
      </w:r>
      <w:r>
        <w:rPr>
          <w:kern w:val="0"/>
          <w:szCs w:val="21"/>
        </w:rPr>
        <w:t>0.5W</w:t>
      </w:r>
      <w:r>
        <w:rPr>
          <w:rFonts w:hAnsi="宋体"/>
          <w:kern w:val="0"/>
          <w:szCs w:val="21"/>
        </w:rPr>
        <w:t>。求：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Ansi="宋体"/>
          <w:kern w:val="0"/>
          <w:szCs w:val="21"/>
        </w:rPr>
      </w:pPr>
      <w:r>
        <w:drawing>
          <wp:inline distT="0" distB="0" distL="114300" distR="114300">
            <wp:extent cx="1343660" cy="685800"/>
            <wp:effectExtent l="0" t="0" r="8890" b="0"/>
            <wp:docPr id="3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Ansi="宋体"/>
          <w:kern w:val="0"/>
          <w:szCs w:val="21"/>
        </w:rPr>
      </w:pPr>
      <w:r>
        <w:rPr>
          <w:rFonts w:hAnsi="宋体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Ansi="宋体"/>
          <w:kern w:val="0"/>
          <w:szCs w:val="21"/>
        </w:rPr>
        <w:t>）灯泡的额定功率；（</w:t>
      </w:r>
      <w:r>
        <w:rPr>
          <w:kern w:val="0"/>
          <w:szCs w:val="21"/>
        </w:rPr>
        <w:t>2</w:t>
      </w:r>
      <w:r>
        <w:rPr>
          <w:rFonts w:hAnsi="宋体"/>
          <w:kern w:val="0"/>
          <w:szCs w:val="21"/>
        </w:rPr>
        <w:t>）当开关接</w:t>
      </w:r>
      <w:r>
        <w:rPr>
          <w:kern w:val="0"/>
          <w:szCs w:val="21"/>
        </w:rPr>
        <w:t>b</w:t>
      </w:r>
      <w:r>
        <w:rPr>
          <w:rFonts w:hAnsi="宋体"/>
          <w:kern w:val="0"/>
          <w:szCs w:val="21"/>
        </w:rPr>
        <w:t>时，灯泡的实际功率。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szCs w:val="21"/>
        </w:rPr>
      </w:pPr>
      <w:r>
        <w:rPr>
          <w:kern w:val="0"/>
          <w:szCs w:val="21"/>
        </w:rPr>
        <w:t>40</w:t>
      </w:r>
      <w:r>
        <w:rPr>
          <w:rFonts w:hAnsi="宋体"/>
          <w:szCs w:val="21"/>
        </w:rPr>
        <w:t>．</w:t>
      </w:r>
      <w:r>
        <w:rPr>
          <w:rFonts w:hint="eastAsia" w:hAnsi="宋体"/>
          <w:szCs w:val="21"/>
          <w:shd w:val="clear" w:color="auto" w:fill="FFFFFF"/>
        </w:rPr>
        <w:t>下图</w:t>
      </w:r>
      <w:r>
        <w:rPr>
          <w:rFonts w:hAnsi="宋体"/>
          <w:szCs w:val="21"/>
          <w:shd w:val="clear" w:color="auto" w:fill="FFFFFF"/>
        </w:rPr>
        <w:t>为一个自动进水</w:t>
      </w:r>
      <w:r>
        <w:rPr>
          <w:rFonts w:hint="eastAsia" w:hAnsi="宋体"/>
          <w:szCs w:val="21"/>
          <w:shd w:val="clear" w:color="auto" w:fill="FFFFFF"/>
        </w:rPr>
        <w:t>的</w:t>
      </w:r>
      <w:r>
        <w:rPr>
          <w:rFonts w:hAnsi="宋体"/>
          <w:szCs w:val="21"/>
          <w:shd w:val="clear" w:color="auto" w:fill="FFFFFF"/>
        </w:rPr>
        <w:t>储水箱示意图</w:t>
      </w:r>
      <w:r>
        <w:rPr>
          <w:rFonts w:hint="eastAsia" w:hAnsi="宋体"/>
          <w:szCs w:val="21"/>
          <w:shd w:val="clear" w:color="auto" w:fill="FFFFFF"/>
        </w:rPr>
        <w:t>，</w:t>
      </w:r>
      <w:r>
        <w:rPr>
          <w:rFonts w:hAnsi="宋体"/>
          <w:szCs w:val="21"/>
          <w:shd w:val="clear" w:color="auto" w:fill="FFFFFF"/>
        </w:rPr>
        <w:t>其中</w:t>
      </w:r>
      <w:r>
        <w:rPr>
          <w:szCs w:val="21"/>
          <w:shd w:val="clear" w:color="auto" w:fill="FFFFFF"/>
        </w:rPr>
        <w:t>A</w:t>
      </w:r>
      <w:r>
        <w:rPr>
          <w:rFonts w:hAnsi="宋体"/>
          <w:szCs w:val="21"/>
          <w:shd w:val="clear" w:color="auto" w:fill="FFFFFF"/>
        </w:rPr>
        <w:t>、</w:t>
      </w:r>
      <w:r>
        <w:rPr>
          <w:szCs w:val="21"/>
          <w:shd w:val="clear" w:color="auto" w:fill="FFFFFF"/>
        </w:rPr>
        <w:t>B</w:t>
      </w:r>
      <w:r>
        <w:rPr>
          <w:rFonts w:hAnsi="宋体"/>
          <w:szCs w:val="21"/>
          <w:shd w:val="clear" w:color="auto" w:fill="FFFFFF"/>
        </w:rPr>
        <w:t>两个圆柱体通过细绳与压力传感开关相连</w:t>
      </w:r>
      <w:r>
        <w:rPr>
          <w:rFonts w:hint="eastAsia"/>
          <w:szCs w:val="21"/>
          <w:shd w:val="clear" w:color="auto" w:fill="FFFFFF"/>
        </w:rPr>
        <w:t>。</w:t>
      </w:r>
      <w:r>
        <w:rPr>
          <w:rFonts w:hint="eastAsia" w:hAnsi="宋体"/>
          <w:szCs w:val="21"/>
          <w:shd w:val="clear" w:color="auto" w:fill="FFFFFF"/>
        </w:rPr>
        <w:t>已</w:t>
      </w:r>
      <w:r>
        <w:rPr>
          <w:rFonts w:hAnsi="宋体"/>
          <w:szCs w:val="21"/>
          <w:shd w:val="clear" w:color="auto" w:fill="FFFFFF"/>
        </w:rPr>
        <w:t>知</w:t>
      </w:r>
      <w:r>
        <w:rPr>
          <w:rFonts w:hint="eastAsia"/>
          <w:szCs w:val="21"/>
          <w:shd w:val="clear" w:color="auto" w:fill="FFFFFF"/>
        </w:rPr>
        <w:t>：</w:t>
      </w:r>
      <w:r>
        <w:rPr>
          <w:rFonts w:hAnsi="宋体"/>
          <w:szCs w:val="21"/>
          <w:shd w:val="clear" w:color="auto" w:fill="FFFFFF"/>
        </w:rPr>
        <w:t>圆柱形金属桶的底面积</w:t>
      </w:r>
      <w:r>
        <w:rPr>
          <w:rFonts w:hint="eastAsia"/>
          <w:i/>
          <w:szCs w:val="21"/>
          <w:shd w:val="clear" w:color="auto" w:fill="FFFFFF"/>
        </w:rPr>
        <w:t>S</w:t>
      </w:r>
      <w:r>
        <w:rPr>
          <w:rFonts w:hint="eastAsia"/>
          <w:szCs w:val="21"/>
          <w:shd w:val="clear" w:color="auto" w:fill="FFFFFF"/>
          <w:vertAlign w:val="subscript"/>
        </w:rPr>
        <w:t>1</w:t>
      </w:r>
      <w:r>
        <w:rPr>
          <w:szCs w:val="21"/>
          <w:shd w:val="clear" w:color="auto" w:fill="FFFFFF"/>
        </w:rPr>
        <w:t>=0.5 m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rFonts w:hint="eastAsia"/>
          <w:szCs w:val="21"/>
          <w:shd w:val="clear" w:color="auto" w:fill="FFFFFF"/>
        </w:rPr>
        <w:t>，</w:t>
      </w:r>
      <w:r>
        <w:rPr>
          <w:rFonts w:hAnsi="宋体"/>
          <w:szCs w:val="21"/>
          <w:shd w:val="clear" w:color="auto" w:fill="FFFFFF"/>
        </w:rPr>
        <w:t>高</w:t>
      </w:r>
      <w:r>
        <w:rPr>
          <w:i/>
          <w:szCs w:val="21"/>
          <w:shd w:val="clear" w:color="auto" w:fill="FFFFFF"/>
        </w:rPr>
        <w:t>h</w:t>
      </w:r>
      <w:r>
        <w:rPr>
          <w:szCs w:val="21"/>
          <w:shd w:val="clear" w:color="auto" w:fill="FFFFFF"/>
          <w:vertAlign w:val="subscript"/>
        </w:rPr>
        <w:t>1</w:t>
      </w:r>
      <w:r>
        <w:rPr>
          <w:szCs w:val="21"/>
          <w:shd w:val="clear" w:color="auto" w:fill="FFFFFF"/>
        </w:rPr>
        <w:t>=50 c m</w:t>
      </w:r>
      <w:r>
        <w:rPr>
          <w:rFonts w:hint="eastAsia"/>
          <w:szCs w:val="21"/>
          <w:shd w:val="clear" w:color="auto" w:fill="FFFFFF"/>
        </w:rPr>
        <w:t>；</w:t>
      </w:r>
      <w:r>
        <w:rPr>
          <w:rFonts w:hAnsi="宋体"/>
          <w:szCs w:val="21"/>
          <w:shd w:val="clear" w:color="auto" w:fill="FFFFFF"/>
        </w:rPr>
        <w:t>压力传感开关的作用是当它受到竖直向下的拉力达到</w:t>
      </w:r>
      <w:r>
        <w:rPr>
          <w:szCs w:val="21"/>
          <w:shd w:val="clear" w:color="auto" w:fill="FFFFFF"/>
        </w:rPr>
        <w:t>10 N</w:t>
      </w:r>
      <w:r>
        <w:rPr>
          <w:rFonts w:hAnsi="宋体"/>
          <w:szCs w:val="21"/>
          <w:shd w:val="clear" w:color="auto" w:fill="FFFFFF"/>
        </w:rPr>
        <w:t>时闭合</w:t>
      </w:r>
      <w:r>
        <w:rPr>
          <w:rFonts w:hint="eastAsia"/>
          <w:szCs w:val="21"/>
          <w:shd w:val="clear" w:color="auto" w:fill="FFFFFF"/>
        </w:rPr>
        <w:t>，</w:t>
      </w:r>
      <w:r>
        <w:rPr>
          <w:rFonts w:hAnsi="宋体"/>
          <w:szCs w:val="21"/>
          <w:shd w:val="clear" w:color="auto" w:fill="FFFFFF"/>
        </w:rPr>
        <w:t>通过控制水泵从进水口向桶内注水</w:t>
      </w:r>
      <w:r>
        <w:rPr>
          <w:rFonts w:hint="eastAsia"/>
          <w:szCs w:val="21"/>
          <w:shd w:val="clear" w:color="auto" w:fill="FFFFFF"/>
        </w:rPr>
        <w:t>，</w:t>
      </w:r>
      <w:r>
        <w:rPr>
          <w:rFonts w:hAnsi="宋体"/>
          <w:szCs w:val="21"/>
          <w:shd w:val="clear" w:color="auto" w:fill="FFFFFF"/>
        </w:rPr>
        <w:t>当拉力等于</w:t>
      </w:r>
      <w:r>
        <w:rPr>
          <w:szCs w:val="21"/>
          <w:shd w:val="clear" w:color="auto" w:fill="FFFFFF"/>
        </w:rPr>
        <w:t>4N</w:t>
      </w:r>
      <w:r>
        <w:rPr>
          <w:rFonts w:hAnsi="宋体"/>
          <w:szCs w:val="21"/>
          <w:shd w:val="clear" w:color="auto" w:fill="FFFFFF"/>
        </w:rPr>
        <w:t>时断开</w:t>
      </w:r>
      <w:r>
        <w:rPr>
          <w:rFonts w:hint="eastAsia"/>
          <w:szCs w:val="21"/>
          <w:shd w:val="clear" w:color="auto" w:fill="FFFFFF"/>
        </w:rPr>
        <w:t>，</w:t>
      </w:r>
      <w:r>
        <w:rPr>
          <w:rFonts w:hAnsi="宋体"/>
          <w:szCs w:val="21"/>
          <w:shd w:val="clear" w:color="auto" w:fill="FFFFFF"/>
        </w:rPr>
        <w:t>水泵停止向桶内注水</w:t>
      </w:r>
      <w:r>
        <w:rPr>
          <w:rFonts w:hint="eastAsia"/>
          <w:szCs w:val="21"/>
          <w:shd w:val="clear" w:color="auto" w:fill="FFFFFF"/>
        </w:rPr>
        <w:t>。</w:t>
      </w:r>
      <w:r>
        <w:rPr>
          <w:rFonts w:hAnsi="宋体"/>
          <w:szCs w:val="21"/>
          <w:shd w:val="clear" w:color="auto" w:fill="FFFFFF"/>
        </w:rPr>
        <w:t>每个圆柱体的底面积</w:t>
      </w:r>
      <w:r>
        <w:rPr>
          <w:i/>
          <w:szCs w:val="21"/>
          <w:shd w:val="clear" w:color="auto" w:fill="FFFFFF"/>
        </w:rPr>
        <w:t>S</w:t>
      </w:r>
      <w:r>
        <w:rPr>
          <w:szCs w:val="21"/>
          <w:shd w:val="clear" w:color="auto" w:fill="FFFFFF"/>
          <w:vertAlign w:val="subscript"/>
        </w:rPr>
        <w:t>2</w:t>
      </w:r>
      <w:r>
        <w:rPr>
          <w:szCs w:val="21"/>
          <w:shd w:val="clear" w:color="auto" w:fill="FFFFFF"/>
        </w:rPr>
        <w:t>=40 cm</w:t>
      </w:r>
      <w:r>
        <w:rPr>
          <w:szCs w:val="21"/>
          <w:shd w:val="clear" w:color="auto" w:fill="FFFFFF"/>
          <w:vertAlign w:val="superscript"/>
        </w:rPr>
        <w:t>2</w:t>
      </w:r>
      <w:r>
        <w:rPr>
          <w:rFonts w:hint="eastAsia"/>
          <w:szCs w:val="21"/>
          <w:shd w:val="clear" w:color="auto" w:fill="FFFFFF"/>
        </w:rPr>
        <w:t>、</w:t>
      </w:r>
      <w:r>
        <w:rPr>
          <w:rFonts w:hAnsi="宋体"/>
          <w:szCs w:val="21"/>
          <w:shd w:val="clear" w:color="auto" w:fill="FFFFFF"/>
        </w:rPr>
        <w:t>高</w:t>
      </w:r>
      <w:r>
        <w:rPr>
          <w:i/>
          <w:szCs w:val="21"/>
          <w:shd w:val="clear" w:color="auto" w:fill="FFFFFF"/>
        </w:rPr>
        <w:t>h</w:t>
      </w:r>
      <w:r>
        <w:rPr>
          <w:szCs w:val="21"/>
          <w:shd w:val="clear" w:color="auto" w:fill="FFFFFF"/>
          <w:vertAlign w:val="subscript"/>
        </w:rPr>
        <w:t>2</w:t>
      </w:r>
      <w:r>
        <w:rPr>
          <w:szCs w:val="21"/>
          <w:shd w:val="clear" w:color="auto" w:fill="FFFFFF"/>
        </w:rPr>
        <w:t>=12 cm</w:t>
      </w:r>
      <w:r>
        <w:rPr>
          <w:rFonts w:hint="eastAsia"/>
          <w:szCs w:val="21"/>
          <w:shd w:val="clear" w:color="auto" w:fill="FFFFFF"/>
        </w:rPr>
        <w:t>、</w:t>
      </w:r>
      <w:r>
        <w:rPr>
          <w:rFonts w:hAnsi="宋体"/>
          <w:szCs w:val="21"/>
          <w:shd w:val="clear" w:color="auto" w:fill="FFFFFF"/>
        </w:rPr>
        <w:t>重</w:t>
      </w:r>
      <w:r>
        <w:rPr>
          <w:i/>
          <w:szCs w:val="21"/>
          <w:shd w:val="clear" w:color="auto" w:fill="FFFFFF"/>
        </w:rPr>
        <w:t>G</w:t>
      </w:r>
      <w:r>
        <w:rPr>
          <w:szCs w:val="21"/>
          <w:shd w:val="clear" w:color="auto" w:fill="FFFFFF"/>
        </w:rPr>
        <w:t>=6N</w:t>
      </w:r>
      <w:r>
        <w:rPr>
          <w:rFonts w:hint="eastAsia"/>
          <w:szCs w:val="21"/>
          <w:shd w:val="clear" w:color="auto" w:fill="FFFFFF"/>
        </w:rPr>
        <w:t>。</w:t>
      </w:r>
      <w:r>
        <w:rPr>
          <w:rFonts w:hAnsi="宋体"/>
          <w:szCs w:val="21"/>
          <w:shd w:val="clear" w:color="auto" w:fill="FFFFFF"/>
        </w:rPr>
        <w:t>要求当水桶内储水量达</w:t>
      </w:r>
      <w:r>
        <w:rPr>
          <w:szCs w:val="21"/>
          <w:shd w:val="clear" w:color="auto" w:fill="FFFFFF"/>
        </w:rPr>
        <w:t>200 L</w:t>
      </w:r>
      <w:r>
        <w:rPr>
          <w:rFonts w:hAnsi="宋体"/>
          <w:szCs w:val="21"/>
          <w:shd w:val="clear" w:color="auto" w:fill="FFFFFF"/>
        </w:rPr>
        <w:t>时停止注水</w:t>
      </w:r>
      <w:r>
        <w:rPr>
          <w:rFonts w:hint="eastAsia"/>
          <w:szCs w:val="21"/>
          <w:shd w:val="clear" w:color="auto" w:fill="FFFFFF"/>
        </w:rPr>
        <w:t>，</w:t>
      </w:r>
      <w:r>
        <w:rPr>
          <w:rFonts w:hAnsi="宋体"/>
          <w:szCs w:val="21"/>
          <w:shd w:val="clear" w:color="auto" w:fill="FFFFFF"/>
        </w:rPr>
        <w:t>当储水量剩余</w:t>
      </w:r>
      <w:r>
        <w:rPr>
          <w:szCs w:val="21"/>
          <w:shd w:val="clear" w:color="auto" w:fill="FFFFFF"/>
        </w:rPr>
        <w:t>40L</w:t>
      </w:r>
      <w:r>
        <w:rPr>
          <w:rFonts w:hAnsi="宋体"/>
          <w:szCs w:val="21"/>
          <w:shd w:val="clear" w:color="auto" w:fill="FFFFFF"/>
        </w:rPr>
        <w:t>时开始注水</w:t>
      </w:r>
      <w:r>
        <w:rPr>
          <w:rFonts w:hint="eastAsia"/>
          <w:szCs w:val="21"/>
          <w:shd w:val="clear" w:color="auto" w:fill="FFFFFF"/>
        </w:rPr>
        <w:t>。</w:t>
      </w:r>
      <w:r>
        <w:rPr>
          <w:rFonts w:hAnsi="宋体"/>
          <w:szCs w:val="21"/>
          <w:shd w:val="clear" w:color="auto" w:fill="FFFFFF"/>
        </w:rPr>
        <w:t>求：</w:t>
      </w:r>
      <w:r>
        <w:rPr>
          <w:rStyle w:val="8"/>
          <w:szCs w:val="21"/>
          <w:shd w:val="clear" w:color="auto" w:fill="FFFFFF"/>
        </w:rPr>
        <w:t> </w:t>
      </w:r>
      <w:r>
        <w:rPr>
          <w:szCs w:val="21"/>
          <w:shd w:val="clear" w:color="auto" w:fill="FFFFFF"/>
        </w:rPr>
        <w:t>(</w:t>
      </w:r>
      <w:r>
        <w:rPr>
          <w:rFonts w:hAnsi="宋体"/>
          <w:szCs w:val="21"/>
          <w:shd w:val="clear" w:color="auto" w:fill="FFFFFF"/>
        </w:rPr>
        <w:t>压力传感开关与金属桶间的距离、细绳质量与体积、计算储水量时圆柱体排水体积忽略不计</w:t>
      </w:r>
      <w:r>
        <w:rPr>
          <w:szCs w:val="21"/>
          <w:shd w:val="clear" w:color="auto" w:fill="FFFFFF"/>
        </w:rPr>
        <w:t>)</w:t>
      </w:r>
      <w:r>
        <w:rPr>
          <w:szCs w:val="21"/>
        </w:rPr>
        <w:br w:type="textWrapping"/>
      </w:r>
      <w:r>
        <w:drawing>
          <wp:inline distT="0" distB="0" distL="114300" distR="114300">
            <wp:extent cx="1762125" cy="1466850"/>
            <wp:effectExtent l="0" t="0" r="9525" b="0"/>
            <wp:docPr id="3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/>
          <w:szCs w:val="21"/>
        </w:rPr>
      </w:pPr>
      <w:r>
        <w:rPr>
          <w:rFonts w:hAnsi="宋体"/>
          <w:szCs w:val="21"/>
          <w:shd w:val="clear" w:color="auto" w:fill="FFFFFF"/>
        </w:rPr>
        <w:t>（</w:t>
      </w:r>
      <w:r>
        <w:rPr>
          <w:szCs w:val="21"/>
          <w:shd w:val="clear" w:color="auto" w:fill="FFFFFF"/>
        </w:rPr>
        <w:t>1</w:t>
      </w:r>
      <w:r>
        <w:rPr>
          <w:rFonts w:hAnsi="宋体"/>
          <w:szCs w:val="21"/>
          <w:shd w:val="clear" w:color="auto" w:fill="FFFFFF"/>
        </w:rPr>
        <w:t>）桶内储水量为</w:t>
      </w:r>
      <w:r>
        <w:rPr>
          <w:szCs w:val="21"/>
          <w:shd w:val="clear" w:color="auto" w:fill="FFFFFF"/>
        </w:rPr>
        <w:t>40L</w:t>
      </w:r>
      <w:r>
        <w:rPr>
          <w:rFonts w:hAnsi="宋体"/>
          <w:szCs w:val="21"/>
          <w:shd w:val="clear" w:color="auto" w:fill="FFFFFF"/>
        </w:rPr>
        <w:t>时的水深</w:t>
      </w:r>
      <w:r>
        <w:rPr>
          <w:rStyle w:val="8"/>
          <w:szCs w:val="21"/>
          <w:shd w:val="clear" w:color="auto" w:fill="FFFFFF"/>
        </w:rPr>
        <w:t> 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/>
          <w:szCs w:val="21"/>
        </w:rPr>
      </w:pPr>
      <w:r>
        <w:rPr>
          <w:rFonts w:hAnsi="宋体"/>
          <w:szCs w:val="21"/>
          <w:shd w:val="clear" w:color="auto" w:fill="FFFFFF"/>
        </w:rPr>
        <w:t>（</w:t>
      </w:r>
      <w:r>
        <w:rPr>
          <w:szCs w:val="21"/>
          <w:shd w:val="clear" w:color="auto" w:fill="FFFFFF"/>
        </w:rPr>
        <w:t>2</w:t>
      </w:r>
      <w:r>
        <w:rPr>
          <w:rFonts w:hAnsi="宋体"/>
          <w:szCs w:val="21"/>
          <w:shd w:val="clear" w:color="auto" w:fill="FFFFFF"/>
        </w:rPr>
        <w:t>）桶内储水量为</w:t>
      </w:r>
      <w:r>
        <w:rPr>
          <w:szCs w:val="21"/>
          <w:shd w:val="clear" w:color="auto" w:fill="FFFFFF"/>
        </w:rPr>
        <w:t>200L</w:t>
      </w:r>
      <w:r>
        <w:rPr>
          <w:rFonts w:hAnsi="宋体"/>
          <w:szCs w:val="21"/>
          <w:shd w:val="clear" w:color="auto" w:fill="FFFFFF"/>
        </w:rPr>
        <w:t>时</w:t>
      </w:r>
      <w:r>
        <w:rPr>
          <w:rFonts w:hint="eastAsia" w:hAnsi="宋体"/>
          <w:szCs w:val="21"/>
          <w:shd w:val="clear" w:color="auto" w:fill="FFFFFF"/>
        </w:rPr>
        <w:t>，</w:t>
      </w:r>
      <w:r>
        <w:rPr>
          <w:rFonts w:hAnsi="宋体"/>
          <w:szCs w:val="21"/>
          <w:shd w:val="clear" w:color="auto" w:fill="FFFFFF"/>
        </w:rPr>
        <w:t>水对容器底的压强</w:t>
      </w:r>
      <w:r>
        <w:rPr>
          <w:rStyle w:val="8"/>
          <w:szCs w:val="21"/>
          <w:shd w:val="clear" w:color="auto" w:fill="FFFFFF"/>
        </w:rPr>
        <w:t> 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Style w:val="8"/>
          <w:rFonts w:hint="eastAsia"/>
          <w:szCs w:val="21"/>
          <w:shd w:val="clear" w:color="auto" w:fill="FFFFFF"/>
        </w:rPr>
      </w:pPr>
      <w:r>
        <w:rPr>
          <w:rFonts w:hAnsi="宋体"/>
          <w:szCs w:val="21"/>
          <w:shd w:val="clear" w:color="auto" w:fill="FFFFFF"/>
        </w:rPr>
        <w:t>（</w:t>
      </w:r>
      <w:r>
        <w:rPr>
          <w:szCs w:val="21"/>
          <w:shd w:val="clear" w:color="auto" w:fill="FFFFFF"/>
        </w:rPr>
        <w:t>3</w:t>
      </w:r>
      <w:r>
        <w:rPr>
          <w:rFonts w:hAnsi="宋体"/>
          <w:szCs w:val="21"/>
          <w:shd w:val="clear" w:color="auto" w:fill="FFFFFF"/>
        </w:rPr>
        <w:t>）</w:t>
      </w:r>
      <w:r>
        <w:rPr>
          <w:rFonts w:hint="eastAsia" w:hAnsi="宋体"/>
          <w:szCs w:val="21"/>
          <w:shd w:val="clear" w:color="auto" w:fill="FFFFFF"/>
        </w:rPr>
        <w:t>储水量为</w:t>
      </w:r>
      <w:r>
        <w:rPr>
          <w:szCs w:val="21"/>
          <w:shd w:val="clear" w:color="auto" w:fill="FFFFFF"/>
        </w:rPr>
        <w:t>200L</w:t>
      </w:r>
      <w:r>
        <w:rPr>
          <w:rFonts w:hAnsi="宋体"/>
          <w:szCs w:val="21"/>
          <w:shd w:val="clear" w:color="auto" w:fill="FFFFFF"/>
        </w:rPr>
        <w:t>时</w:t>
      </w:r>
      <w:r>
        <w:rPr>
          <w:rFonts w:hint="eastAsia" w:hAnsi="宋体"/>
          <w:szCs w:val="21"/>
          <w:shd w:val="clear" w:color="auto" w:fill="FFFFFF"/>
        </w:rPr>
        <w:t>，A圆柱体受到的浮力；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Ansi="宋体"/>
          <w:kern w:val="0"/>
          <w:szCs w:val="21"/>
        </w:rPr>
      </w:pPr>
      <w:r>
        <w:rPr>
          <w:rFonts w:hAnsi="宋体"/>
          <w:szCs w:val="21"/>
          <w:shd w:val="clear" w:color="auto" w:fill="FFFFFF"/>
        </w:rPr>
        <w:t>（</w:t>
      </w:r>
      <w:r>
        <w:rPr>
          <w:szCs w:val="21"/>
          <w:shd w:val="clear" w:color="auto" w:fill="FFFFFF"/>
        </w:rPr>
        <w:t>4</w:t>
      </w:r>
      <w:r>
        <w:rPr>
          <w:rFonts w:hAnsi="宋体"/>
          <w:szCs w:val="21"/>
          <w:shd w:val="clear" w:color="auto" w:fill="FFFFFF"/>
        </w:rPr>
        <w:t>）</w:t>
      </w:r>
      <w:r>
        <w:rPr>
          <w:szCs w:val="21"/>
          <w:shd w:val="clear" w:color="auto" w:fill="FFFFFF"/>
        </w:rPr>
        <w:t>A</w:t>
      </w:r>
      <w:r>
        <w:rPr>
          <w:rFonts w:hAnsi="宋体"/>
          <w:szCs w:val="21"/>
          <w:shd w:val="clear" w:color="auto" w:fill="FFFFFF"/>
        </w:rPr>
        <w:t>、</w:t>
      </w:r>
      <w:r>
        <w:rPr>
          <w:szCs w:val="21"/>
          <w:shd w:val="clear" w:color="auto" w:fill="FFFFFF"/>
        </w:rPr>
        <w:t>B</w:t>
      </w:r>
      <w:r>
        <w:rPr>
          <w:rFonts w:hAnsi="宋体"/>
          <w:szCs w:val="21"/>
          <w:shd w:val="clear" w:color="auto" w:fill="FFFFFF"/>
        </w:rPr>
        <w:t>两个圆柱体之间的细线长度</w:t>
      </w:r>
      <w:r>
        <w:rPr>
          <w:rStyle w:val="8"/>
          <w:szCs w:val="21"/>
          <w:shd w:val="clear" w:color="auto" w:fill="FFFFFF"/>
        </w:rPr>
        <w:t> </w:t>
      </w:r>
      <w:r>
        <w:rPr>
          <w:rFonts w:hint="eastAsia"/>
          <w:szCs w:val="21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 w:ascii="宋体" w:hAnsi="宋体" w:cs="宋体"/>
          <w:kern w:val="0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 w:ascii="宋体" w:hAnsi="宋体" w:cs="宋体"/>
          <w:kern w:val="0"/>
          <w:szCs w:val="21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82475C"/>
    <w:multiLevelType w:val="singleLevel"/>
    <w:tmpl w:val="BA82475C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212D05B0"/>
    <w:multiLevelType w:val="multilevel"/>
    <w:tmpl w:val="212D05B0"/>
    <w:lvl w:ilvl="0" w:tentative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850203"/>
    <w:multiLevelType w:val="multilevel"/>
    <w:tmpl w:val="56850203"/>
    <w:lvl w:ilvl="0" w:tentative="0">
      <w:start w:val="1"/>
      <w:numFmt w:val="upperLetter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6C1158B"/>
    <w:multiLevelType w:val="singleLevel"/>
    <w:tmpl w:val="76C1158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2C26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5">
    <w:name w:val="No Spacing"/>
    <w:qFormat/>
    <w:uiPriority w:val="1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">
    <w:name w:val="DefaultParagraph"/>
    <w:uiPriority w:val="0"/>
    <w:pPr>
      <w:spacing w:after="200" w:line="276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t11"/>
    <w:uiPriority w:val="0"/>
    <w:rPr>
      <w:color w:val="5A7060"/>
    </w:rPr>
  </w:style>
  <w:style w:type="character" w:customStyle="1" w:styleId="8">
    <w:name w:val="apple-converted-space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Administrator</cp:lastModifiedBy>
  <dcterms:modified xsi:type="dcterms:W3CDTF">2018-09-26T02:40:24Z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