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/>
          <w:b/>
          <w:bCs/>
          <w:sz w:val="28"/>
          <w:szCs w:val="28"/>
        </w:rPr>
        <w:t>第五次月考语文试卷</w:t>
      </w:r>
    </w:p>
    <w:p>
      <w:pPr>
        <w:jc w:val="center"/>
        <w:rPr>
          <w:rFonts w:hint="eastAsia"/>
          <w:b w:val="0"/>
          <w:bCs w:val="0"/>
          <w:lang w:eastAsia="zh-CN"/>
        </w:rPr>
      </w:pPr>
      <w:r>
        <w:rPr>
          <w:rFonts w:hint="eastAsia"/>
          <w:b w:val="0"/>
          <w:bCs w:val="0"/>
          <w:lang w:eastAsia="zh-CN"/>
        </w:rPr>
        <w:t>（</w:t>
      </w:r>
      <w:r>
        <w:rPr>
          <w:rFonts w:hint="eastAsia"/>
          <w:b w:val="0"/>
          <w:bCs w:val="0"/>
          <w:lang w:val="en-US" w:eastAsia="zh-CN"/>
        </w:rPr>
        <w:t>全卷共四个大题，满分150分，考试时间120分钟</w:t>
      </w:r>
      <w:r>
        <w:rPr>
          <w:rFonts w:hint="eastAsia"/>
          <w:b w:val="0"/>
          <w:bCs w:val="0"/>
          <w:lang w:eastAsia="zh-CN"/>
        </w:rPr>
        <w:t>）</w:t>
      </w:r>
    </w:p>
    <w:p>
      <w:pPr>
        <w:numPr>
          <w:ilvl w:val="0"/>
          <w:numId w:val="1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语文知识积累与运用（30分）</w:t>
      </w:r>
    </w:p>
    <w:p>
      <w:pPr>
        <w:numPr>
          <w:ilvl w:val="0"/>
          <w:numId w:val="2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下列词语中加点字注音全对的一项是（  ）（3分）</w:t>
      </w:r>
    </w:p>
    <w:p>
      <w:pPr>
        <w:numPr>
          <w:ilvl w:val="0"/>
          <w:numId w:val="3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蓬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蒿</w:t>
      </w:r>
      <w:r>
        <w:rPr>
          <w:rFonts w:hint="eastAsia"/>
          <w:b w:val="0"/>
          <w:bCs w:val="0"/>
          <w:lang w:val="en-US" w:eastAsia="zh-CN"/>
        </w:rPr>
        <w:t>（gāo）  俯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瞰</w:t>
      </w:r>
      <w:r>
        <w:rPr>
          <w:rFonts w:hint="eastAsia"/>
          <w:b w:val="0"/>
          <w:bCs w:val="0"/>
          <w:lang w:val="en-US" w:eastAsia="zh-CN"/>
        </w:rPr>
        <w:t xml:space="preserve">（kàn）  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怏</w:t>
      </w:r>
      <w:r>
        <w:rPr>
          <w:rFonts w:hint="eastAsia"/>
          <w:b w:val="0"/>
          <w:bCs w:val="0"/>
          <w:lang w:val="en-US" w:eastAsia="zh-CN"/>
        </w:rPr>
        <w:t>怏不乐（yàng）</w:t>
      </w:r>
    </w:p>
    <w:p>
      <w:pPr>
        <w:numPr>
          <w:ilvl w:val="0"/>
          <w:numId w:val="3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执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拗</w:t>
      </w:r>
      <w:r>
        <w:rPr>
          <w:rFonts w:hint="eastAsia"/>
          <w:b w:val="0"/>
          <w:bCs w:val="0"/>
          <w:lang w:val="en-US" w:eastAsia="zh-CN"/>
        </w:rPr>
        <w:t xml:space="preserve">（niù）  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 xml:space="preserve"> 黝</w:t>
      </w:r>
      <w:r>
        <w:rPr>
          <w:rFonts w:hint="eastAsia"/>
          <w:b w:val="0"/>
          <w:bCs w:val="0"/>
          <w:lang w:val="en-US" w:eastAsia="zh-CN"/>
        </w:rPr>
        <w:t>黑（yǒu）  无动于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衷</w:t>
      </w:r>
      <w:r>
        <w:rPr>
          <w:rFonts w:hint="eastAsia"/>
          <w:b w:val="0"/>
          <w:bCs w:val="0"/>
          <w:lang w:val="en-US" w:eastAsia="zh-CN"/>
        </w:rPr>
        <w:t>（zhōng）</w:t>
      </w:r>
    </w:p>
    <w:p>
      <w:pPr>
        <w:numPr>
          <w:ilvl w:val="0"/>
          <w:numId w:val="3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干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瘪</w:t>
      </w:r>
      <w:r>
        <w:rPr>
          <w:rFonts w:hint="eastAsia"/>
          <w:b w:val="0"/>
          <w:bCs w:val="0"/>
          <w:lang w:val="en-US" w:eastAsia="zh-CN"/>
        </w:rPr>
        <w:t xml:space="preserve">（biě）  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筵</w:t>
      </w:r>
      <w:r>
        <w:rPr>
          <w:rFonts w:hint="eastAsia"/>
          <w:b w:val="0"/>
          <w:bCs w:val="0"/>
          <w:lang w:val="en-US" w:eastAsia="zh-CN"/>
        </w:rPr>
        <w:t>席（yàn）   正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襟</w:t>
      </w:r>
      <w:r>
        <w:rPr>
          <w:rFonts w:hint="eastAsia"/>
          <w:b w:val="0"/>
          <w:bCs w:val="0"/>
          <w:lang w:val="en-US" w:eastAsia="zh-CN"/>
        </w:rPr>
        <w:t>危坐（jīn）</w:t>
      </w:r>
    </w:p>
    <w:p>
      <w:pPr>
        <w:numPr>
          <w:ilvl w:val="0"/>
          <w:numId w:val="3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 w:eastAsiaTheme="minorEastAsia"/>
          <w:b w:val="0"/>
          <w:bCs w:val="0"/>
          <w:em w:val="dot"/>
          <w:lang w:val="en-US" w:eastAsia="zh-CN"/>
        </w:rPr>
        <w:t>讪</w:t>
      </w:r>
      <w:r>
        <w:rPr>
          <w:rFonts w:hint="eastAsia"/>
          <w:b w:val="0"/>
          <w:bCs w:val="0"/>
          <w:lang w:val="en-US" w:eastAsia="zh-CN"/>
        </w:rPr>
        <w:t xml:space="preserve">笑（shàn）  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炽</w:t>
      </w:r>
      <w:r>
        <w:rPr>
          <w:rFonts w:hint="eastAsia"/>
          <w:b w:val="0"/>
          <w:bCs w:val="0"/>
          <w:lang w:val="en-US" w:eastAsia="zh-CN"/>
        </w:rPr>
        <w:t>热（zhì）  锐不可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当</w:t>
      </w:r>
      <w:r>
        <w:rPr>
          <w:rFonts w:hint="eastAsia"/>
          <w:b w:val="0"/>
          <w:bCs w:val="0"/>
          <w:lang w:val="en-US" w:eastAsia="zh-CN"/>
        </w:rPr>
        <w:t>（dāng）</w:t>
      </w:r>
    </w:p>
    <w:p>
      <w:pPr>
        <w:numPr>
          <w:ilvl w:val="0"/>
          <w:numId w:val="4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下列词语书写完全正确的一项是（  ）（3分）</w:t>
      </w:r>
    </w:p>
    <w:p>
      <w:pPr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畸形  遗撼  槛车  物竟天择</w:t>
      </w:r>
    </w:p>
    <w:p>
      <w:pPr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胸膛  缅怀  镐头   风雪在途</w:t>
      </w:r>
    </w:p>
    <w:p>
      <w:pPr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妇孺  镶嵌   殉职  静影沉璧   </w:t>
      </w:r>
    </w:p>
    <w:p>
      <w:pPr>
        <w:numPr>
          <w:ilvl w:val="0"/>
          <w:numId w:val="5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暗哑  惋惜   荫庇    富丽堂皇</w:t>
      </w:r>
    </w:p>
    <w:p>
      <w:pPr>
        <w:numPr>
          <w:ilvl w:val="0"/>
          <w:numId w:val="6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下列句中加点词语使用不恰当的一项是（  ）（3分）</w:t>
      </w:r>
    </w:p>
    <w:p>
      <w:pPr>
        <w:numPr>
          <w:ilvl w:val="0"/>
          <w:numId w:val="7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马的头部比例整齐，却给它一种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轻捷</w:t>
      </w:r>
      <w:r>
        <w:rPr>
          <w:rFonts w:hint="eastAsia"/>
          <w:b w:val="0"/>
          <w:bCs w:val="0"/>
          <w:lang w:val="en-US" w:eastAsia="zh-CN"/>
        </w:rPr>
        <w:t>的神情，而这种神情又恰好与颈部的美相得益彰。</w:t>
      </w:r>
    </w:p>
    <w:p>
      <w:pPr>
        <w:numPr>
          <w:ilvl w:val="0"/>
          <w:numId w:val="7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声音虽及其轻柔，合起来却如一片松涛，在微风荡动中舒卷张弛不定，有点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龙吟凤哕</w:t>
      </w:r>
      <w:r>
        <w:rPr>
          <w:rFonts w:hint="eastAsia"/>
          <w:b w:val="0"/>
          <w:bCs w:val="0"/>
          <w:lang w:val="en-US" w:eastAsia="zh-CN"/>
        </w:rPr>
        <w:t>。</w:t>
      </w:r>
    </w:p>
    <w:p>
      <w:pPr>
        <w:numPr>
          <w:ilvl w:val="0"/>
          <w:numId w:val="7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2017年3月31日，中国新设7个自贸区，重庆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不负众望</w:t>
      </w:r>
      <w:r>
        <w:rPr>
          <w:rFonts w:hint="eastAsia"/>
          <w:b w:val="0"/>
          <w:bCs w:val="0"/>
          <w:lang w:val="en-US" w:eastAsia="zh-CN"/>
        </w:rPr>
        <w:t>，成为其中之一，标志着重庆市开放发展步入了新的里程。</w:t>
      </w:r>
    </w:p>
    <w:p>
      <w:pPr>
        <w:numPr>
          <w:ilvl w:val="0"/>
          <w:numId w:val="7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小说《热爱生命》的结尾</w:t>
      </w:r>
      <w:r>
        <w:rPr>
          <w:rFonts w:hint="eastAsia" w:eastAsiaTheme="minorEastAsia"/>
          <w:b w:val="0"/>
          <w:bCs w:val="0"/>
          <w:em w:val="dot"/>
          <w:lang w:val="en-US" w:eastAsia="zh-CN"/>
        </w:rPr>
        <w:t>别有用心</w:t>
      </w:r>
      <w:r>
        <w:rPr>
          <w:rFonts w:hint="eastAsia"/>
          <w:b w:val="0"/>
          <w:bCs w:val="0"/>
          <w:lang w:val="en-US" w:eastAsia="zh-CN"/>
        </w:rPr>
        <w:t>，既在情理之中，又在意料之外。</w:t>
      </w:r>
    </w:p>
    <w:p>
      <w:pPr>
        <w:numPr>
          <w:ilvl w:val="0"/>
          <w:numId w:val="8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下列关于文学及文化常识的表述，有误的一项是（  ）（3分）</w:t>
      </w:r>
    </w:p>
    <w:p>
      <w:pPr>
        <w:numPr>
          <w:ilvl w:val="0"/>
          <w:numId w:val="9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《威尼斯商人》是英国戏剧家莎士比亚的著名喜剧。剧本歌颂仁爱、友谊和爱情，反映了资本主义早期商业资产阶级与高利贷者之间的矛盾。</w:t>
      </w:r>
    </w:p>
    <w:p>
      <w:pPr>
        <w:numPr>
          <w:ilvl w:val="0"/>
          <w:numId w:val="9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古人擅以花言志：东晋陶渊明喜菊，“采菊东篱下”表达的是对自己田园生活的满足；北宋周敦颐爱莲，“花之君子”是对自己高洁品质的期许；南宋陆游赞梅，仰慕的是“只有香如故”的孤傲。</w:t>
      </w:r>
    </w:p>
    <w:p>
      <w:pPr>
        <w:numPr>
          <w:ilvl w:val="0"/>
          <w:numId w:val="9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古人有多种成为：对平辈或尊辈字处于礼貌和尊敬，如称苏轼我苏子瞻；号，一般用于自称，以现实某种志趣或抒发某种情感，如欧阳修号醉翁；也可以为谥号，比如范仲淹为范文正公；还可以用籍贯，如柳宗元是河东人，故而人称柳河东。</w:t>
      </w:r>
    </w:p>
    <w:p>
      <w:pPr>
        <w:numPr>
          <w:ilvl w:val="0"/>
          <w:numId w:val="9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鲁迅先生的小说作品塑造了一系列的知识分子形象，比如《藤野先生》中的藤野先生、《故选》中的“我”以及《孔乙己》中的孔乙己等。</w:t>
      </w:r>
    </w:p>
    <w:p>
      <w:pPr>
        <w:numPr>
          <w:ilvl w:val="0"/>
          <w:numId w:val="1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依次填入下面一段文字横线处的语句，衔接最恰当的一组是（  ）（3分）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在有“诗魔”之称的台湾著名诗人洛夫看来，</w:t>
      </w:r>
      <w:r>
        <w:rPr>
          <w:rFonts w:hint="eastAsia" w:ascii="楷体" w:hAnsi="楷体" w:eastAsia="楷体" w:cs="楷体"/>
          <w:b w:val="0"/>
          <w:bCs w:val="0"/>
          <w:u w:val="single"/>
          <w:lang w:val="en-US" w:eastAsia="zh-CN"/>
        </w:rPr>
        <w:t xml:space="preserve">                         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“诗意的活着”不但是一个诗人的生命与美学实践，同时也是一个民族的生存境界与精神内涵的表现。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如以世俗眼光来看，这个时期也许是他们生命中、事业中最黯淡的岁月。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3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今天是一个需要诗的时代，因为则个世界太物质，太缺乏价值感、美感。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4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而诗人以优雅而真诚的语言，忠实地呈现出自己的内心世界，他们最高的使命是“希望”。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5 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但他们却活得有境界、有品位、有尊严，他们寂寞的生命点燃了历史上千万人心灵的光和热。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6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比如，王维晚年隐居终南山麓，杜甫因安史之乱流落成都。</w:t>
      </w:r>
    </w:p>
    <w:p>
      <w:pPr>
        <w:numPr>
          <w:ilvl w:val="0"/>
          <w:numId w:val="11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3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4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6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5 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   B.</w:t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6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5 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3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4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  C.</w:t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3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4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5 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6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t xml:space="preserve">      D. </w:t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3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1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4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6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2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  <w:r>
        <w:rPr>
          <w:rFonts w:hint="eastAsia"/>
          <w:b w:val="0"/>
          <w:bCs w:val="0"/>
          <w:lang w:val="en-US" w:eastAsia="zh-CN"/>
        </w:rPr>
        <w:fldChar w:fldCharType="begin"/>
      </w:r>
      <w:r>
        <w:rPr>
          <w:rFonts w:hint="eastAsia"/>
          <w:b w:val="0"/>
          <w:bCs w:val="0"/>
          <w:lang w:val="en-US" w:eastAsia="zh-CN"/>
        </w:rPr>
        <w:instrText xml:space="preserve"> EQ \o\ac(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1"/>
          <w:szCs w:val="24"/>
          <w:lang w:val="en-US" w:eastAsia="zh-CN" w:bidi="ar-SA"/>
        </w:rPr>
        <w:instrText xml:space="preserve">○</w:instrText>
      </w:r>
      <w:r>
        <w:rPr>
          <w:rFonts w:hint="eastAsia"/>
          <w:b w:val="0"/>
          <w:bCs w:val="0"/>
          <w:lang w:val="en-US" w:eastAsia="zh-CN"/>
        </w:rPr>
        <w:instrText xml:space="preserve">,</w:instrTex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position w:val="2"/>
          <w:sz w:val="14"/>
          <w:szCs w:val="24"/>
          <w:lang w:val="en-US" w:eastAsia="zh-CN" w:bidi="ar-SA"/>
        </w:rPr>
        <w:instrText xml:space="preserve">5 </w:instrText>
      </w:r>
      <w:r>
        <w:rPr>
          <w:rFonts w:hint="eastAsia"/>
          <w:b w:val="0"/>
          <w:bCs w:val="0"/>
          <w:lang w:val="en-US" w:eastAsia="zh-CN"/>
        </w:rPr>
        <w:instrText xml:space="preserve">)</w:instrText>
      </w:r>
      <w:r>
        <w:rPr>
          <w:rFonts w:hint="eastAsia"/>
          <w:b w:val="0"/>
          <w:bCs w:val="0"/>
          <w:lang w:val="en-US" w:eastAsia="zh-CN"/>
        </w:rPr>
        <w:fldChar w:fldCharType="end"/>
      </w:r>
    </w:p>
    <w:p>
      <w:pPr>
        <w:numPr>
          <w:ilvl w:val="0"/>
          <w:numId w:val="12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我国每一个传统佳节都是一道独特的风景线，请参照下面语段中画线部分，另选两个我国传统节日（如春节、清明节、端午节、七夕节等），思考其有代表性的习俗，仿写句子，保证前后语意连贯。（4分）</w:t>
      </w:r>
    </w:p>
    <w:p>
      <w:pPr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黄土黄，那是江北世世代代淳朴的厚实；清水清，那是江南祖祖辈辈悠然的淡雅，荡漾着千年的风物和风华。唯在中秋，江南江北，共赏一轮明月；或在元宵，将一锅锅汤圆，组成千年不变的甜蜜和团圆。唯在重阳，天南地北，共插一枝茱萸；或在除夕，将一串串鞭炮，爆出千年不变的美好与平安。</w:t>
      </w:r>
      <w:r>
        <w:rPr>
          <w:rFonts w:hint="eastAsia" w:ascii="楷体" w:hAnsi="楷体" w:eastAsia="楷体" w:cs="楷体"/>
          <w:b w:val="0"/>
          <w:bCs w:val="0"/>
          <w:u w:val="single"/>
          <w:lang w:val="en-US" w:eastAsia="zh-CN"/>
        </w:rPr>
        <w:t xml:space="preserve">           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；</w:t>
      </w:r>
      <w:r>
        <w:rPr>
          <w:rFonts w:hint="eastAsia" w:ascii="楷体" w:hAnsi="楷体" w:eastAsia="楷体" w:cs="楷体"/>
          <w:b w:val="0"/>
          <w:bCs w:val="0"/>
          <w:u w:val="single"/>
          <w:lang w:val="en-US" w:eastAsia="zh-CN"/>
        </w:rPr>
        <w:t xml:space="preserve">                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。</w:t>
      </w:r>
    </w:p>
    <w:p>
      <w:pPr>
        <w:numPr>
          <w:ilvl w:val="0"/>
          <w:numId w:val="12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综合性学习（11分）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1997年6月18日，重庆大街小巷打出标语“我们直辖啦！”2017年，重庆迎来了直辖二十周年。重庆已然开启了“暴走”模式，这样的重庆你爱吗？</w:t>
      </w:r>
    </w:p>
    <w:p>
      <w:pPr>
        <w:numPr>
          <w:ilvl w:val="0"/>
          <w:numId w:val="0"/>
        </w:numPr>
        <w:ind w:firstLine="422" w:firstLineChars="200"/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材料一：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重庆市作家协会副主席冉冉：重庆直辖20年，我见证了重庆图书馆20年的变化——曾经“小小旧旧的房子”变成了占地3万平方米、藏书460万余册、拥有1869个阅览座位的现代化图书馆，配合的智能检索系统，能清楚地告诉我图书的准确位置，物质条件改善后，市民也有了更高的追求，浓浓书香正飘溢在山城大街小巷。</w:t>
      </w:r>
    </w:p>
    <w:p>
      <w:pPr>
        <w:numPr>
          <w:ilvl w:val="0"/>
          <w:numId w:val="0"/>
        </w:numPr>
        <w:ind w:firstLine="420"/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材料二</w:t>
      </w:r>
      <w:r>
        <w:rPr>
          <w:rFonts w:hint="eastAsia"/>
          <w:b w:val="0"/>
          <w:bCs w:val="0"/>
          <w:lang w:val="en-US" w:eastAsia="zh-CN"/>
        </w:rPr>
        <w:t>：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重庆市谢家湾小学校长刘希娅：刚直辖时，重庆基础教育基础薄弱，这些年，我市加大教育投入，优化教育管理体制，从基础保障、学生身心健康、教育课程创新等方面努力发展，基础教育走在全国前列。20年来重庆基础教育领域的发展速度，顺应了重庆的发展速度，是重庆民生领域提速发展的重要体现，老百姓获得感非常具体。</w:t>
      </w:r>
    </w:p>
    <w:p>
      <w:pPr>
        <w:numPr>
          <w:ilvl w:val="0"/>
          <w:numId w:val="0"/>
        </w:numPr>
        <w:ind w:firstLine="420"/>
        <w:jc w:val="both"/>
        <w:rPr>
          <w:rFonts w:hint="eastAsia" w:ascii="楷体" w:hAnsi="楷体" w:eastAsia="楷体" w:cs="楷体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材料三：</w:t>
      </w:r>
      <w:r>
        <w:rPr>
          <w:rFonts w:hint="eastAsia" w:ascii="楷体" w:hAnsi="楷体" w:eastAsia="楷体" w:cs="楷体"/>
          <w:b w:val="0"/>
          <w:bCs w:val="0"/>
          <w:lang w:val="en-US" w:eastAsia="zh-CN"/>
        </w:rPr>
        <w:t>西南大学资源环境学院院长谢德体：直辖20年，重庆整个城市，无论农村还是城镇都变得更美更靓了，特别是生态环境方面。数据是最好的证明：直辖前，重庆城镇生活污水处理率、垃圾收集率很低，但现在生活污水处理率达100%，生活垃圾集中收集率达98%。2700个农村已经实施生态环境整村推进工程，农村生活垃圾集中收集率已达30%以上。生态环境改善，三峡库区水质优良；森林覆盖率从直辖前的20%上升到现在的40%多。</w:t>
      </w:r>
    </w:p>
    <w:p>
      <w:pPr>
        <w:numPr>
          <w:ilvl w:val="0"/>
          <w:numId w:val="13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根据以上材料，概括重庆直辖20年来有哪些变化。（3分）</w:t>
      </w:r>
    </w:p>
    <w:p>
      <w:pPr>
        <w:numPr>
          <w:ilvl w:val="0"/>
          <w:numId w:val="0"/>
        </w:numPr>
        <w:jc w:val="both"/>
        <w:rPr>
          <w:rFonts w:hint="eastAsia"/>
          <w:b w:val="0"/>
          <w:bCs w:val="0"/>
          <w:u w:val="single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                                                                                 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i/>
          <w:iCs/>
          <w:u w:val="none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i/>
          <w:iCs/>
          <w:u w:val="none"/>
          <w:lang w:val="en-US" w:eastAsia="zh-CN"/>
        </w:rPr>
        <w:t xml:space="preserve">                                                                            </w:t>
      </w:r>
    </w:p>
    <w:p>
      <w:pPr>
        <w:widowControl w:val="0"/>
        <w:numPr>
          <w:ilvl w:val="0"/>
          <w:numId w:val="13"/>
        </w:numPr>
        <w:jc w:val="both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重庆电视台拟举办“直辖20年，写我新重庆”的短信征集活动。请你拟写一条短信，且至少运用一种修辞手法。（4分）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 xml:space="preserve">  </w:t>
      </w:r>
      <w:r>
        <w:rPr>
          <w:rFonts w:hint="eastAsia"/>
          <w:b w:val="0"/>
          <w:bCs w:val="0"/>
          <w:u w:val="none"/>
          <w:lang w:val="en-US" w:eastAsia="zh-CN"/>
        </w:rPr>
        <w:t xml:space="preserve">                                                                           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（3）2011年，为市民服役29年的重庆嘉陵江索道停运；2016年，承载重庆人美好记忆的十八梯面临拆除；有山城特色的吊脚楼也逐渐消失。对此，有网友质疑：“为什么重庆的特色都要因为城市的发展而一个个消失掉，难道活着的历史真的不能与发展共存？”对于网友的疑问，你怎么看？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 xml:space="preserve">                                                                    </w:t>
      </w:r>
    </w:p>
    <w:p>
      <w:pPr>
        <w:widowControl w:val="0"/>
        <w:numPr>
          <w:ilvl w:val="0"/>
          <w:numId w:val="14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古诗文积累与阅读（25分）</w:t>
      </w:r>
    </w:p>
    <w:p>
      <w:pPr>
        <w:widowControl w:val="0"/>
        <w:numPr>
          <w:ilvl w:val="0"/>
          <w:numId w:val="15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古诗文积累</w:t>
      </w:r>
    </w:p>
    <w:p>
      <w:pPr>
        <w:widowControl w:val="0"/>
        <w:numPr>
          <w:ilvl w:val="0"/>
          <w:numId w:val="16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古诗文默写填空。（10分，每空1分）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子夏曰：“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          </w:t>
      </w:r>
      <w:r>
        <w:rPr>
          <w:rFonts w:hint="eastAsia"/>
          <w:b w:val="0"/>
          <w:bCs w:val="0"/>
          <w:u w:val="none"/>
          <w:lang w:val="en-US" w:eastAsia="zh-CN"/>
        </w:rPr>
        <w:t>，切问而近思，仁在其中矣。”《论语·子张》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 w:val="0"/>
          <w:u w:val="none"/>
          <w:lang w:val="en-US" w:eastAsia="zh-CN"/>
        </w:rPr>
        <w:t>，胡天八月即飞雪。（岑参《白雪歌送武判官归京》）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我报路长嗟日暮，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u w:val="none"/>
          <w:lang w:val="en-US" w:eastAsia="zh-CN"/>
        </w:rPr>
        <w:t>。（李清照《渔家傲》）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u w:val="none"/>
          <w:lang w:val="en-US" w:eastAsia="zh-CN"/>
        </w:rPr>
        <w:t>，回车叱牛牵向北。（白居易《卖炭翁》）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</w:t>
      </w:r>
      <w:r>
        <w:rPr>
          <w:rFonts w:hint="eastAsia"/>
          <w:b w:val="0"/>
          <w:bCs w:val="0"/>
          <w:u w:val="none"/>
          <w:lang w:val="en-US" w:eastAsia="zh-CN"/>
        </w:rPr>
        <w:t>，到乡翻似烂柯人。（刘禹锡《酬乐天扬州初逢席上见赠》）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 w:val="0"/>
          <w:u w:val="none"/>
          <w:lang w:val="en-US" w:eastAsia="zh-CN"/>
        </w:rPr>
        <w:t>，干戈寥落四周星。（文天祥《过零丁洋》）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无可奈何花落去，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  </w:t>
      </w:r>
      <w:r>
        <w:rPr>
          <w:rFonts w:hint="eastAsia"/>
          <w:b w:val="0"/>
          <w:bCs w:val="0"/>
          <w:u w:val="none"/>
          <w:lang w:val="en-US" w:eastAsia="zh-CN"/>
        </w:rPr>
        <w:t>。（晏殊《浣溪沙》）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得志，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</w:t>
      </w:r>
      <w:r>
        <w:rPr>
          <w:rFonts w:hint="eastAsia"/>
          <w:b w:val="0"/>
          <w:bCs w:val="0"/>
          <w:u w:val="none"/>
          <w:lang w:val="en-US" w:eastAsia="zh-CN"/>
        </w:rPr>
        <w:t>，不得志，独行其道。（孟子《富贵不能淫》）</w:t>
      </w:r>
    </w:p>
    <w:p>
      <w:pPr>
        <w:widowControl w:val="0"/>
        <w:numPr>
          <w:ilvl w:val="0"/>
          <w:numId w:val="17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王湾的《次北固山下》 中蕴含了时序变迁、新旧交替的自然规律的诗句是：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</w:t>
      </w:r>
      <w:r>
        <w:rPr>
          <w:rFonts w:hint="eastAsia"/>
          <w:b w:val="0"/>
          <w:bCs w:val="0"/>
          <w:u w:val="none"/>
          <w:lang w:val="en-US" w:eastAsia="zh-CN"/>
        </w:rPr>
        <w:t>，</w:t>
      </w:r>
      <w:r>
        <w:rPr>
          <w:rFonts w:hint="eastAsia"/>
          <w:b w:val="0"/>
          <w:bCs w:val="0"/>
          <w:u w:val="single"/>
          <w:lang w:val="en-US" w:eastAsia="zh-CN"/>
        </w:rPr>
        <w:t xml:space="preserve">                </w:t>
      </w:r>
      <w:r>
        <w:rPr>
          <w:rFonts w:hint="eastAsia"/>
          <w:b w:val="0"/>
          <w:bCs w:val="0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18"/>
        </w:numPr>
        <w:jc w:val="both"/>
        <w:rPr>
          <w:rFonts w:hint="eastAsia"/>
          <w:b w:val="0"/>
          <w:bCs w:val="0"/>
          <w:u w:val="none"/>
          <w:lang w:val="en-US" w:eastAsia="zh-CN"/>
        </w:rPr>
      </w:pPr>
      <w:r>
        <w:rPr>
          <w:rFonts w:hint="eastAsia"/>
          <w:b w:val="0"/>
          <w:bCs w:val="0"/>
          <w:u w:val="none"/>
          <w:lang w:val="en-US" w:eastAsia="zh-CN"/>
        </w:rPr>
        <w:t>阅读下面的文言文，完成9-12题。（15分）</w:t>
      </w:r>
    </w:p>
    <w:p>
      <w:pPr>
        <w:widowControl w:val="0"/>
        <w:numPr>
          <w:ilvl w:val="0"/>
          <w:numId w:val="0"/>
        </w:numPr>
        <w:jc w:val="center"/>
        <w:rPr>
          <w:rFonts w:hint="eastAsia"/>
          <w:b/>
          <w:bCs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>出师表（节选）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/>
          <w:b/>
          <w:bCs/>
          <w:u w:val="none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臣本布衣，躬耕于南阳，苟全性命于乱世，不求闻达于诸侯。先帝不以臣卑鄙，猥自枉屈，三顾臣于草庐之中，咨臣以当世之事，由是感激，遂许先帝以驱驰。后值倾覆，受任于败军之际，奉命于危难之间，尔来二十有一年矣。     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先帝知臣谨慎，故临崩寄臣以大事也。受命以来，夙夜忧叹，恐托付不效，以伤先帝之明，故五月渡泸，深入不毛。今南方已定，兵甲已足，当奖率三军，北定中原，庶竭驽钝，攘除奸凶，兴复汉室，还于旧都。此臣所以报先帝而忠陛下之职分也。至于斟酌损益，进尽忠言，则攸之、祎、允之任也。      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愿陛下托臣以讨贼兴复之效，不效，则治臣之罪，以告先帝之灵。若无兴德之言，则责攸之、祎、允等之慢，以彰其咎。陛下亦宜自谋，以咨诹善道，察纳雅言，深追先帝遗诏。臣不胜受恩感激。</w:t>
      </w:r>
    </w:p>
    <w:p>
      <w:pPr>
        <w:widowControl w:val="0"/>
        <w:numPr>
          <w:ilvl w:val="0"/>
          <w:numId w:val="19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解释下列加点词语。（4分）</w:t>
      </w:r>
    </w:p>
    <w:p>
      <w:pPr>
        <w:widowControl w:val="0"/>
        <w:numPr>
          <w:ilvl w:val="0"/>
          <w:numId w:val="2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em w:val="dot"/>
          <w:lang w:val="en-US" w:eastAsia="zh-CN"/>
        </w:rPr>
        <w:t>躬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耕于南阳（    ）</w:t>
      </w:r>
    </w:p>
    <w:p>
      <w:pPr>
        <w:widowControl w:val="0"/>
        <w:numPr>
          <w:ilvl w:val="0"/>
          <w:numId w:val="2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先帝不以臣</w:t>
      </w:r>
      <w:r>
        <w:rPr>
          <w:rFonts w:hint="eastAsia" w:ascii="宋体" w:hAnsi="宋体" w:eastAsia="宋体" w:cs="宋体"/>
          <w:b w:val="0"/>
          <w:bCs w:val="0"/>
          <w:u w:val="none"/>
          <w:em w:val="dot"/>
          <w:lang w:val="en-US" w:eastAsia="zh-CN"/>
        </w:rPr>
        <w:t>卑鄙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（   ）</w:t>
      </w:r>
    </w:p>
    <w:p>
      <w:pPr>
        <w:widowControl w:val="0"/>
        <w:numPr>
          <w:ilvl w:val="0"/>
          <w:numId w:val="2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庶竭</w:t>
      </w:r>
      <w:r>
        <w:rPr>
          <w:rFonts w:hint="eastAsia" w:ascii="宋体" w:hAnsi="宋体" w:eastAsia="宋体" w:cs="宋体"/>
          <w:b w:val="0"/>
          <w:bCs w:val="0"/>
          <w:u w:val="none"/>
          <w:em w:val="dot"/>
          <w:lang w:val="en-US" w:eastAsia="zh-CN"/>
        </w:rPr>
        <w:t>驽钝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（   ）</w:t>
      </w:r>
    </w:p>
    <w:p>
      <w:pPr>
        <w:widowControl w:val="0"/>
        <w:numPr>
          <w:ilvl w:val="0"/>
          <w:numId w:val="2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咨</w:t>
      </w:r>
      <w:r>
        <w:rPr>
          <w:rFonts w:hint="eastAsia" w:ascii="宋体" w:hAnsi="宋体" w:eastAsia="宋体" w:cs="宋体"/>
          <w:b w:val="0"/>
          <w:bCs w:val="0"/>
          <w:u w:val="none"/>
          <w:em w:val="dot"/>
          <w:lang w:val="en-US" w:eastAsia="zh-CN"/>
        </w:rPr>
        <w:t>诹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善道（   ）</w:t>
      </w:r>
    </w:p>
    <w:p>
      <w:pPr>
        <w:widowControl w:val="0"/>
        <w:numPr>
          <w:ilvl w:val="0"/>
          <w:numId w:val="21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用现代汉语翻译下面的句子。（4分）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（1）后值倾覆，受任于败军之际，奉命于危难之间，尔来二十有一年矣。     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 xml:space="preserve">                                                                </w:t>
      </w:r>
    </w:p>
    <w:p>
      <w:pPr>
        <w:widowControl w:val="0"/>
        <w:numPr>
          <w:ilvl w:val="0"/>
          <w:numId w:val="22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愿陛下托臣以讨贼兴复之效，不效，则治臣之罪，以告先帝之灵。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</w:p>
    <w:p>
      <w:pPr>
        <w:widowControl w:val="0"/>
        <w:numPr>
          <w:ilvl w:val="0"/>
          <w:numId w:val="23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下列对文章内容的理解和分析不当的一项是（   ）（3分）</w:t>
      </w:r>
    </w:p>
    <w:p>
      <w:pPr>
        <w:widowControl w:val="0"/>
        <w:numPr>
          <w:ilvl w:val="0"/>
          <w:numId w:val="24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“深追先帝遗诏”中的遗诏里含有“勿以恶小而为之，勿以善小而不为。惟贤惟德，能服于人”的内容。</w:t>
      </w:r>
    </w:p>
    <w:p>
      <w:pPr>
        <w:widowControl w:val="0"/>
        <w:numPr>
          <w:ilvl w:val="0"/>
          <w:numId w:val="24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《出师表》整体而言，析理透辟，真情充溢，选文部分重在晓之有礼。</w:t>
      </w:r>
    </w:p>
    <w:p>
      <w:pPr>
        <w:widowControl w:val="0"/>
        <w:numPr>
          <w:ilvl w:val="0"/>
          <w:numId w:val="24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作者在选文中提到出师北伐的战略目标是北定中原、攘除奸凶、兴复汉室、还于旧都。</w:t>
      </w:r>
    </w:p>
    <w:p>
      <w:pPr>
        <w:widowControl w:val="0"/>
        <w:numPr>
          <w:ilvl w:val="0"/>
          <w:numId w:val="24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作者在选文中叙写个人经验，是为了感念先帝的知遇之恩，表明自己的中心。</w:t>
      </w:r>
    </w:p>
    <w:p>
      <w:pPr>
        <w:widowControl w:val="0"/>
        <w:numPr>
          <w:ilvl w:val="0"/>
          <w:numId w:val="25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《出师表》能流传千古，原因之一是言辞质朴，情真意切。请以“遂许先帝以驱驰”为例，结合选文内容作简要分析。（4分）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 xml:space="preserve">                                                                             </w:t>
      </w:r>
    </w:p>
    <w:p>
      <w:pPr>
        <w:widowControl w:val="0"/>
        <w:numPr>
          <w:ilvl w:val="0"/>
          <w:numId w:val="26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u w:val="none"/>
          <w:lang w:val="en-US" w:eastAsia="zh-CN"/>
        </w:rPr>
        <w:t>现代文阅读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（40分）</w:t>
      </w:r>
    </w:p>
    <w:p>
      <w:pPr>
        <w:widowControl w:val="0"/>
        <w:numPr>
          <w:ilvl w:val="0"/>
          <w:numId w:val="27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阅读下面的文章，回答13-17题。（20分）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u w:val="none"/>
          <w:lang w:val="en-US" w:eastAsia="zh-CN"/>
        </w:rPr>
        <w:t>停电一小时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包利民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小镇虽然小得如镶嵌在半岛上的一颗米粒之珠，可是它在夜晚绽放的光华却像大都市般璀粲，淹没了天上的群星。而汤姆最烦恼的也正是这一点，特别是在星期五越来越近的时候。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2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作为镇上唯一一个类似孤儿的存在，汤姆唯一的骄傲，就是今年父亲突然找到了他，而且父亲竟然是很出名的宇航员。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3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汤姆永远记得，自己是因为极度地崇拜宇航员，极度地热爱宇宙星空，才会给航天局写了封信，在信中他诉说了自己的身世和境况，也表达了自己的敬意，还说了自己的梦想。没想到上帝保佑，他的父亲竟然就是在那里工作，而且就是一名宇航员。于是经过一系列的经过之后，汤姆终于有了自己的骄傲。 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4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八岁的汤姆满心地渴望，以后能像父亲那样遨游太空。而周五，是父亲返回地球的日子，在晚上。所以，他想着能在那个时间停上十分钟电，便能看到父亲的返回舱在夜空里如流星闪过。他不只一次地跑到镇上供电所找哈利大叔，可是哈利大叔总是说：“不，孩子，那是不可以的！”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5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哈利大叔不同意停电，汤姆已经想好了，如果实在不行，就偷偷驾一艘小船到海上去。 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6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而关于周五汤姆父亲返回地球的事，镇里人都不知道。汤姆并没有对任何人说，即使去求哈利大叔时，他也没有说原因。他甚至不知道电视上会有直播着陆的全过程，他甚至都已经准备好了小船，只盼着周五晚上风浪不大。 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7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转眼周五就到了，汤姆在镇外的海边游荡。天气晴好，看来到了晚上也会万里无云。</w:t>
      </w:r>
      <w:r>
        <w:rPr>
          <w:rFonts w:hint="eastAsia" w:ascii="楷体" w:hAnsi="楷体" w:eastAsia="楷体" w:cs="楷体"/>
          <w:b w:val="0"/>
          <w:bCs w:val="0"/>
          <w:u w:val="single"/>
          <w:lang w:val="en-US" w:eastAsia="zh-CN"/>
        </w:rPr>
        <w:t xml:space="preserve">那艘小船还在隐蔽处泊着，像一颗等待的心不停地起伏。 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8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傍晚的时候，汤姆吃了饭，正沿着街向镇外走。忽然哈利大叔迎面走来，微笑着说：“孩子，我仔细想了一下，偶尔停上一次电，让大家欣赏一下久违的夜空，也是一件很美妙的事呢！说定了，就是你说的那个时间！”这突如其来的惊喜，让汤姆一时呆在那里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9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 夜来了，小镇的万家灯火闪烁着一片灿烂。哈利大叔歪在供电所休息室的床上，漫不经心地调换着电视频道。忽然就看到了一个直播节目，正是飞船的回归。虽然哈利大叔在晚报的角落里已经看到了这条消息，也明白了那个孩子的无理要求，可是真正在电视上遇到，还是很有兴趣地看了下去。画面上是刚分离出来的返回舱，有三个人在里面正对着镜头微笑。他嘀咕着：“到底哪个是那个孩子的父亲？” 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10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看着画面，听着解说，而返回舱开始进入大气层。忽然，哈利大叔的脸色阴沉下来，看着看着，他像是想起了什么，突然站起身来，快步走到操作间，毫不犹豫地断开了电闸。顿时，小镇陷入夜的深处，无一点灯火。在黑暗中，哈利低声骂了一句：“他妈的，怎么会这样？” 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11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汤姆在停电的刹那，眼泪就流下来了。他跑到镇外的一个高处，坐在那里，看着满天的星辰，眼睛和心里同样的</w:t>
      </w:r>
      <w:r>
        <w:rPr>
          <w:rFonts w:hint="eastAsia" w:ascii="楷体" w:hAnsi="楷体" w:eastAsia="楷体" w:cs="楷体"/>
          <w:b w:val="0"/>
          <w:bCs w:val="0"/>
          <w:u w:val="none"/>
          <w:em w:val="dot"/>
          <w:lang w:val="en-US" w:eastAsia="zh-CN"/>
        </w:rPr>
        <w:t>湿润</w: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。茫茫星海，他也不知道父亲是哪一点光亮，在哪里经过。不过，他觉得此刻父亲也应在看着他，看向海岸边上的黑暗处。 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12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这次停电，并不是约好的十分钟，而是整整一个小时。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13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 在无数的询问电话中，哈利大叔终于合上了电闸。他重新打开电视机，直播已经结束，新闻也已经过去。他叹了口气，想着，今晚是瞒过去了，可是明天的报纸，便会全是这次的消息。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14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 xml:space="preserve"> 停电的瞬间，汤姆刚从一家商店跑出来，商店墙上的电视里，正直播着节目。</w:t>
      </w:r>
    </w:p>
    <w:p>
      <w:pPr>
        <w:widowControl w:val="0"/>
        <w:numPr>
          <w:ilvl w:val="0"/>
          <w:numId w:val="0"/>
        </w:numPr>
        <w:ind w:firstLine="630" w:firstLineChars="3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15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汤姆一直坐到天明，他知道，父亲回来了。虽然，那并不是他真正的父亲，虽然，那也不是真正的回来，可是他都装作不知道。他站起身，走回镇子，脸上努力地笑着，对每一个人。是的，父亲，依然是他的骄傲。</w:t>
      </w:r>
    </w:p>
    <w:p>
      <w:pPr>
        <w:widowControl w:val="0"/>
        <w:numPr>
          <w:ilvl w:val="0"/>
          <w:numId w:val="28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结合全文，说说第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段在文中的作用。（4分）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u w:val="single"/>
          <w:lang w:val="en-US" w:eastAsia="zh-CN"/>
        </w:rPr>
        <w:t xml:space="preserve">                                                                               </w:t>
      </w:r>
    </w:p>
    <w:p>
      <w:pPr>
        <w:widowControl w:val="0"/>
        <w:numPr>
          <w:ilvl w:val="0"/>
          <w:numId w:val="28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结合语境，解释下列句中加点词语的含义。（4分）</w:t>
      </w:r>
    </w:p>
    <w:p>
      <w:pPr>
        <w:widowControl w:val="0"/>
        <w:numPr>
          <w:ilvl w:val="0"/>
          <w:numId w:val="29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在黑暗中，哈利低声骂了一句：“他妈的，怎么会</w:t>
      </w:r>
      <w:r>
        <w:rPr>
          <w:rFonts w:hint="eastAsia" w:ascii="宋体" w:hAnsi="宋体" w:eastAsia="宋体" w:cs="宋体"/>
          <w:b w:val="0"/>
          <w:bCs w:val="0"/>
          <w:u w:val="none"/>
          <w:em w:val="dot"/>
          <w:lang w:val="en-US" w:eastAsia="zh-CN"/>
        </w:rPr>
        <w:t>这样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？”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</w:p>
    <w:p>
      <w:pPr>
        <w:widowControl w:val="0"/>
        <w:numPr>
          <w:ilvl w:val="0"/>
          <w:numId w:val="29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他跑到镇外的一个高处，坐在那里，看着满天的星辰，眼睛和心里同样的</w:t>
      </w:r>
      <w:r>
        <w:rPr>
          <w:rFonts w:hint="eastAsia" w:ascii="宋体" w:hAnsi="宋体" w:eastAsia="宋体" w:cs="宋体"/>
          <w:b w:val="0"/>
          <w:bCs w:val="0"/>
          <w:u w:val="none"/>
          <w:em w:val="dot"/>
          <w:lang w:val="en-US" w:eastAsia="zh-CN"/>
        </w:rPr>
        <w:t>湿润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。</w:t>
      </w:r>
    </w:p>
    <w:p>
      <w:pPr>
        <w:widowControl w:val="0"/>
        <w:numPr>
          <w:ilvl w:val="0"/>
          <w:numId w:val="3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请品位文章第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7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段画线句子的表达效果。（4分）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 xml:space="preserve">  那艘小船还在隐蔽处泊着，像一颗等待的心不停地起伏。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</w:p>
    <w:p>
      <w:pPr>
        <w:widowControl w:val="0"/>
        <w:numPr>
          <w:ilvl w:val="0"/>
          <w:numId w:val="3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结合上下文，请从记叙顺序的角度分析文章第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14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段的作用。（4分）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</w:p>
    <w:p>
      <w:pPr>
        <w:widowControl w:val="0"/>
        <w:numPr>
          <w:ilvl w:val="0"/>
          <w:numId w:val="3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为什么说“是的，父亲，依然是他的骄傲”？请结合全文简要分析。（4分）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</w:p>
    <w:p>
      <w:pPr>
        <w:widowControl w:val="0"/>
        <w:numPr>
          <w:ilvl w:val="0"/>
          <w:numId w:val="31"/>
        </w:numPr>
        <w:jc w:val="both"/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阅读下面的文章，回答18—22题。（20分）</w:t>
      </w:r>
    </w:p>
    <w:p>
      <w:pPr>
        <w:widowControl w:val="0"/>
        <w:numPr>
          <w:ilvl w:val="0"/>
          <w:numId w:val="0"/>
        </w:numPr>
        <w:jc w:val="center"/>
        <w:rPr>
          <w:rFonts w:hint="eastAsia" w:ascii="宋体" w:hAnsi="宋体" w:eastAsia="宋体" w:cs="宋体"/>
          <w:b/>
          <w:bCs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u w:val="none"/>
          <w:lang w:val="en-US" w:eastAsia="zh-CN"/>
        </w:rPr>
        <w:t>半日花真的是花开半日吗？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2016年9月，在内蒙古乌斯太镇一个叫八里庙的地方，调查人员发现一种被列为国家二级保护的稀有植物——半日花。这种濒危植物在乌斯太镇不仅是首次发现，而且呈连片分布，面积约有3亩左右。这一发现让调查人员感到无比振奋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2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半日花是一种矮小的落叶灌木，株高仅10-15厘米，呈垫状多分枝生长，并形成较为紧密的灌丛，植物形态美丽小巧，颇具观赏价值。除了姿态袖珍而又娇美，半日花的叶片、花朵和果实也都非常迷你可爱，而且布满了白色的绒毛，给人一种萌萌的感觉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3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别看半日花长得娇小可爱，这种外表柔弱的美丽花草其实有着非常强大的生存能力，它们特别喜欢接受严酷生存环境的挑战，不仅内耐干旱，而且可以轻松应付-35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℃</w: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的低温到39</w:t>
      </w:r>
      <w:r>
        <w:rPr>
          <w:rFonts w:hint="eastAsia" w:ascii="宋体" w:hAnsi="宋体" w:eastAsia="宋体" w:cs="宋体"/>
          <w:b w:val="0"/>
          <w:bCs w:val="0"/>
          <w:u w:val="none"/>
          <w:lang w:val="en-US" w:eastAsia="zh-CN"/>
        </w:rPr>
        <w:t>℃</w: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的高温气候。半日花多生长于海拔1000-1300米的低山石质残丘坡地上，是一种适生于草原化荒漠地区的植物。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4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尽管半日花的模样娇美可爱，但它其实是一种非常低调的植物，不知从何时期，它们就在贫瘠的荒漠之上默默地绽放着美丽，却常常被当地人忽略。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singl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5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后来，美国的科研人员偶然发现了这种植物，经仔细研究才发现，</w:t>
      </w:r>
      <w:r>
        <w:rPr>
          <w:rFonts w:hint="eastAsia" w:ascii="楷体" w:hAnsi="楷体" w:eastAsia="楷体" w:cs="楷体"/>
          <w:b w:val="0"/>
          <w:bCs w:val="0"/>
          <w:u w:val="single"/>
          <w:lang w:val="en-US" w:eastAsia="zh-CN"/>
        </w:rPr>
        <w:t>这种不起眼的小小花草竟是已在地球上生存了7000多万年的远古残遗植物，属古地中海植物区系的残遗植物，比有“活化石”之称的银杏和水杉还要早几千万年呢。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6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大部分花草植物，除了学名之外，还会有其他的别名或俗称。奇怪的是，这种绽放在荒漠上的小野花却显得特别专一和实在，除了“半日花”这个颇有些独特的名字之外，就再没有其他别名了。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7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为什么要将这种濒危的野生花卉称为“半日花”呢？难道这种花每次真的只开半天吗？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8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在当地民间，有一种十分玄乎的传说，说这种花每年只绽放半天，平时则悄无声息，默默生长。当然，这种传说是毫无根据的。只要稍微留心观察就不难发现，半日花的花期通常从5月下旬一只绵延至7月上旬，长达两个月之久；有的时候，到了八九月份，半日花还能迎来第二次花期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9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虽然说半日花并非每年只开放半天；但这种颇有个性的小花有一个十分奇妙的“午休”现象，也就是说，上午开放的花朵在中午时会闭合休息，到了下午再重新开放。因此，严格来说，半日花每次开花的时间确实只有半天。所以，称其“半日花”倒也名副其实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bCs w:val="0"/>
          <w:kern w:val="2"/>
          <w:sz w:val="21"/>
          <w:szCs w:val="24"/>
          <w:u w:val="none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bCs w:val="0"/>
          <w:kern w:val="2"/>
          <w:position w:val="2"/>
          <w:sz w:val="14"/>
          <w:szCs w:val="24"/>
          <w:u w:val="none"/>
          <w:lang w:val="en-US" w:eastAsia="zh-CN" w:bidi="ar-SA"/>
        </w:rPr>
        <w:instrText xml:space="preserve">10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bCs w:val="0"/>
          <w:u w:val="none"/>
          <w:lang w:val="en-US" w:eastAsia="zh-CN"/>
        </w:rPr>
        <w:t>半日花为什么会有这种独特的开花方式呢？这跟其严酷的生存环境直接相关。为了适应高温干旱的石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砾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荒漠环境，植物必须适当控制自己的光合作用，以减少水分的蒸腾。因此，受中午强光和高温的影响，半日花会发生光抑制，从而产生光合“午休”现象。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fldChar w:fldCharType="begin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instrText xml:space="preserve"> EQ \o\ac(</w:instrTex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kern w:val="2"/>
          <w:sz w:val="21"/>
          <w:szCs w:val="21"/>
          <w:shd w:val="clear" w:fill="FFFFFF"/>
          <w:lang w:val="en-US" w:eastAsia="zh-CN" w:bidi="ar-SA"/>
        </w:rPr>
        <w:instrText xml:space="preserve">○</w:instrTex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instrText xml:space="preserve">,</w:instrTex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kern w:val="2"/>
          <w:position w:val="2"/>
          <w:sz w:val="14"/>
          <w:szCs w:val="21"/>
          <w:shd w:val="clear" w:fill="FFFFFF"/>
          <w:lang w:val="en-US" w:eastAsia="zh-CN" w:bidi="ar-SA"/>
        </w:rPr>
        <w:instrText xml:space="preserve">11</w:instrTex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instrText xml:space="preserve">)</w:instrTex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fldChar w:fldCharType="end"/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除了用独特的“午休”现象来应付严酷的环境，半日花还有其他一些适者生存的绝招。例如，与土壤中的真菌形成菌根共生关系，以便在水分紧张的情况下，有效增加根系的水分传导和吸收。这种特殊的功能还有益于农业生产，可成为改造和利用荒漠不毛之地的有效办法。</w:t>
      </w:r>
    </w:p>
    <w:p>
      <w:pPr>
        <w:widowControl w:val="0"/>
        <w:numPr>
          <w:ilvl w:val="0"/>
          <w:numId w:val="0"/>
        </w:numPr>
        <w:ind w:firstLine="420" w:firstLineChars="200"/>
        <w:jc w:val="both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                              （选自《百科知识》2017年1月下，有删改）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18.联系全文，说说本文的标题有何作用。（4分）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19.阅读全文，说说半日花具有哪些特性。（5分）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32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第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sz w:val="21"/>
          <w:szCs w:val="21"/>
          <w:u w:val="none"/>
          <w:shd w:val="clear" w:fill="FFFFFF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position w:val="2"/>
          <w:sz w:val="14"/>
          <w:szCs w:val="21"/>
          <w:u w:val="none"/>
          <w:shd w:val="clear" w:fill="FFFFFF"/>
          <w:lang w:val="en-US" w:eastAsia="zh-CN" w:bidi="ar-SA"/>
        </w:rPr>
        <w:instrText xml:space="preserve">5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段画线处除用了列数据外，还用了什么说明方法？请分析这种说明方法的作用。（4分）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21.请从说明文语言的角度，分析下面句中加点词语的表达效果。（4分）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（1）半日花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em w:val="dot"/>
          <w:lang w:val="en-US" w:eastAsia="zh-CN"/>
        </w:rPr>
        <w:t>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生长于海拔1000-1300米的低山石质残丘坡地上，是一种适生于草原化荒漠地区的植物。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33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这种颇有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em w:val="dot"/>
          <w:lang w:val="en-US" w:eastAsia="zh-CN"/>
        </w:rPr>
        <w:t>个性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的小花有一个十分奇妙的“午休”现象。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</w:p>
    <w:p>
      <w:pPr>
        <w:widowControl w:val="0"/>
        <w:numPr>
          <w:ilvl w:val="0"/>
          <w:numId w:val="34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下面对文章内容理解正确的一项是（  ）（3分）</w:t>
      </w:r>
    </w:p>
    <w:p>
      <w:pPr>
        <w:widowControl w:val="0"/>
        <w:numPr>
          <w:ilvl w:val="0"/>
          <w:numId w:val="35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首次在中国发现的稀有植物半日花呈连片分布，约有3亩左右，让发现人员无比振奋。</w:t>
      </w:r>
    </w:p>
    <w:p>
      <w:pPr>
        <w:widowControl w:val="0"/>
        <w:numPr>
          <w:ilvl w:val="0"/>
          <w:numId w:val="35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半日花得名于其独特的开花方式，这种开花方式源于高温干旱的环境下植物必须适当控制光合作用，增加根系水分的吸收。</w:t>
      </w:r>
    </w:p>
    <w:p>
      <w:pPr>
        <w:widowControl w:val="0"/>
        <w:numPr>
          <w:ilvl w:val="0"/>
          <w:numId w:val="35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半日花株高10-15厘米，娇美可爱，颇有观赏价值，适生于草原化荒漠地区，在农业生产方面也有研究价值。</w:t>
      </w:r>
    </w:p>
    <w:p>
      <w:pPr>
        <w:widowControl w:val="0"/>
        <w:numPr>
          <w:ilvl w:val="0"/>
          <w:numId w:val="35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这篇说明文篇幅短小，语言生动，介绍了自然中的科学知识。</w:t>
      </w:r>
    </w:p>
    <w:p>
      <w:pPr>
        <w:widowControl w:val="0"/>
        <w:numPr>
          <w:ilvl w:val="0"/>
          <w:numId w:val="36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作文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（55分）</w:t>
      </w:r>
    </w:p>
    <w:p>
      <w:pPr>
        <w:widowControl w:val="0"/>
        <w:numPr>
          <w:ilvl w:val="0"/>
          <w:numId w:val="37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以下两题，选做一题。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要求：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sz w:val="21"/>
          <w:szCs w:val="21"/>
          <w:u w:val="none"/>
          <w:shd w:val="clear" w:fill="FFFFFF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position w:val="2"/>
          <w:sz w:val="14"/>
          <w:szCs w:val="21"/>
          <w:u w:val="none"/>
          <w:shd w:val="clear" w:fill="FFFFFF"/>
          <w:lang w:val="en-US" w:eastAsia="zh-CN" w:bidi="ar-SA"/>
        </w:rPr>
        <w:instrText xml:space="preserve">1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将题目补充完整。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sz w:val="21"/>
          <w:szCs w:val="21"/>
          <w:u w:val="none"/>
          <w:shd w:val="clear" w:fill="FFFFFF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position w:val="2"/>
          <w:sz w:val="14"/>
          <w:szCs w:val="21"/>
          <w:u w:val="none"/>
          <w:shd w:val="clear" w:fill="FFFFFF"/>
          <w:lang w:val="en-US" w:eastAsia="zh-CN" w:bidi="ar-SA"/>
        </w:rPr>
        <w:instrText xml:space="preserve">2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文体自选，除诗歌外。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sz w:val="21"/>
          <w:szCs w:val="21"/>
          <w:u w:val="none"/>
          <w:shd w:val="clear" w:fill="FFFFFF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position w:val="2"/>
          <w:sz w:val="14"/>
          <w:szCs w:val="21"/>
          <w:u w:val="none"/>
          <w:shd w:val="clear" w:fill="FFFFFF"/>
          <w:lang w:val="en-US" w:eastAsia="zh-CN" w:bidi="ar-SA"/>
        </w:rPr>
        <w:instrText xml:space="preserve">3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不少于500字，不得套作抄袭。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sz w:val="21"/>
          <w:szCs w:val="21"/>
          <w:u w:val="none"/>
          <w:shd w:val="clear" w:fill="FFFFFF"/>
          <w:lang w:val="en-US" w:eastAsia="zh-CN" w:bidi="ar-SA"/>
        </w:rPr>
        <w:instrText xml:space="preserve">○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,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2"/>
          <w:position w:val="2"/>
          <w:sz w:val="14"/>
          <w:szCs w:val="21"/>
          <w:u w:val="none"/>
          <w:shd w:val="clear" w:fill="FFFFFF"/>
          <w:lang w:val="en-US" w:eastAsia="zh-CN" w:bidi="ar-SA"/>
        </w:rPr>
        <w:instrText xml:space="preserve">4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instrText xml:space="preserve">)</w:instrTex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fldChar w:fldCharType="end"/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文中不能出现与自己有关的真实姓名、地名、校名。</w:t>
      </w:r>
    </w:p>
    <w:p>
      <w:pPr>
        <w:widowControl w:val="0"/>
        <w:numPr>
          <w:ilvl w:val="0"/>
          <w:numId w:val="38"/>
        </w:numPr>
        <w:ind w:firstLine="210" w:firstLineChars="100"/>
        <w:jc w:val="both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人的成长需要丰富的物质养料，更需要丰富的精神养料。物质养料强健我们的体格，精神养料强大我们的灵魂——失败让我们坚强，批评让我们成熟，艰难让我们上进，感动让我们珍惜，阳光让我们温暖……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 请寻找成长中那些曾给你精神滋养的东西，以“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single"/>
          <w:shd w:val="clear" w:fill="FFFFFF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也是一种养料”为题，写一篇文章。</w:t>
      </w:r>
    </w:p>
    <w:p>
      <w:pPr>
        <w:widowControl w:val="0"/>
        <w:numPr>
          <w:ilvl w:val="0"/>
          <w:numId w:val="38"/>
        </w:numPr>
        <w:ind w:firstLine="210" w:firstLineChars="100"/>
        <w:jc w:val="both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>阅读下面的材料，自选角度，自拟题目，写一篇文章。</w:t>
      </w:r>
    </w:p>
    <w:p>
      <w:pPr>
        <w:widowControl w:val="0"/>
        <w:numPr>
          <w:ilvl w:val="0"/>
          <w:numId w:val="0"/>
        </w:numPr>
        <w:jc w:val="both"/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</w:t>
      </w:r>
      <w:r>
        <w:rPr>
          <w:rFonts w:hint="eastAsia" w:ascii="楷体" w:hAnsi="楷体" w:eastAsia="楷体" w:cs="楷体"/>
          <w:b w:val="0"/>
          <w:i w:val="0"/>
          <w:caps w:val="0"/>
          <w:color w:val="333333"/>
          <w:spacing w:val="0"/>
          <w:sz w:val="21"/>
          <w:szCs w:val="21"/>
          <w:u w:val="none"/>
          <w:shd w:val="clear" w:fill="FFFFFF"/>
          <w:lang w:val="en-US" w:eastAsia="zh-CN"/>
        </w:rPr>
        <w:t xml:space="preserve">  商人请人们帮忙把陷在泥泞中的货车拖出去，并约定按每人出力的大小支付酬劳。两个滑头混在人群中，喊着响亮的号子，做出夸张的表情，但并不真正用力。事后，两个滑头只分到很少的一点钱。他们去质问商人，商人说：“我没有注意你们的号子、表情，我只注意等你们脚下的脚印。”众人朝商人手指的方向望去，两个滑头的脚印都非常浅，而那些真正卖力气的人，脚印都深深地印在土地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54AF35"/>
    <w:multiLevelType w:val="singleLevel"/>
    <w:tmpl w:val="5954AF35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54AF92"/>
    <w:multiLevelType w:val="singleLevel"/>
    <w:tmpl w:val="5954AF92"/>
    <w:lvl w:ilvl="0" w:tentative="0">
      <w:start w:val="1"/>
      <w:numFmt w:val="decimal"/>
      <w:suff w:val="nothing"/>
      <w:lvlText w:val="%1."/>
      <w:lvlJc w:val="left"/>
    </w:lvl>
  </w:abstractNum>
  <w:abstractNum w:abstractNumId="2">
    <w:nsid w:val="5954AFB8"/>
    <w:multiLevelType w:val="singleLevel"/>
    <w:tmpl w:val="5954AFB8"/>
    <w:lvl w:ilvl="0" w:tentative="0">
      <w:start w:val="1"/>
      <w:numFmt w:val="upperLetter"/>
      <w:suff w:val="nothing"/>
      <w:lvlText w:val="%1."/>
      <w:lvlJc w:val="left"/>
    </w:lvl>
  </w:abstractNum>
  <w:abstractNum w:abstractNumId="3">
    <w:nsid w:val="5954B0F2"/>
    <w:multiLevelType w:val="singleLevel"/>
    <w:tmpl w:val="5954B0F2"/>
    <w:lvl w:ilvl="0" w:tentative="0">
      <w:start w:val="2"/>
      <w:numFmt w:val="decimal"/>
      <w:suff w:val="nothing"/>
      <w:lvlText w:val="%1."/>
      <w:lvlJc w:val="left"/>
    </w:lvl>
  </w:abstractNum>
  <w:abstractNum w:abstractNumId="4">
    <w:nsid w:val="5954B174"/>
    <w:multiLevelType w:val="singleLevel"/>
    <w:tmpl w:val="5954B174"/>
    <w:lvl w:ilvl="0" w:tentative="0">
      <w:start w:val="1"/>
      <w:numFmt w:val="upperLetter"/>
      <w:suff w:val="nothing"/>
      <w:lvlText w:val="%1."/>
      <w:lvlJc w:val="left"/>
    </w:lvl>
  </w:abstractNum>
  <w:abstractNum w:abstractNumId="5">
    <w:nsid w:val="5954B1FF"/>
    <w:multiLevelType w:val="singleLevel"/>
    <w:tmpl w:val="5954B1FF"/>
    <w:lvl w:ilvl="0" w:tentative="0">
      <w:start w:val="3"/>
      <w:numFmt w:val="decimal"/>
      <w:suff w:val="nothing"/>
      <w:lvlText w:val="%1."/>
      <w:lvlJc w:val="left"/>
    </w:lvl>
  </w:abstractNum>
  <w:abstractNum w:abstractNumId="6">
    <w:nsid w:val="5954B2E9"/>
    <w:multiLevelType w:val="singleLevel"/>
    <w:tmpl w:val="5954B2E9"/>
    <w:lvl w:ilvl="0" w:tentative="0">
      <w:start w:val="1"/>
      <w:numFmt w:val="upperLetter"/>
      <w:suff w:val="nothing"/>
      <w:lvlText w:val="%1."/>
      <w:lvlJc w:val="left"/>
    </w:lvl>
  </w:abstractNum>
  <w:abstractNum w:abstractNumId="7">
    <w:nsid w:val="5954C958"/>
    <w:multiLevelType w:val="singleLevel"/>
    <w:tmpl w:val="5954C958"/>
    <w:lvl w:ilvl="0" w:tentative="0">
      <w:start w:val="4"/>
      <w:numFmt w:val="decimal"/>
      <w:suff w:val="nothing"/>
      <w:lvlText w:val="%1."/>
      <w:lvlJc w:val="left"/>
    </w:lvl>
  </w:abstractNum>
  <w:abstractNum w:abstractNumId="8">
    <w:nsid w:val="5954C9BE"/>
    <w:multiLevelType w:val="singleLevel"/>
    <w:tmpl w:val="5954C9BE"/>
    <w:lvl w:ilvl="0" w:tentative="0">
      <w:start w:val="1"/>
      <w:numFmt w:val="upperLetter"/>
      <w:suff w:val="nothing"/>
      <w:lvlText w:val="%1."/>
      <w:lvlJc w:val="left"/>
    </w:lvl>
  </w:abstractNum>
  <w:abstractNum w:abstractNumId="9">
    <w:nsid w:val="5955A708"/>
    <w:multiLevelType w:val="singleLevel"/>
    <w:tmpl w:val="5955A708"/>
    <w:lvl w:ilvl="0" w:tentative="0">
      <w:start w:val="5"/>
      <w:numFmt w:val="decimal"/>
      <w:suff w:val="nothing"/>
      <w:lvlText w:val="%1."/>
      <w:lvlJc w:val="left"/>
    </w:lvl>
  </w:abstractNum>
  <w:abstractNum w:abstractNumId="10">
    <w:nsid w:val="5955ABF1"/>
    <w:multiLevelType w:val="singleLevel"/>
    <w:tmpl w:val="5955ABF1"/>
    <w:lvl w:ilvl="0" w:tentative="0">
      <w:start w:val="1"/>
      <w:numFmt w:val="upperLetter"/>
      <w:suff w:val="nothing"/>
      <w:lvlText w:val="%1."/>
      <w:lvlJc w:val="left"/>
    </w:lvl>
  </w:abstractNum>
  <w:abstractNum w:abstractNumId="11">
    <w:nsid w:val="5955AC74"/>
    <w:multiLevelType w:val="singleLevel"/>
    <w:tmpl w:val="5955AC74"/>
    <w:lvl w:ilvl="0" w:tentative="0">
      <w:start w:val="6"/>
      <w:numFmt w:val="decimal"/>
      <w:suff w:val="nothing"/>
      <w:lvlText w:val="%1."/>
      <w:lvlJc w:val="left"/>
    </w:lvl>
  </w:abstractNum>
  <w:abstractNum w:abstractNumId="12">
    <w:nsid w:val="5955B960"/>
    <w:multiLevelType w:val="singleLevel"/>
    <w:tmpl w:val="5955B960"/>
    <w:lvl w:ilvl="0" w:tentative="0">
      <w:start w:val="1"/>
      <w:numFmt w:val="decimal"/>
      <w:suff w:val="nothing"/>
      <w:lvlText w:val="（%1）"/>
      <w:lvlJc w:val="left"/>
    </w:lvl>
  </w:abstractNum>
  <w:abstractNum w:abstractNumId="13">
    <w:nsid w:val="5955BA89"/>
    <w:multiLevelType w:val="singleLevel"/>
    <w:tmpl w:val="5955BA89"/>
    <w:lvl w:ilvl="0" w:tentative="0">
      <w:start w:val="2"/>
      <w:numFmt w:val="chineseCounting"/>
      <w:suff w:val="nothing"/>
      <w:lvlText w:val="%1、"/>
      <w:lvlJc w:val="left"/>
    </w:lvl>
  </w:abstractNum>
  <w:abstractNum w:abstractNumId="14">
    <w:nsid w:val="5955BA9E"/>
    <w:multiLevelType w:val="singleLevel"/>
    <w:tmpl w:val="5955BA9E"/>
    <w:lvl w:ilvl="0" w:tentative="0">
      <w:start w:val="1"/>
      <w:numFmt w:val="chineseCounting"/>
      <w:suff w:val="nothing"/>
      <w:lvlText w:val="（%1）"/>
      <w:lvlJc w:val="left"/>
    </w:lvl>
  </w:abstractNum>
  <w:abstractNum w:abstractNumId="15">
    <w:nsid w:val="5955BAC2"/>
    <w:multiLevelType w:val="singleLevel"/>
    <w:tmpl w:val="5955BAC2"/>
    <w:lvl w:ilvl="0" w:tentative="0">
      <w:start w:val="8"/>
      <w:numFmt w:val="decimal"/>
      <w:suff w:val="nothing"/>
      <w:lvlText w:val="%1."/>
      <w:lvlJc w:val="left"/>
    </w:lvl>
  </w:abstractNum>
  <w:abstractNum w:abstractNumId="16">
    <w:nsid w:val="5955BB2F"/>
    <w:multiLevelType w:val="singleLevel"/>
    <w:tmpl w:val="5955BB2F"/>
    <w:lvl w:ilvl="0" w:tentative="0">
      <w:start w:val="1"/>
      <w:numFmt w:val="decimal"/>
      <w:suff w:val="nothing"/>
      <w:lvlText w:val="（%1）"/>
      <w:lvlJc w:val="left"/>
    </w:lvl>
  </w:abstractNum>
  <w:abstractNum w:abstractNumId="17">
    <w:nsid w:val="5955BDAE"/>
    <w:multiLevelType w:val="singleLevel"/>
    <w:tmpl w:val="5955BDAE"/>
    <w:lvl w:ilvl="0" w:tentative="0">
      <w:start w:val="2"/>
      <w:numFmt w:val="chineseCounting"/>
      <w:suff w:val="nothing"/>
      <w:lvlText w:val="（%1）"/>
      <w:lvlJc w:val="left"/>
    </w:lvl>
  </w:abstractNum>
  <w:abstractNum w:abstractNumId="18">
    <w:nsid w:val="5955BE5D"/>
    <w:multiLevelType w:val="singleLevel"/>
    <w:tmpl w:val="5955BE5D"/>
    <w:lvl w:ilvl="0" w:tentative="0">
      <w:start w:val="9"/>
      <w:numFmt w:val="decimal"/>
      <w:suff w:val="nothing"/>
      <w:lvlText w:val="%1."/>
      <w:lvlJc w:val="left"/>
    </w:lvl>
  </w:abstractNum>
  <w:abstractNum w:abstractNumId="19">
    <w:nsid w:val="5955BE7A"/>
    <w:multiLevelType w:val="singleLevel"/>
    <w:tmpl w:val="5955BE7A"/>
    <w:lvl w:ilvl="0" w:tentative="0">
      <w:start w:val="1"/>
      <w:numFmt w:val="decimal"/>
      <w:suff w:val="nothing"/>
      <w:lvlText w:val="（%1）"/>
      <w:lvlJc w:val="left"/>
    </w:lvl>
  </w:abstractNum>
  <w:abstractNum w:abstractNumId="20">
    <w:nsid w:val="5955BEF0"/>
    <w:multiLevelType w:val="singleLevel"/>
    <w:tmpl w:val="5955BEF0"/>
    <w:lvl w:ilvl="0" w:tentative="0">
      <w:start w:val="10"/>
      <w:numFmt w:val="decimal"/>
      <w:suff w:val="nothing"/>
      <w:lvlText w:val="%1."/>
      <w:lvlJc w:val="left"/>
    </w:lvl>
  </w:abstractNum>
  <w:abstractNum w:abstractNumId="21">
    <w:nsid w:val="5955BF39"/>
    <w:multiLevelType w:val="singleLevel"/>
    <w:tmpl w:val="5955BF39"/>
    <w:lvl w:ilvl="0" w:tentative="0">
      <w:start w:val="2"/>
      <w:numFmt w:val="decimal"/>
      <w:suff w:val="nothing"/>
      <w:lvlText w:val="（%1）"/>
      <w:lvlJc w:val="left"/>
    </w:lvl>
  </w:abstractNum>
  <w:abstractNum w:abstractNumId="22">
    <w:nsid w:val="5955BF6E"/>
    <w:multiLevelType w:val="singleLevel"/>
    <w:tmpl w:val="5955BF6E"/>
    <w:lvl w:ilvl="0" w:tentative="0">
      <w:start w:val="11"/>
      <w:numFmt w:val="decimal"/>
      <w:suff w:val="nothing"/>
      <w:lvlText w:val="%1."/>
      <w:lvlJc w:val="left"/>
    </w:lvl>
  </w:abstractNum>
  <w:abstractNum w:abstractNumId="23">
    <w:nsid w:val="5955BFE2"/>
    <w:multiLevelType w:val="singleLevel"/>
    <w:tmpl w:val="5955BFE2"/>
    <w:lvl w:ilvl="0" w:tentative="0">
      <w:start w:val="1"/>
      <w:numFmt w:val="upperLetter"/>
      <w:suff w:val="nothing"/>
      <w:lvlText w:val="%1."/>
      <w:lvlJc w:val="left"/>
    </w:lvl>
  </w:abstractNum>
  <w:abstractNum w:abstractNumId="24">
    <w:nsid w:val="5955C384"/>
    <w:multiLevelType w:val="singleLevel"/>
    <w:tmpl w:val="5955C384"/>
    <w:lvl w:ilvl="0" w:tentative="0">
      <w:start w:val="12"/>
      <w:numFmt w:val="decimal"/>
      <w:suff w:val="nothing"/>
      <w:lvlText w:val="%1."/>
      <w:lvlJc w:val="left"/>
    </w:lvl>
  </w:abstractNum>
  <w:abstractNum w:abstractNumId="25">
    <w:nsid w:val="5955C3AB"/>
    <w:multiLevelType w:val="singleLevel"/>
    <w:tmpl w:val="5955C3AB"/>
    <w:lvl w:ilvl="0" w:tentative="0">
      <w:start w:val="3"/>
      <w:numFmt w:val="chineseCounting"/>
      <w:suff w:val="nothing"/>
      <w:lvlText w:val="%1、"/>
      <w:lvlJc w:val="left"/>
    </w:lvl>
  </w:abstractNum>
  <w:abstractNum w:abstractNumId="26">
    <w:nsid w:val="5955C3D5"/>
    <w:multiLevelType w:val="singleLevel"/>
    <w:tmpl w:val="5955C3D5"/>
    <w:lvl w:ilvl="0" w:tentative="0">
      <w:start w:val="1"/>
      <w:numFmt w:val="chineseCounting"/>
      <w:suff w:val="nothing"/>
      <w:lvlText w:val="（%1）"/>
      <w:lvlJc w:val="left"/>
    </w:lvl>
  </w:abstractNum>
  <w:abstractNum w:abstractNumId="27">
    <w:nsid w:val="5955E90D"/>
    <w:multiLevelType w:val="singleLevel"/>
    <w:tmpl w:val="5955E90D"/>
    <w:lvl w:ilvl="0" w:tentative="0">
      <w:start w:val="13"/>
      <w:numFmt w:val="decimal"/>
      <w:suff w:val="nothing"/>
      <w:lvlText w:val="%1."/>
      <w:lvlJc w:val="left"/>
    </w:lvl>
  </w:abstractNum>
  <w:abstractNum w:abstractNumId="28">
    <w:nsid w:val="5955E961"/>
    <w:multiLevelType w:val="singleLevel"/>
    <w:tmpl w:val="5955E961"/>
    <w:lvl w:ilvl="0" w:tentative="0">
      <w:start w:val="1"/>
      <w:numFmt w:val="decimal"/>
      <w:suff w:val="nothing"/>
      <w:lvlText w:val="（%1）"/>
      <w:lvlJc w:val="left"/>
    </w:lvl>
  </w:abstractNum>
  <w:abstractNum w:abstractNumId="29">
    <w:nsid w:val="5955E9BE"/>
    <w:multiLevelType w:val="singleLevel"/>
    <w:tmpl w:val="5955E9BE"/>
    <w:lvl w:ilvl="0" w:tentative="0">
      <w:start w:val="15"/>
      <w:numFmt w:val="decimal"/>
      <w:suff w:val="nothing"/>
      <w:lvlText w:val="%1."/>
      <w:lvlJc w:val="left"/>
    </w:lvl>
  </w:abstractNum>
  <w:abstractNum w:abstractNumId="30">
    <w:nsid w:val="5955EA5F"/>
    <w:multiLevelType w:val="singleLevel"/>
    <w:tmpl w:val="5955EA5F"/>
    <w:lvl w:ilvl="0" w:tentative="0">
      <w:start w:val="2"/>
      <w:numFmt w:val="chineseCounting"/>
      <w:suff w:val="nothing"/>
      <w:lvlText w:val="（%1）"/>
      <w:lvlJc w:val="left"/>
    </w:lvl>
  </w:abstractNum>
  <w:abstractNum w:abstractNumId="31">
    <w:nsid w:val="5955F600"/>
    <w:multiLevelType w:val="singleLevel"/>
    <w:tmpl w:val="5955F600"/>
    <w:lvl w:ilvl="0" w:tentative="0">
      <w:start w:val="20"/>
      <w:numFmt w:val="decimal"/>
      <w:suff w:val="nothing"/>
      <w:lvlText w:val="%1."/>
      <w:lvlJc w:val="left"/>
    </w:lvl>
  </w:abstractNum>
  <w:abstractNum w:abstractNumId="32">
    <w:nsid w:val="5955F742"/>
    <w:multiLevelType w:val="singleLevel"/>
    <w:tmpl w:val="5955F742"/>
    <w:lvl w:ilvl="0" w:tentative="0">
      <w:start w:val="2"/>
      <w:numFmt w:val="decimal"/>
      <w:suff w:val="nothing"/>
      <w:lvlText w:val="（%1）"/>
      <w:lvlJc w:val="left"/>
    </w:lvl>
  </w:abstractNum>
  <w:abstractNum w:abstractNumId="33">
    <w:nsid w:val="5955F76D"/>
    <w:multiLevelType w:val="singleLevel"/>
    <w:tmpl w:val="5955F76D"/>
    <w:lvl w:ilvl="0" w:tentative="0">
      <w:start w:val="22"/>
      <w:numFmt w:val="decimal"/>
      <w:suff w:val="nothing"/>
      <w:lvlText w:val="%1."/>
      <w:lvlJc w:val="left"/>
    </w:lvl>
  </w:abstractNum>
  <w:abstractNum w:abstractNumId="34">
    <w:nsid w:val="5955F7A7"/>
    <w:multiLevelType w:val="singleLevel"/>
    <w:tmpl w:val="5955F7A7"/>
    <w:lvl w:ilvl="0" w:tentative="0">
      <w:start w:val="1"/>
      <w:numFmt w:val="upperLetter"/>
      <w:suff w:val="nothing"/>
      <w:lvlText w:val="%1."/>
      <w:lvlJc w:val="left"/>
    </w:lvl>
  </w:abstractNum>
  <w:abstractNum w:abstractNumId="35">
    <w:nsid w:val="5955F852"/>
    <w:multiLevelType w:val="singleLevel"/>
    <w:tmpl w:val="5955F852"/>
    <w:lvl w:ilvl="0" w:tentative="0">
      <w:start w:val="4"/>
      <w:numFmt w:val="chineseCounting"/>
      <w:suff w:val="nothing"/>
      <w:lvlText w:val="%1、"/>
      <w:lvlJc w:val="left"/>
    </w:lvl>
  </w:abstractNum>
  <w:abstractNum w:abstractNumId="36">
    <w:nsid w:val="5955F86E"/>
    <w:multiLevelType w:val="singleLevel"/>
    <w:tmpl w:val="5955F86E"/>
    <w:lvl w:ilvl="0" w:tentative="0">
      <w:start w:val="23"/>
      <w:numFmt w:val="decimal"/>
      <w:suff w:val="nothing"/>
      <w:lvlText w:val="%1."/>
      <w:lvlJc w:val="left"/>
    </w:lvl>
  </w:abstractNum>
  <w:abstractNum w:abstractNumId="37">
    <w:nsid w:val="5955FAC3"/>
    <w:multiLevelType w:val="singleLevel"/>
    <w:tmpl w:val="5955FAC3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4B3AD0"/>
    <w:rsid w:val="474B3AD0"/>
    <w:rsid w:val="484B58D9"/>
    <w:rsid w:val="69B90D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2017-06-29T06:58:00Z</dcterms:created>
  <dc:creator>重庆南海编辑</dc:creator>
  <cp:lastModifiedBy>什么</cp:lastModifiedBy>
  <dcterms:modified xsi:type="dcterms:W3CDTF">2018-10-22T11:09:38Z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