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0BD" w:rsidRPr="00574803" w:rsidRDefault="009A20BD" w:rsidP="00574803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574803">
        <w:rPr>
          <w:rFonts w:ascii="Times New Roman" w:hAnsi="Times New Roman" w:cs="宋体"/>
          <w:kern w:val="0"/>
          <w:sz w:val="28"/>
          <w:szCs w:val="28"/>
        </w:rPr>
        <w:t>《一格表示</w:t>
      </w:r>
      <w:r w:rsidRPr="00574803">
        <w:rPr>
          <w:rFonts w:ascii="Times New Roman" w:hAnsi="Times New Roman" w:cs="宋体"/>
          <w:kern w:val="0"/>
          <w:sz w:val="28"/>
          <w:szCs w:val="28"/>
        </w:rPr>
        <w:t>1</w:t>
      </w:r>
      <w:r w:rsidRPr="00574803">
        <w:rPr>
          <w:rFonts w:ascii="Times New Roman" w:hAnsi="Times New Roman" w:cs="宋体"/>
          <w:kern w:val="0"/>
          <w:sz w:val="28"/>
          <w:szCs w:val="28"/>
        </w:rPr>
        <w:t>》教学设计</w:t>
      </w:r>
    </w:p>
    <w:p w:rsidR="009A20BD" w:rsidRPr="00574803" w:rsidRDefault="009A20BD" w:rsidP="00574803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574803">
        <w:rPr>
          <w:rFonts w:ascii="Times New Roman" w:hAnsi="Times New Roman" w:cs="宋体" w:hint="eastAsia"/>
          <w:kern w:val="0"/>
          <w:szCs w:val="21"/>
        </w:rPr>
        <w:t xml:space="preserve"> </w:t>
      </w:r>
    </w:p>
    <w:p w:rsidR="009A20BD" w:rsidRPr="00574803" w:rsidRDefault="00B9333B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kern w:val="0"/>
          <w:sz w:val="24"/>
          <w:szCs w:val="24"/>
        </w:rPr>
      </w:pPr>
      <w:r>
        <w:rPr>
          <w:rFonts w:ascii="Times New Roman" w:hAnsi="Times New Roman" w:cs="Calibri" w:hint="eastAsia"/>
          <w:b/>
          <w:bCs/>
          <w:noProof/>
          <w:kern w:val="0"/>
          <w:sz w:val="24"/>
          <w:szCs w:val="24"/>
        </w:rPr>
        <w:drawing>
          <wp:inline distT="0" distB="0" distL="0" distR="0">
            <wp:extent cx="1397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20BD" w:rsidRPr="00574803">
        <w:rPr>
          <w:rFonts w:ascii="Times New Roman" w:hAnsi="Times New Roman" w:cs="Calibri" w:hint="eastAsia"/>
          <w:b/>
          <w:bCs/>
          <w:snapToGrid w:val="0"/>
          <w:kern w:val="0"/>
          <w:sz w:val="24"/>
          <w:szCs w:val="24"/>
        </w:rPr>
        <w:t>一、教学目标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Cs w:val="21"/>
        </w:rPr>
        <w:t>（一）知识与技能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[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来源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: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学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#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科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#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网</w:t>
      </w:r>
      <w:r w:rsidR="00B9333B" w:rsidRPr="00B9333B">
        <w:rPr>
          <w:rFonts w:ascii="Times New Roman" w:hAnsi="Times New Roman" w:cs="Calibri" w:hint="eastAsia"/>
          <w:b/>
          <w:bCs/>
          <w:snapToGrid w:val="0"/>
          <w:color w:val="FFFFFF"/>
          <w:kern w:val="0"/>
          <w:sz w:val="4"/>
          <w:szCs w:val="21"/>
        </w:rPr>
        <w:t>Z#X#X#K]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使学生初步体验数据的收集、整理、描述和分析的过程。会用简单方法收集、整理数据，会用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格表示</w:t>
      </w:r>
      <w:proofErr w:type="gramStart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一</w:t>
      </w:r>
      <w:proofErr w:type="gramEnd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的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2286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条形统计图表示数据。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Cs w:val="21"/>
        </w:rPr>
        <w:t>（二）过程与方法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通过观察、比较使学生体会到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,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条形统计图能清楚地表示数量的多少这一特征；初步认识条形统计图的结构特点和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397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优势。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Cs w:val="21"/>
        </w:rPr>
        <w:t>（三）情感态度和价值观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培养学生的问题意识和用数学语言表达的能力以及主动探究知识、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2700" cy="1905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小组合作的能力。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b/>
          <w:bCs/>
          <w:snapToGrid w:val="0"/>
          <w:kern w:val="0"/>
          <w:sz w:val="24"/>
          <w:szCs w:val="24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 w:val="24"/>
          <w:szCs w:val="24"/>
        </w:rPr>
        <w:t>二、教学重难点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教学重点：会用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格表示</w:t>
      </w:r>
      <w:proofErr w:type="gramStart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一</w:t>
      </w:r>
      <w:proofErr w:type="gramEnd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的条形统计图表示数量。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教学难点：认识条形统计图的结构特点和优势。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b/>
          <w:bCs/>
          <w:snapToGrid w:val="0"/>
          <w:kern w:val="0"/>
          <w:sz w:val="24"/>
          <w:szCs w:val="24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 w:val="24"/>
          <w:szCs w:val="24"/>
        </w:rPr>
        <w:t>三、教学准备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课件、坐标纸。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2"/>
        <w:jc w:val="left"/>
        <w:rPr>
          <w:rFonts w:ascii="Times New Roman" w:hAnsi="Times New Roman" w:cs="Calibri"/>
          <w:b/>
          <w:bCs/>
          <w:snapToGrid w:val="0"/>
          <w:kern w:val="0"/>
          <w:sz w:val="24"/>
          <w:szCs w:val="24"/>
        </w:rPr>
      </w:pPr>
      <w:r w:rsidRPr="00574803">
        <w:rPr>
          <w:rFonts w:ascii="Times New Roman" w:hAnsi="Times New Roman" w:cs="Calibri" w:hint="eastAsia"/>
          <w:b/>
          <w:bCs/>
          <w:snapToGrid w:val="0"/>
          <w:kern w:val="0"/>
          <w:sz w:val="24"/>
          <w:szCs w:val="24"/>
        </w:rPr>
        <w:t>四、</w:t>
      </w:r>
      <w:r w:rsidR="00B9333B">
        <w:rPr>
          <w:rFonts w:ascii="Times New Roman" w:hAnsi="Times New Roman" w:cs="Calibri" w:hint="eastAsia"/>
          <w:b/>
          <w:bCs/>
          <w:noProof/>
          <w:kern w:val="0"/>
          <w:sz w:val="24"/>
          <w:szCs w:val="24"/>
        </w:rPr>
        <w:drawing>
          <wp:inline distT="0" distB="0" distL="0" distR="0">
            <wp:extent cx="15240" cy="190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b/>
          <w:bCs/>
          <w:snapToGrid w:val="0"/>
          <w:kern w:val="0"/>
          <w:sz w:val="24"/>
          <w:szCs w:val="24"/>
        </w:rPr>
        <w:t>教学过程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2700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一）创设情景，收集原始数据，引入统计。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 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[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来源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:Zxxk.Com]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（出示北京市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2012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年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8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月天气情况表）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[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来源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:Z,xx,k.Com]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．谈话：这是北京市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2012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年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8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月天气情况，这个月的每种天气各有多少天？怎样能把它们清楚的表示出来？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905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．学生自己活动。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．反馈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4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．教师根据学生汇报情况逐一评价。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【设计意图】为学生创设了参与北京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2012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年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8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月天气情况的调查教学情境，让学生亲身经历数据的收集、整理和处理的过程。在合作互助的学习氛围中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,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学生学习的兴趣、探究的积极性也随之提高，同时也提供了学生人人都参与的课堂氛围。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预设（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）统计表。我们可以把统计得到的数据填入统计表中以备查找。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/>
          <w:noProof/>
          <w:kern w:val="0"/>
          <w:szCs w:val="21"/>
        </w:rPr>
        <w:lastRenderedPageBreak/>
        <w:drawing>
          <wp:inline distT="0" distB="0" distL="0" distR="0" wp14:anchorId="75755C6E" wp14:editId="3267EBFC">
            <wp:extent cx="4589145" cy="1457960"/>
            <wp:effectExtent l="0" t="0" r="0" b="0"/>
            <wp:docPr id="9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pep.com.cn/xxsx/jszx/tbjxzy/xs4ajxzy/wenzi/201411/W02014111552601380896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4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0BD" w:rsidRPr="00574803" w:rsidRDefault="009A20BD" w:rsidP="00574803">
      <w:pPr>
        <w:widowControl/>
        <w:snapToGrid w:val="0"/>
        <w:spacing w:line="360" w:lineRule="auto"/>
        <w:ind w:left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①</w:t>
      </w:r>
      <w:proofErr w:type="gramStart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导学生</w:t>
      </w:r>
      <w:proofErr w:type="gramEnd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完成统计表中数据填写。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[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来源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:Zxxk.Com]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②说一说从这张表中你知道了哪些信息？用统计表表示数据有什么好处。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预设（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）象形统计图表</w:t>
      </w:r>
      <w:proofErr w:type="gramStart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示统计</w:t>
      </w:r>
      <w:proofErr w:type="gramEnd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结果。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①有什么优点？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②不足是什么？为什么？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 wp14:anchorId="57D4FE55" wp14:editId="212DF047">
            <wp:extent cx="2519045" cy="2605405"/>
            <wp:effectExtent l="0" t="0" r="0" b="0"/>
            <wp:docPr id="9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http://www.pep.com.cn/xxsx/jszx/tbjxzy/xs4ajxzy/wenzi/201411/W02014111552601380668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【设计意图】课堂上尊重学生个体的选择，如允许他们用自己喜欢的方式进行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2032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描述统计结果，进行有个性的探究活动。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（二）探求新知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．课件出示条形统计图。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师：我们不光可以把数据填入统计表中。还可以把结果画到统计图中。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/>
          <w:noProof/>
          <w:kern w:val="0"/>
          <w:szCs w:val="21"/>
        </w:rPr>
        <w:lastRenderedPageBreak/>
        <w:drawing>
          <wp:inline distT="0" distB="0" distL="0" distR="0" wp14:anchorId="7A678EC2" wp14:editId="71DCA6CE">
            <wp:extent cx="3010535" cy="2993390"/>
            <wp:effectExtent l="0" t="0" r="0" b="0"/>
            <wp:docPr id="9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http://www.pep.com.cn/xxsx/jszx/tbjxzy/xs4ajxzy/wenzi/201411/W02014111552601380805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）观察统计图有什么特点</w:t>
      </w:r>
      <w:r w:rsidRPr="00574803">
        <w:rPr>
          <w:rFonts w:ascii="Times New Roman" w:hAnsi="Times New Roman" w:cs="Calibri" w:hint="eastAsia"/>
          <w:kern w:val="0"/>
          <w:szCs w:val="24"/>
        </w:rPr>
        <w:t>──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介绍横轴、纵轴、单位数量、单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位、直条、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）教师边讲解边演示：根据晴天的数量如何在图中涂上颜色表示出来。再让学生接着把阴、多云、阵雨、雷阵雨的天数也在图中涂上颜色表示出来。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）展示学生的作品，师生共同评价。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4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）小结，揭示课题</w:t>
      </w:r>
      <w:r w:rsidRPr="00574803">
        <w:rPr>
          <w:rFonts w:ascii="Times New Roman" w:hAnsi="Times New Roman" w:cs="Calibri" w:hint="eastAsia"/>
          <w:kern w:val="0"/>
          <w:szCs w:val="24"/>
        </w:rPr>
        <w:t>──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条形统计图。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．比较：统计图和统计表有什么相同点、不同点？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（学生同桌议一议，发表一下自己和看法。）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．师生小结：用统计图的方法来记录统计数据更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397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直观、更便于比较。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【设计意图】教师向学生提供统计表和统计图，进行数据的处理，及时地点拨；学生通过亲身操作获得处理信息的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2286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两种方法和统计表、图各自不同的特点。并设计了让学生用数学语言描述收集到的数据这样一个开放的环节，有利于问题意识的培养和多种能力的提高。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（三）新知应用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．六一儿童节那天为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397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了灾区的孩子们也能度过一个愉快的儿童节，咱们年级同学参加了为了灾区儿童捐玩具的活动。四（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）班各小组这次活动中的表现如何呢？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[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来源</w:t>
      </w:r>
      <w:r w:rsidR="00B9333B" w:rsidRPr="00B9333B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:Zxxk.Com]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/>
          <w:noProof/>
          <w:kern w:val="0"/>
          <w:szCs w:val="21"/>
        </w:rPr>
        <w:lastRenderedPageBreak/>
        <w:drawing>
          <wp:inline distT="0" distB="0" distL="0" distR="0" wp14:anchorId="38F8101E" wp14:editId="1F8F1C4D">
            <wp:extent cx="3864610" cy="2570480"/>
            <wp:effectExtent l="0" t="0" r="0" b="0"/>
            <wp:docPr id="9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http://www.pep.com.cn/xxsx/jszx/tbjxzy/xs4ajxzy/wenzi/201411/W02014111552601396040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）师生共同把收集到数据画到统计图中去。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）展示、评议作业</w:t>
      </w:r>
    </w:p>
    <w:p w:rsidR="009A20BD" w:rsidRPr="00574803" w:rsidRDefault="009A20BD" w:rsidP="00574803">
      <w:pPr>
        <w:widowControl/>
        <w:snapToGrid w:val="0"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 xml:space="preserve">　　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）能根据统计图提出数学问题吗？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【设计意图】让学生经历自己参与的活动，经历统计的全过程，体会到了统计的必要性，体现了“教学来源于生活，应用于生活”的新理念。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．现场统计学</w:t>
      </w:r>
      <w:proofErr w:type="gramStart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生生日</w:t>
      </w:r>
      <w:proofErr w:type="gramEnd"/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月份的活动。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05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 wp14:anchorId="503D81CD" wp14:editId="62A9686B">
            <wp:extent cx="4184015" cy="2441575"/>
            <wp:effectExtent l="0" t="0" r="0" b="0"/>
            <wp:docPr id="9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http://www.pep.com.cn/xxsx/jszx/tbjxzy/xs4ajxzy/wenzi/201411/W02014111552601396881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244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）小组活动，收集本组同学的出生月份并汇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2032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报。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）根据学生收集的材料，绘制条形统计图。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）完成统计后，回答预先设置的问题。</w:t>
      </w:r>
    </w:p>
    <w:p w:rsidR="009A20BD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（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4</w:t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）自己提出有关数学问题并解答。</w:t>
      </w:r>
    </w:p>
    <w:p w:rsidR="00B85397" w:rsidRPr="00574803" w:rsidRDefault="009A20BD" w:rsidP="00574803">
      <w:pPr>
        <w:widowControl/>
        <w:snapToGrid w:val="0"/>
        <w:spacing w:line="360" w:lineRule="auto"/>
        <w:ind w:firstLine="420"/>
        <w:jc w:val="left"/>
        <w:rPr>
          <w:rFonts w:ascii="Times New Roman" w:hAnsi="Times New Roman"/>
          <w:szCs w:val="24"/>
        </w:rPr>
      </w:pP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【设计意图】本环节利用收集学生出生月份这个情景，安排了各组收集组员的出生月份，然后对数据进行整理。由于材料完全源于学生自己，再一次激发了学生的学习兴趣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397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，学生在积极参与中，经历了收集、整理数据的过程，通过对自己的收集、整理的描述和分析的体会到了统计的必要性，再次体</w:t>
      </w:r>
      <w:r w:rsidR="00B9333B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270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74803">
        <w:rPr>
          <w:rFonts w:ascii="Times New Roman" w:hAnsi="Times New Roman" w:cs="Calibri" w:hint="eastAsia"/>
          <w:snapToGrid w:val="0"/>
          <w:kern w:val="0"/>
          <w:szCs w:val="21"/>
        </w:rPr>
        <w:t>现了“教学来源于生活，应用于生活”的新理念。</w:t>
      </w:r>
    </w:p>
    <w:sectPr w:rsidR="00B85397" w:rsidRPr="00574803" w:rsidSect="00B8539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1826" w:rsidRDefault="00821826" w:rsidP="00B85397">
      <w:r>
        <w:separator/>
      </w:r>
    </w:p>
  </w:endnote>
  <w:endnote w:type="continuationSeparator" w:id="0">
    <w:p w:rsidR="00821826" w:rsidRDefault="00821826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33B" w:rsidRPr="00B9333B" w:rsidRDefault="00B9333B" w:rsidP="00B933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B9333B" w:rsidRDefault="00B85397" w:rsidP="00B9333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33B" w:rsidRPr="00B9333B" w:rsidRDefault="00B9333B" w:rsidP="00B933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1826" w:rsidRDefault="00821826" w:rsidP="00B85397">
      <w:r>
        <w:separator/>
      </w:r>
    </w:p>
  </w:footnote>
  <w:footnote w:type="continuationSeparator" w:id="0">
    <w:p w:rsidR="00821826" w:rsidRDefault="00821826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33B" w:rsidRPr="00B9333B" w:rsidRDefault="00B9333B" w:rsidP="00B9333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B9333B" w:rsidRDefault="00B85397" w:rsidP="00B9333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33B" w:rsidRPr="00B9333B" w:rsidRDefault="00B9333B" w:rsidP="00B9333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5A5B"/>
    <w:rsid w:val="000744E4"/>
    <w:rsid w:val="000800F4"/>
    <w:rsid w:val="000A7AEC"/>
    <w:rsid w:val="000B28B1"/>
    <w:rsid w:val="000B7ABF"/>
    <w:rsid w:val="000D0094"/>
    <w:rsid w:val="000E0C12"/>
    <w:rsid w:val="000E4D6E"/>
    <w:rsid w:val="000F6DC2"/>
    <w:rsid w:val="00107AB6"/>
    <w:rsid w:val="001A03C1"/>
    <w:rsid w:val="001B2141"/>
    <w:rsid w:val="001F3393"/>
    <w:rsid w:val="0020269D"/>
    <w:rsid w:val="00213DFD"/>
    <w:rsid w:val="0022725E"/>
    <w:rsid w:val="0024562D"/>
    <w:rsid w:val="00245B02"/>
    <w:rsid w:val="002810BF"/>
    <w:rsid w:val="002A1645"/>
    <w:rsid w:val="002D213A"/>
    <w:rsid w:val="002D51F0"/>
    <w:rsid w:val="002E5B82"/>
    <w:rsid w:val="00353C59"/>
    <w:rsid w:val="00375F38"/>
    <w:rsid w:val="00383F37"/>
    <w:rsid w:val="003A565D"/>
    <w:rsid w:val="003B6431"/>
    <w:rsid w:val="003E268A"/>
    <w:rsid w:val="00420EC2"/>
    <w:rsid w:val="00421E7E"/>
    <w:rsid w:val="0043244D"/>
    <w:rsid w:val="004428C5"/>
    <w:rsid w:val="00461B12"/>
    <w:rsid w:val="004C77E0"/>
    <w:rsid w:val="004D6986"/>
    <w:rsid w:val="004E4757"/>
    <w:rsid w:val="005058C2"/>
    <w:rsid w:val="00520F61"/>
    <w:rsid w:val="00522605"/>
    <w:rsid w:val="00536A7F"/>
    <w:rsid w:val="005539C6"/>
    <w:rsid w:val="00555CA8"/>
    <w:rsid w:val="005617F2"/>
    <w:rsid w:val="005709B7"/>
    <w:rsid w:val="00574803"/>
    <w:rsid w:val="005C0E68"/>
    <w:rsid w:val="005C1BAE"/>
    <w:rsid w:val="0060146D"/>
    <w:rsid w:val="00603174"/>
    <w:rsid w:val="00667CE0"/>
    <w:rsid w:val="00671ED1"/>
    <w:rsid w:val="00693962"/>
    <w:rsid w:val="006A4926"/>
    <w:rsid w:val="006F7A58"/>
    <w:rsid w:val="007170A1"/>
    <w:rsid w:val="0072053D"/>
    <w:rsid w:val="00730D1E"/>
    <w:rsid w:val="00734C5A"/>
    <w:rsid w:val="007523B2"/>
    <w:rsid w:val="007744D5"/>
    <w:rsid w:val="007766C4"/>
    <w:rsid w:val="0078461D"/>
    <w:rsid w:val="007B272F"/>
    <w:rsid w:val="007C1111"/>
    <w:rsid w:val="007C54FF"/>
    <w:rsid w:val="007F3E26"/>
    <w:rsid w:val="00821826"/>
    <w:rsid w:val="00851B13"/>
    <w:rsid w:val="00852508"/>
    <w:rsid w:val="008606F4"/>
    <w:rsid w:val="00861A04"/>
    <w:rsid w:val="008639AA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7BCC"/>
    <w:rsid w:val="00952CFF"/>
    <w:rsid w:val="009A20BD"/>
    <w:rsid w:val="009B13F0"/>
    <w:rsid w:val="00A1722F"/>
    <w:rsid w:val="00A35162"/>
    <w:rsid w:val="00A564F5"/>
    <w:rsid w:val="00A9655A"/>
    <w:rsid w:val="00AE02B3"/>
    <w:rsid w:val="00AF5B01"/>
    <w:rsid w:val="00B31E1B"/>
    <w:rsid w:val="00B40A6D"/>
    <w:rsid w:val="00B52A9F"/>
    <w:rsid w:val="00B85397"/>
    <w:rsid w:val="00B91F37"/>
    <w:rsid w:val="00B9333B"/>
    <w:rsid w:val="00B95703"/>
    <w:rsid w:val="00BC26CE"/>
    <w:rsid w:val="00BC6447"/>
    <w:rsid w:val="00BD514D"/>
    <w:rsid w:val="00BF0018"/>
    <w:rsid w:val="00BF064E"/>
    <w:rsid w:val="00C31BC1"/>
    <w:rsid w:val="00C7183D"/>
    <w:rsid w:val="00C804A7"/>
    <w:rsid w:val="00C80CE3"/>
    <w:rsid w:val="00CE2EC5"/>
    <w:rsid w:val="00CE5054"/>
    <w:rsid w:val="00D05CED"/>
    <w:rsid w:val="00D577FA"/>
    <w:rsid w:val="00D9313E"/>
    <w:rsid w:val="00DC7C84"/>
    <w:rsid w:val="00DD2A88"/>
    <w:rsid w:val="00DF290B"/>
    <w:rsid w:val="00E00CD2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881F38D-232F-4187-8B5D-5AE2B56A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2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1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6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1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7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1401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s494900.html四年级上数学教案-一格表示1-人教新课标2014.docx</dc:title>
  <dc:subject>s494900.html四年级上数学教案-一格表示1-人教新课标2014.docx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2016-02-04T03:37:00Z</dcterms:created>
  <dcterms:modified xsi:type="dcterms:W3CDTF">2018-11-18T03:31:00Z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