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pict>
          <v:shape id="_x0000_s1025" o:spid="_x0000_s1025" o:spt="75" type="#_x0000_t75" style="position:absolute;left:0pt;margin-left:948pt;margin-top:979pt;height:37pt;width:3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48935" cy="7316470"/>
            <wp:effectExtent l="0" t="0" r="18415" b="1778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489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48935" cy="7316470"/>
            <wp:effectExtent l="0" t="0" r="18415" b="1778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489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58460" cy="7316470"/>
            <wp:effectExtent l="0" t="0" r="8890" b="1778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584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448935" cy="7278370"/>
            <wp:effectExtent l="0" t="0" r="18415" b="1778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48935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E4C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0</Words>
  <Characters>4</Characters>
  <Lines>1</Lines>
  <Paragraphs>1</Paragraphs>
  <TotalTime>5</TotalTime>
  <ScaleCrop>false</ScaleCrop>
  <LinksUpToDate>false</LinksUpToDate>
  <CharactersWithSpaces>4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2018-11-24T14:06:00Z</dcterms:created>
  <dc:creator>1244206027@qq.com</dc:creator>
  <cp:lastModifiedBy>老倪膏药(招代理)</cp:lastModifiedBy>
  <dcterms:modified xsi:type="dcterms:W3CDTF">2018-11-30T13:31:17Z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