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952105"/>
            <wp:effectExtent l="0" t="0" r="3175" b="1079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95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8137525"/>
            <wp:effectExtent l="0" t="0" r="5080" b="1587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13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8780780"/>
            <wp:effectExtent l="0" t="0" r="6985" b="127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78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8213725"/>
            <wp:effectExtent l="0" t="0" r="7620" b="1587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21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8113395"/>
            <wp:effectExtent l="0" t="0" r="7620" b="190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11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1770" cy="8304530"/>
            <wp:effectExtent l="0" t="0" r="5080" b="127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30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BDE20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52</Words>
  <Characters>302</Characters>
  <Lines>2</Lines>
  <Paragraphs>1</Paragraphs>
  <TotalTime>29</TotalTime>
  <ScaleCrop>false</ScaleCrop>
  <LinksUpToDate>false</LinksUpToDate>
  <CharactersWithSpaces>353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2018-11-13T03:06:00Z</dcterms:created>
  <dc:creator>杨运忠</dc:creator>
  <cp:lastModifiedBy>Administrator</cp:lastModifiedBy>
  <dcterms:modified xsi:type="dcterms:W3CDTF">2018-12-26T05:34:31Z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