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30pt;margin-top:969pt;mso-position-horizontal-relative:page;mso-position-vertical-relative:top-margin-area;position:absolute;width:33pt;z-index:251658240">
            <v:imagedata r:id="rId5" o:title=""/>
          </v:shape>
        </w:pict>
      </w:r>
      <w:r>
        <w:rPr>
          <w:rFonts w:ascii="黑体" w:eastAsia="黑体" w:hAnsi="黑体" w:cs="黑体" w:hint="eastAsia"/>
          <w:b/>
          <w:bCs/>
          <w:sz w:val="32"/>
          <w:szCs w:val="32"/>
          <w:lang w:eastAsia="zh-CN"/>
        </w:rPr>
        <w:t>杜尔门沁学校八年级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2018年9月份物理月考试卷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1"/>
          <w:szCs w:val="21"/>
          <w:lang w:val="en-US" w:eastAsia="zh-CN"/>
        </w:rPr>
        <w:t>选择题（每小题3分，共30分）</w:t>
      </w:r>
    </w:p>
    <w:tbl>
      <w:tblPr>
        <w:tblStyle w:val="TableGrid"/>
        <w:tblW w:w="90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821"/>
        <w:gridCol w:w="821"/>
        <w:gridCol w:w="821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>
        <w:tblPrEx>
          <w:tblW w:w="9039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9039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选项</w:t>
            </w:r>
          </w:p>
        </w:tc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outlineLvl w:val="9"/>
              <w:rPr>
                <w:rFonts w:ascii="楷体" w:eastAsia="楷体" w:hAnsi="楷体" w:cs="楷体"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10"/>
          <w:szCs w:val="1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下列有关误差的说法中，正确的是（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多次测量取平均值可以减小误差         B、误差就是测量中产生的错误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只要认真测量，就可以避免误差         D、选用精密的测量仪器可以消除误差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对于坐在逆水行驶的船中的乘客，下列说法中正确的是（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以河岸为参照物，乘客是运动的         B、以船舱为参照物，乘客是静止的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以迎面驶来的船为参照物，乘客是静止的 D、以船舱中坐着的小孩为参照物，乘客是运动的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如果用单位路程所用的时间来表示运动的快慢，这个量的单位可以是秒每米（s/m），则（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A、100s/m的运动比10s/m的运动快       B、0.2s/m的运动比5s/m的运动快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C、1s/m的运动与1m/s的运动一样快      D、10s/m的运动比0.1s/m的运动快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如果你和你的朋友在月球上，你不能直接听见他的叫喊声，这是因为（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在月球上说话的人声带不会振动            B、在月球上没有空气来传播声音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月球上说话要比在地球上声音大才能听见    D、声音在月球上被障碍物挡住了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新年联欢会上，小王在演出前调节二胡弦的松紧程度，他是在调（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音调      B、响度      C、音色      D、振幅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利用回声定位的方法，不能测定的是（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海底的深度      B、冰山的距离      C、敌机的距离      D、打雷处的距离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outlineLvl w:val="9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全国各地掀起跳广场舞的热潮。广场舞有益身心健康，但也影响周围居民的生活。为避免给周边居民的生活造成干扰，下列措施合理有效的是 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 xml:space="preserve">调节音响的音量，使声音的音调不要太高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B、居民关闭门窗，是在人耳处减弱噪声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C、在广场上安装噪声监测装置，以阻断噪声的传播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D、晚八点半以后停止跳广场舞，以防止噪声的产生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8、下列估测数据符合实际的是（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A、签字笔的长度约为15cm          B、某同学从一楼走上五楼的时间约为6s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C、考试卷子的宽度约为3米        D、成年人正常呼吸一次所用的时间为1min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9、下面能说明固体可以传声的是（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A、下雨前听到“隆隆”的雷声        B、刮风时树叶的“沙沙”响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C、“土电话”                      D、小河的流水“哗哗”响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10、关于声现象，下列说法正确的是（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A．用超声波能粉碎人体内的结石，说明超声波具有能量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B．中考期间学校路段禁止鸣喇叭，这是在传播过程中减弱噪声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C．声音在固体物质中的传播速度一般比在空气中的传播速度更慢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outlineLvl w:val="9"/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33655</wp:posOffset>
            </wp:positionV>
            <wp:extent cx="2212340" cy="847725"/>
            <wp:effectExtent l="0" t="0" r="16510" b="9525"/>
            <wp:wrapTight wrapText="bothSides">
              <wp:wrapPolygon>
                <wp:start x="0" y="0"/>
                <wp:lineTo x="0" y="21357"/>
                <wp:lineTo x="21389" y="21357"/>
                <wp:lineTo x="21389" y="0"/>
                <wp:lineTo x="0" y="0"/>
              </wp:wrapPolygon>
            </wp:wrapTight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kern w:val="0"/>
          <w:sz w:val="21"/>
          <w:szCs w:val="21"/>
          <w:lang w:val="en-US" w:eastAsia="zh-CN"/>
        </w:rPr>
        <w:t>D．声音在真空中的传播速度是340m/s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二、填空题（每空1.5分，共27分）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11、如图所示，物体A的长度是______cm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hanging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4408170</wp:posOffset>
            </wp:positionH>
            <wp:positionV relativeFrom="paragraph">
              <wp:posOffset>258445</wp:posOffset>
            </wp:positionV>
            <wp:extent cx="1071880" cy="1080135"/>
            <wp:effectExtent l="0" t="0" r="13970" b="5715"/>
            <wp:wrapTight wrapText="bothSides">
              <wp:wrapPolygon>
                <wp:start x="0" y="0"/>
                <wp:lineTo x="0" y="21333"/>
                <wp:lineTo x="21114" y="21333"/>
                <wp:lineTo x="21114" y="0"/>
                <wp:lineTo x="0" y="0"/>
              </wp:wrapPolygon>
            </wp:wrapTight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12、平时我们所说的“日升日落”，是以为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参照物来判断太阳的运动。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hanging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13、如图所示是汽车上的速度表在某一时刻的示数，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leftChars="20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（1）它表示此时汽车的速度是______km/h．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leftChars="20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（2）若汽车以这个速度行驶3h，则汽车通过的路程为多少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km？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 xml:space="preserve">14、甲、乙两物体都做直线运动，它们通过的路程之比是3:1，所用时间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lang w:val="en-US" w:eastAsia="zh-CN"/>
        </w:rPr>
        <w:t>之比是2:3，则甲、乙两物体运动的平均速度之比是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4102100</wp:posOffset>
            </wp:positionH>
            <wp:positionV relativeFrom="paragraph">
              <wp:posOffset>36830</wp:posOffset>
            </wp:positionV>
            <wp:extent cx="1520825" cy="800100"/>
            <wp:effectExtent l="0" t="0" r="3175" b="0"/>
            <wp:wrapTight wrapText="bothSides">
              <wp:wrapPolygon>
                <wp:start x="0" y="0"/>
                <wp:lineTo x="0" y="21086"/>
                <wp:lineTo x="21375" y="21086"/>
                <wp:lineTo x="21375" y="0"/>
                <wp:lineTo x="0" y="0"/>
              </wp:wrapPolygon>
            </wp:wrapTight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如图是改装的“波音747”飞机将航天飞机“发现号”送到尼迪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航天中心的情景．在飞行过程中，航天飞机相对于“图波音747”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飞机是______的．（选填“静止”或“运动”）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音乐会上，大型交响乐团正在演奏。观众们在欣赏乐曲时，能够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leftChars="20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辨识不同乐器发出的声音，，主要是根据它们的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不同。用蒙古族传统乐器马头琴弹奏奔马由远而近的马蹄声时，演奏员拨弦的力度逐渐加大，我们听到的声音的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逐渐变大。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声音要靠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传播，声音在液体中比在空气中传播的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。花样游泳运动员能潜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leftChars="20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在水中听到音乐而进行舞蹈，水中的海豚能根据驯兽师的指令做出各种优美的动作，这些现象表明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蝙蝠靠超声波探测飞行中的障碍和发现昆虫，蝙蝠采用的方法叫做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。根据这一原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理，科学家发明了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探测系统，利用这个系统可以探知海洋的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现代城市中，常在主要街道上设置噪声检测设备。如果某一时刻该装置显示的是数为53.26，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leftChars="20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那么这个数字的单位是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。当有摩托车驶过时，显示器上的数字会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（填“变大”“变小”或者“不变”）。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firstLine="0" w:leftChars="0" w:firstLine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东林书院名联“风声、雨声、读书声，声声入耳”表明声音可以在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中传播；用小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leftChars="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提琴和二胡演奏《二泉映月》时，我们可以根据声音的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不同来辨别所用的乐器。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三、分析简答题（每题5分，共10分）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21、给你一个圆柱体、一段纸条、一个大头针、一把刻度尺和两个直角三角板，请你想办法测出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leftChars="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圆周率π的值。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leftChars="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22、如图所示是“狼外婆”和小白兔的对话，你认为小白兔是怎样分辨出不是自己外婆的？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3604260</wp:posOffset>
            </wp:positionH>
            <wp:positionV relativeFrom="paragraph">
              <wp:posOffset>168275</wp:posOffset>
            </wp:positionV>
            <wp:extent cx="1925955" cy="1192530"/>
            <wp:effectExtent l="0" t="0" r="17145" b="45720"/>
            <wp:wrapTight wrapText="bothSides">
              <wp:wrapPolygon>
                <wp:start x="0" y="0"/>
                <wp:lineTo x="0" y="21393"/>
                <wp:lineTo x="21365" y="21393"/>
                <wp:lineTo x="21365" y="0"/>
                <wp:lineTo x="0" y="0"/>
              </wp:wrapPolygon>
            </wp:wrapTight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实验探究题（23题10分 24题6分，共16分）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如图所示，这是小明设计的“测平均速度的实验”装置， 利用这个装置测小车在斜面上做变速直线运动的平均速度．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Arial" w:hAnsi="Arial" w:cs="Arial"/>
          <w:color w:val="000000"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3925570</wp:posOffset>
            </wp:positionH>
            <wp:positionV relativeFrom="paragraph">
              <wp:posOffset>49530</wp:posOffset>
            </wp:positionV>
            <wp:extent cx="1819910" cy="922020"/>
            <wp:effectExtent l="0" t="0" r="8890" b="49530"/>
            <wp:wrapTight wrapText="bothSides">
              <wp:wrapPolygon>
                <wp:start x="0" y="0"/>
                <wp:lineTo x="0" y="20975"/>
                <wp:lineTo x="21479" y="20975"/>
                <wp:lineTo x="21479" y="0"/>
                <wp:lineTo x="0" y="0"/>
              </wp:wrapPolygon>
            </wp:wrapTight>
            <wp:docPr id="8" name="图片 8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（1）这个实验的原理是________；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（2）实验必须测量的物理量是_______和________．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（3）如图，若秒表每格为1s，该次实验中，小车通过全程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30" w:firstLineChars="3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的平均速度v=______m/s，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（4）实验中小车通过上半路程的平均速度______小车通过下半路程的平均速度（填“大于”、“小于”或“等于”）．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4020185</wp:posOffset>
            </wp:positionH>
            <wp:positionV relativeFrom="paragraph">
              <wp:posOffset>55880</wp:posOffset>
            </wp:positionV>
            <wp:extent cx="1485900" cy="1238885"/>
            <wp:effectExtent l="0" t="0" r="0" b="0"/>
            <wp:wrapTight wrapText="bothSides">
              <wp:wrapPolygon>
                <wp:start x="0" y="0"/>
                <wp:lineTo x="0" y="21257"/>
                <wp:lineTo x="21323" y="21257"/>
                <wp:lineTo x="21323" y="0"/>
                <wp:lineTo x="0" y="0"/>
              </wp:wrapPolygon>
            </wp:wrapTight>
            <wp:docPr id="5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38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24、如图所示，敲响右边的音叉，左边完全相同的音叉也会发声，并且把泡沫塑料球弹起。该实验能说明那些问题？请你写出两个：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（1）______________________________________；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（2）______________________________________。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（3）如果在月球上进行这个实验，挂在左边的音叉旁的泡沫所料求（填“会”或“不会”）如图所示那样弹起，这是因为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      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五、计算题（25题9分  26题8分，共17分）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25、如果一列长100m的列车穿过620m的山洞用时1min，那么这列火车以这个速度行驶21.6Km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的路程需要多少时间？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超音速飞机的飞行速度常用马赫数表示，马赫数指的是声速的倍速（声速指声音在15</w:t>
      </w:r>
      <w:r>
        <w:rPr>
          <w:rFonts w:ascii="楷体" w:eastAsia="楷体" w:hAnsi="楷体" w:cs="楷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℃</w:t>
      </w:r>
      <w:r>
        <w:rPr>
          <w:rFonts w:ascii="楷体" w:eastAsia="楷体" w:hAnsi="楷体" w:cs="楷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时的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eastAsia="zh-CN"/>
        </w:rPr>
        <w:t>传播速度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）。某超音速飞机的马赫数是2.5，那么：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（1）它的飞行速度最高是多少米每秒？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（2）若广州到北京的距离为1700Km，且飞机的飞行速度不变，那么这架飞机从广州飞到北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400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  <w:t>京需要多少时间？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楷体" w:eastAsia="楷体" w:hAnsi="楷体" w:cs="楷体" w:hint="eastAsia"/>
          <w:b w:val="0"/>
          <w:bCs w:val="0"/>
          <w:sz w:val="21"/>
          <w:szCs w:val="21"/>
          <w:u w:val="none"/>
          <w:lang w:val="en-US" w:eastAsia="zh-CN"/>
        </w:rPr>
      </w:pPr>
    </w:p>
    <w:sectPr>
      <w:pgSz w:w="10263" w:h="14515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D575D53"/>
    <w:multiLevelType w:val="singleLevel"/>
    <w:tmpl w:val="8D575D5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35BF6D2"/>
    <w:multiLevelType w:val="singleLevel"/>
    <w:tmpl w:val="935BF6D2"/>
    <w:lvl w:ilvl="0">
      <w:start w:val="1"/>
      <w:numFmt w:val="upperLetter"/>
      <w:suff w:val="nothing"/>
      <w:lvlText w:val="%1、"/>
      <w:lvlJc w:val="left"/>
    </w:lvl>
  </w:abstractNum>
  <w:abstractNum w:abstractNumId="2">
    <w:nsid w:val="A683F6C7"/>
    <w:multiLevelType w:val="singleLevel"/>
    <w:tmpl w:val="A683F6C7"/>
    <w:lvl w:ilvl="0">
      <w:start w:val="1"/>
      <w:numFmt w:val="upperLetter"/>
      <w:suff w:val="nothing"/>
      <w:lvlText w:val="%1、"/>
      <w:lvlJc w:val="left"/>
    </w:lvl>
  </w:abstractNum>
  <w:abstractNum w:abstractNumId="3">
    <w:nsid w:val="B9BD0F94"/>
    <w:multiLevelType w:val="singleLevel"/>
    <w:tmpl w:val="B9BD0F94"/>
    <w:lvl w:ilvl="0">
      <w:start w:val="1"/>
      <w:numFmt w:val="upperLetter"/>
      <w:suff w:val="nothing"/>
      <w:lvlText w:val="%1、"/>
      <w:lvlJc w:val="left"/>
    </w:lvl>
  </w:abstractNum>
  <w:abstractNum w:abstractNumId="4">
    <w:nsid w:val="D8CF315A"/>
    <w:multiLevelType w:val="singleLevel"/>
    <w:tmpl w:val="D8CF315A"/>
    <w:lvl w:ilvl="0">
      <w:start w:val="15"/>
      <w:numFmt w:val="decimal"/>
      <w:suff w:val="nothing"/>
      <w:lvlText w:val="%1、"/>
      <w:lvlJc w:val="left"/>
    </w:lvl>
  </w:abstractNum>
  <w:abstractNum w:abstractNumId="5">
    <w:nsid w:val="E56BCF1C"/>
    <w:multiLevelType w:val="singleLevel"/>
    <w:tmpl w:val="E56BCF1C"/>
    <w:lvl w:ilvl="0">
      <w:start w:val="1"/>
      <w:numFmt w:val="decimal"/>
      <w:suff w:val="nothing"/>
      <w:lvlText w:val="%1、"/>
      <w:lvlJc w:val="left"/>
    </w:lvl>
  </w:abstractNum>
  <w:abstractNum w:abstractNumId="6">
    <w:nsid w:val="EBEB5F54"/>
    <w:multiLevelType w:val="singleLevel"/>
    <w:tmpl w:val="EBEB5F5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132F069D"/>
    <w:multiLevelType w:val="singleLevel"/>
    <w:tmpl w:val="132F069D"/>
    <w:lvl w:ilvl="0">
      <w:start w:val="1"/>
      <w:numFmt w:val="upperLetter"/>
      <w:suff w:val="nothing"/>
      <w:lvlText w:val="%1、"/>
      <w:lvlJc w:val="left"/>
    </w:lvl>
  </w:abstractNum>
  <w:abstractNum w:abstractNumId="8">
    <w:nsid w:val="2F4B34E9"/>
    <w:multiLevelType w:val="singleLevel"/>
    <w:tmpl w:val="2F4B34E9"/>
    <w:lvl w:ilvl="0">
      <w:start w:val="1"/>
      <w:numFmt w:val="upperLetter"/>
      <w:suff w:val="nothing"/>
      <w:lvlText w:val="%1、"/>
      <w:lvlJc w:val="left"/>
    </w:lvl>
  </w:abstractNum>
  <w:abstractNum w:abstractNumId="9">
    <w:nsid w:val="528ED683"/>
    <w:multiLevelType w:val="singleLevel"/>
    <w:tmpl w:val="528ED683"/>
    <w:lvl w:ilvl="0">
      <w:start w:val="1"/>
      <w:numFmt w:val="upperLetter"/>
      <w:suff w:val="nothing"/>
      <w:lvlText w:val="%1、"/>
      <w:lvlJc w:val="left"/>
    </w:lvl>
  </w:abstractNum>
  <w:abstractNum w:abstractNumId="10">
    <w:nsid w:val="6243A641"/>
    <w:multiLevelType w:val="singleLevel"/>
    <w:tmpl w:val="6243A641"/>
    <w:lvl w:ilvl="0">
      <w:start w:val="23"/>
      <w:numFmt w:val="decimal"/>
      <w:suff w:val="nothing"/>
      <w:lvlText w:val="%1、"/>
      <w:lvlJc w:val="left"/>
    </w:lvl>
  </w:abstractNum>
  <w:abstractNum w:abstractNumId="11">
    <w:nsid w:val="7C1E692B"/>
    <w:multiLevelType w:val="singleLevel"/>
    <w:tmpl w:val="7C1E692B"/>
    <w:lvl w:ilvl="0">
      <w:start w:val="2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 w:qFormat="1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</w:rPr>
  </w:style>
  <w:style w:type="character" w:styleId="HTMLTypewriter">
    <w:name w:val="HTML Typewriter"/>
    <w:basedOn w:val="DefaultParagraphFont"/>
    <w:qFormat/>
    <w:rPr>
      <w:rFonts w:ascii="Courier New" w:hAnsi="Courier New"/>
      <w:sz w:val="20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心     峖</dc:creator>
  <cp:lastModifiedBy>心     峖</cp:lastModifiedBy>
  <cp:revision>1</cp:revision>
  <dcterms:created xsi:type="dcterms:W3CDTF">2018-09-28T03:21:00Z</dcterms:created>
  <dcterms:modified xsi:type="dcterms:W3CDTF">2018-09-29T00:43:38Z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