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872pt;margin-top:824pt;mso-position-horizontal-relative:page;mso-position-vertical-relative:top-margin-area;position:absolute;width:27pt;z-index:251658240">
            <v:imagedata r:id="rId6" o:title=""/>
          </v:shape>
        </w:pict>
      </w:r>
      <w:r>
        <w:rPr>
          <w:rFonts w:asciiTheme="majorEastAsia" w:eastAsiaTheme="majorEastAsia" w:hAnsiTheme="majorEastAsia"/>
          <w:sz w:val="44"/>
          <w:szCs w:val="44"/>
        </w:rPr>
        <w:t>八年级物理</w:t>
      </w:r>
      <w:r>
        <w:rPr>
          <w:rFonts w:asciiTheme="majorEastAsia" w:eastAsiaTheme="majorEastAsia" w:hAnsiTheme="majorEastAsia" w:hint="eastAsia"/>
          <w:sz w:val="44"/>
          <w:szCs w:val="44"/>
        </w:rPr>
        <w:t>第一次月考</w:t>
      </w:r>
      <w:r>
        <w:rPr>
          <w:rFonts w:asciiTheme="majorEastAsia" w:eastAsiaTheme="majorEastAsia" w:hAnsiTheme="majorEastAsia"/>
          <w:sz w:val="44"/>
          <w:szCs w:val="44"/>
        </w:rPr>
        <w:t>试卷</w:t>
      </w:r>
    </w:p>
    <w:p>
      <w:pPr>
        <w:ind w:firstLine="630" w:firstLineChars="300"/>
        <w:rPr>
          <w:rFonts w:asciiTheme="minorEastAsia" w:hAnsiTheme="minorEastAsia"/>
          <w:szCs w:val="21"/>
        </w:rPr>
      </w:pPr>
    </w:p>
    <w:p>
      <w:pPr>
        <w:ind w:firstLine="630" w:firstLineChars="30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班级：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u w:val="single"/>
        </w:rPr>
        <w:t xml:space="preserve">    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姓名：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u w:val="single"/>
        </w:rPr>
        <w:t xml:space="preserve">                     </w:t>
      </w:r>
    </w:p>
    <w:tbl>
      <w:tblPr>
        <w:tblStyle w:val="TableNormal"/>
        <w:tblW w:w="936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79"/>
        <w:gridCol w:w="570"/>
        <w:gridCol w:w="525"/>
        <w:gridCol w:w="495"/>
        <w:gridCol w:w="570"/>
        <w:gridCol w:w="600"/>
        <w:gridCol w:w="510"/>
        <w:gridCol w:w="525"/>
        <w:gridCol w:w="570"/>
        <w:gridCol w:w="525"/>
        <w:gridCol w:w="555"/>
        <w:gridCol w:w="600"/>
        <w:gridCol w:w="645"/>
        <w:gridCol w:w="660"/>
        <w:gridCol w:w="675"/>
      </w:tblGrid>
      <w:tr>
        <w:tblPrEx>
          <w:tblW w:w="936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/>
        </w:trPr>
        <w:tc>
          <w:tcPr>
            <w:tcW w:w="656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题号</w:t>
            </w:r>
          </w:p>
        </w:tc>
        <w:tc>
          <w:tcPr>
            <w:tcW w:w="679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</w:p>
        </w:tc>
        <w:tc>
          <w:tcPr>
            <w:tcW w:w="570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</w:p>
        </w:tc>
        <w:tc>
          <w:tcPr>
            <w:tcW w:w="525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</w:t>
            </w:r>
          </w:p>
        </w:tc>
        <w:tc>
          <w:tcPr>
            <w:tcW w:w="495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4</w:t>
            </w:r>
          </w:p>
        </w:tc>
        <w:tc>
          <w:tcPr>
            <w:tcW w:w="570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5</w:t>
            </w:r>
          </w:p>
        </w:tc>
        <w:tc>
          <w:tcPr>
            <w:tcW w:w="600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6</w:t>
            </w:r>
          </w:p>
        </w:tc>
        <w:tc>
          <w:tcPr>
            <w:tcW w:w="510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7</w:t>
            </w:r>
          </w:p>
        </w:tc>
        <w:tc>
          <w:tcPr>
            <w:tcW w:w="525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8</w:t>
            </w:r>
          </w:p>
        </w:tc>
        <w:tc>
          <w:tcPr>
            <w:tcW w:w="570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9</w:t>
            </w:r>
          </w:p>
        </w:tc>
        <w:tc>
          <w:tcPr>
            <w:tcW w:w="525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10</w:t>
            </w:r>
          </w:p>
        </w:tc>
        <w:tc>
          <w:tcPr>
            <w:tcW w:w="555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11</w:t>
            </w:r>
          </w:p>
        </w:tc>
        <w:tc>
          <w:tcPr>
            <w:tcW w:w="600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12</w:t>
            </w:r>
          </w:p>
        </w:tc>
        <w:tc>
          <w:tcPr>
            <w:tcW w:w="645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13</w:t>
            </w:r>
          </w:p>
        </w:tc>
        <w:tc>
          <w:tcPr>
            <w:tcW w:w="660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14</w:t>
            </w:r>
          </w:p>
        </w:tc>
        <w:tc>
          <w:tcPr>
            <w:tcW w:w="675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15</w:t>
            </w:r>
          </w:p>
        </w:tc>
      </w:tr>
      <w:tr>
        <w:tblPrEx>
          <w:tblW w:w="936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/>
        </w:trPr>
        <w:tc>
          <w:tcPr>
            <w:tcW w:w="656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答案</w:t>
            </w:r>
          </w:p>
        </w:tc>
        <w:tc>
          <w:tcPr>
            <w:tcW w:w="679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  <w:tc>
          <w:tcPr>
            <w:tcW w:w="570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  <w:tc>
          <w:tcPr>
            <w:tcW w:w="525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  <w:tc>
          <w:tcPr>
            <w:tcW w:w="495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  <w:tc>
          <w:tcPr>
            <w:tcW w:w="570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  <w:tc>
          <w:tcPr>
            <w:tcW w:w="600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  <w:tc>
          <w:tcPr>
            <w:tcW w:w="510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  <w:tc>
          <w:tcPr>
            <w:tcW w:w="525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  <w:tc>
          <w:tcPr>
            <w:tcW w:w="570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  <w:tc>
          <w:tcPr>
            <w:tcW w:w="525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  <w:tc>
          <w:tcPr>
            <w:tcW w:w="555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  <w:tc>
          <w:tcPr>
            <w:tcW w:w="600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  <w:tc>
          <w:tcPr>
            <w:tcW w:w="645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  <w:tc>
          <w:tcPr>
            <w:tcW w:w="660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  <w:tc>
          <w:tcPr>
            <w:tcW w:w="675" w:type="dxa"/>
            <w:vAlign w:val="top"/>
          </w:tcPr>
          <w:p>
            <w:pPr>
              <w:tabs>
                <w:tab w:val="left" w:pos="2160"/>
                <w:tab w:val="left" w:pos="28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</w:tr>
    </w:tbl>
    <w:p>
      <w:pPr>
        <w:spacing w:line="340" w:lineRule="exact"/>
        <w:jc w:val="center"/>
        <w:rPr>
          <w:rFonts w:asciiTheme="minorEastAsia" w:eastAsiaTheme="minorEastAsia" w:hAnsiTheme="minorEastAsia" w:cstheme="minorEastAsia" w:hint="eastAsia"/>
          <w:b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一、选择题（每题2分，共30分）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1、下列说法正确的是（      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A.时间的基本单位为分，符号min       B.长度的基本单位为米，符号m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C.速度的基本单位为米每分，符号为m/min</w:t>
      </w:r>
    </w:p>
    <w:p>
      <w:pPr>
        <w:pStyle w:val="NoSpacing1"/>
        <w:spacing w:line="42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2、根据你对生活中物理量的认识，下列数据符合实际的是（    ）  </w:t>
      </w:r>
    </w:p>
    <w:p>
      <w:pPr>
        <w:pStyle w:val="NoSpacing1"/>
        <w:spacing w:line="42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A.外国语学校教室课桌的高度约为75cm        B.人的心脏在正常情况下1s跳动约75次   </w:t>
      </w:r>
    </w:p>
    <w:p>
      <w:pPr>
        <w:pStyle w:val="NoSpacing1"/>
        <w:spacing w:line="42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C.一本八年级物理课本厚度约为8cm     D.初中生日常步行的速度约为10m/s</w:t>
      </w:r>
    </w:p>
    <w:p>
      <w:pPr>
        <w:pStyle w:val="DefaultParagraph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3、如图1所示，汽车在平直的公路上匀速行驶，通过的路程s和时间t的关系图象是        （　　）</w:t>
      </w:r>
    </w:p>
    <w:tbl>
      <w:tblPr>
        <w:tblStyle w:val="TableNormal"/>
        <w:tblW w:w="9748" w:type="dxa"/>
        <w:tblInd w:w="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"/>
        <w:gridCol w:w="365"/>
        <w:gridCol w:w="2070"/>
        <w:gridCol w:w="352"/>
        <w:gridCol w:w="2070"/>
        <w:gridCol w:w="352"/>
        <w:gridCol w:w="2070"/>
        <w:gridCol w:w="363"/>
        <w:gridCol w:w="2070"/>
      </w:tblGrid>
      <w:tr>
        <w:tblPrEx>
          <w:tblW w:w="9748" w:type="dxa"/>
          <w:tblInd w:w="0" w:type="dxa"/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" w:type="dxa"/>
          </w:tcPr>
          <w:p>
            <w:pPr>
              <w:pStyle w:val="DefaultParagraph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　</w:t>
            </w:r>
          </w:p>
        </w:tc>
        <w:tc>
          <w:tcPr>
            <w:tcW w:w="365" w:type="dxa"/>
          </w:tcPr>
          <w:p>
            <w:pPr>
              <w:pStyle w:val="DefaultParagraph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A．</w:t>
            </w:r>
          </w:p>
        </w:tc>
        <w:tc>
          <w:tcPr>
            <w:tcW w:w="2070" w:type="dxa"/>
          </w:tcPr>
          <w:p>
            <w:pPr>
              <w:pStyle w:val="DefaultParagraph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drawing>
                <wp:inline distT="0" distB="0" distL="0" distR="0">
                  <wp:extent cx="1070610" cy="647700"/>
                  <wp:effectExtent l="19050" t="0" r="0" b="0"/>
                  <wp:docPr id="26" name="Picture2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2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6511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dxa"/>
          </w:tcPr>
          <w:p>
            <w:pPr>
              <w:pStyle w:val="DefaultParagraph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B．</w:t>
            </w:r>
          </w:p>
        </w:tc>
        <w:tc>
          <w:tcPr>
            <w:tcW w:w="2070" w:type="dxa"/>
          </w:tcPr>
          <w:p>
            <w:pPr>
              <w:pStyle w:val="DefaultParagraph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1" o:spid="_x0000_s1026" type="#_x0000_t202" alt="学科网(www.zxxk.com)--教育资源门户，提供试卷、教案、课件、论文、素材及各类教学资源下载，还有大量而丰富的教学相关资讯！" style="height:25.45pt;margin-left:80.75pt;margin-top:76.8pt;mso-height-relative:page;mso-width-relative:page;position:absolute;width:42.2pt;z-index:251659264" coordsize="21600,21600" stroked="f">
                  <v:stroke joinstyle="miter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drawing>
                <wp:inline distT="0" distB="0" distL="0" distR="0">
                  <wp:extent cx="998220" cy="670560"/>
                  <wp:effectExtent l="19050" t="0" r="0" b="0"/>
                  <wp:docPr id="27" name="图片 2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671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dxa"/>
          </w:tcPr>
          <w:p>
            <w:pPr>
              <w:pStyle w:val="DefaultParagraph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C．</w:t>
            </w:r>
          </w:p>
        </w:tc>
        <w:tc>
          <w:tcPr>
            <w:tcW w:w="2070" w:type="dxa"/>
          </w:tcPr>
          <w:p>
            <w:pPr>
              <w:pStyle w:val="DefaultParagraph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drawing>
                <wp:inline distT="0" distB="0" distL="0" distR="0">
                  <wp:extent cx="1000125" cy="723900"/>
                  <wp:effectExtent l="19050" t="0" r="9525" b="0"/>
                  <wp:docPr id="28" name="图片 2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" w:type="dxa"/>
          </w:tcPr>
          <w:p>
            <w:pPr>
              <w:pStyle w:val="DefaultParagraph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D．</w:t>
            </w:r>
          </w:p>
        </w:tc>
        <w:tc>
          <w:tcPr>
            <w:tcW w:w="2070" w:type="dxa"/>
          </w:tcPr>
          <w:p>
            <w:pPr>
              <w:pStyle w:val="DefaultParagraph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drawing>
                <wp:inline distT="0" distB="0" distL="0" distR="0">
                  <wp:extent cx="1009650" cy="601980"/>
                  <wp:effectExtent l="19050" t="0" r="0" b="0"/>
                  <wp:docPr id="29" name="图片 2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Spacing1"/>
        <w:spacing w:line="42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4、图2是用厚刻度尺测量木块的长度的示意图，其中正确的是 （   ）</w:t>
      </w:r>
    </w:p>
    <w:p>
      <w:pPr>
        <w:pStyle w:val="NoSpacing1"/>
        <w:spacing w:line="42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0" distR="0">
            <wp:extent cx="5274310" cy="914400"/>
            <wp:effectExtent l="19050" t="0" r="2540" b="0"/>
            <wp:docPr id="34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Spacing1"/>
        <w:spacing w:line="42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5、根据你对物理知识的理解，下列说法正确的是（    ）                              </w:t>
      </w:r>
    </w:p>
    <w:p>
      <w:pPr>
        <w:pStyle w:val="NoSpacing1"/>
        <w:spacing w:line="42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A.运动路程越长，速度越大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</w:t>
      </w:r>
    </w:p>
    <w:p>
      <w:pPr>
        <w:pStyle w:val="NoSpacing1"/>
        <w:spacing w:line="42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B.错误可以消除，误差不能消除。 </w:t>
      </w:r>
    </w:p>
    <w:p>
      <w:pPr>
        <w:pStyle w:val="NoSpacing1"/>
        <w:spacing w:line="42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C.平均速度能精确地反映物体运动的快慢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D.多次测量求平均值，可以减小由于测量工具的原因所造成的错误</w:t>
      </w:r>
    </w:p>
    <w:p>
      <w:pPr>
        <w:ind w:left="210" w:hanging="210" w:hangingChars="10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6、若四次测量一本书的宽度记录为：12.38cm，12.36cm，12.38cm，12.34cm，则这本书宽度平均值是（　　）</w:t>
      </w:r>
    </w:p>
    <w:p>
      <w:pPr>
        <w:ind w:firstLine="315" w:firstLineChars="15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A．12.38cm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B．12.365cm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C．12.36cm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D．12.37cm</w:t>
      </w:r>
    </w:p>
    <w:p>
      <w:pPr>
        <w:ind w:left="315" w:hanging="315" w:hangingChars="15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7、鲁迅的《社戏》中有这样的描写：“淡黑的起伏的连山，仿佛是踊跃的铁的兽脊似的，都远远地向船尾跑去了……”。其中“连山……向船尾跑去了”所选的参照物是 （   ）</w:t>
      </w:r>
    </w:p>
    <w:p>
      <w:pPr>
        <w:ind w:firstLine="210" w:firstLineChars="10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A.船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B. 山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C.流水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D.河岸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8、一列火车的速度为90km/h,一辆汽车的速度为27m/s，一艘轮船5min行驶了3000m，请问下列说法正确的是（    ）                                                                                </w:t>
      </w:r>
    </w:p>
    <w:p>
      <w:pPr>
        <w:ind w:firstLine="210" w:firstLineChars="10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A.火车的速度最大        B.汽车的速度比火车小</w:t>
      </w:r>
    </w:p>
    <w:p>
      <w:pPr>
        <w:ind w:firstLine="210" w:firstLineChars="10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C.轮船的速度比火车大    D.汽车的速度最大</w:t>
      </w:r>
    </w:p>
    <w:p>
      <w:pPr>
        <w:numPr>
          <w:ilvl w:val="0"/>
          <w:numId w:val="1"/>
        </w:num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下列说法正确的是（    ）</w:t>
      </w:r>
    </w:p>
    <w:p>
      <w:pPr>
        <w:numPr>
          <w:ilvl w:val="0"/>
          <w:numId w:val="2"/>
        </w:numP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一切发声的物体都在振动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B.声音只能在空气中传播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C.声音在月球中可以传播     D.声音的传播速度为340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m/s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10、声音在下列物质中传播最快的是（　　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A．空气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B．湖水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C．煤油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D．钢轨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11、听音乐时，要判断是什么乐器在演奏，依据的是（　　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A．声音的响度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B．声音的音调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C．声音的音色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D．音乐的节奏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12、声波能传递能量，下列应用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不属于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这一原理的是（　　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A．医生利用超声波给病人治疗肾结石      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B．利用超声波精洗精细机械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C．医生通过听诊器可以了解病人心肺的工作情况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D．加湿器是把超声波通入水罐中，剧烈的振动会使罐中的水破碎产生许多小雾滴，再用小风扇把雾滴吹入室内，增加湿度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13、小玲用分度值为1mm的刻度尺测物体，记录中正确的是(    )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A、184cm       B、18.4cm      C、1.84cm      D、184.0cm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14、下列关于声的说法，错误的是（    ）                                           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A.我们能听到远处的雷声，说明空气可以传声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B.人在岸上大声说话也能惊动水中的鱼，说明水能传声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C.将耳朵贴在长钢管的一端，让他人在另一端敲击一下，最先听到的声音是通过空气传来的                D.宇航员在太空中不能直接对话，说明真空不能传声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15、昆虫飞行时翅膀都要振动，蝴碟每秒振翅5—6次，蜜蜂每秒振翅300～400次,当它们都从你身后飞过时,凭你的听觉(    )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A．能感到蝴蝶从你身后飞过        B．能感到蜜蜂从你身后飞过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C．都能感到它们从你身后飞过       D．都不能感到它们从你身后飞过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二、填空题（每题1分，共30分）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1、给下列数字填上适当的单位： 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（1）火车的速度一般 是120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； （2）一节课的时间为40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；      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（3）骑自行车的速度约为5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。</w:t>
      </w:r>
    </w:p>
    <w:p>
      <w:pPr>
        <w:ind w:left="735" w:hanging="735" w:hangingChars="35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2、在百米赛跑中，小明的成绩为12.5s，则小明跑完全程的平均速度是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m/s。如果以小明为参照物，则地面是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的。如果以篮球为照物，则地面是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（填“运动”或“静止”）</w:t>
      </w:r>
    </w:p>
    <w:p>
      <w:pPr>
        <w:ind w:left="1890" w:hanging="1890" w:hangingChars="90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3、使用刻度尺前要注意观察它的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　　  </w:t>
      </w:r>
      <w:r>
        <w:rPr>
          <w:rFonts w:ascii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　　　 </w:t>
      </w:r>
      <w:r>
        <w:rPr>
          <w:rFonts w:ascii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和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　　　    </w:t>
      </w:r>
      <w:r>
        <w:rPr>
          <w:rFonts w:ascii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　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</w:p>
    <w:p>
      <w:pPr>
        <w:pStyle w:val="NoSpacing1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4、一位同学用毫米刻度尺对同一物体测量了4次，测得的数值分别为2.41cm、2.42cm、2.61cm、2.41cm，期中错误的数据是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u w:val="single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，该物体的长度应该是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cm。</w:t>
      </w:r>
    </w:p>
    <w:p>
      <w:pPr>
        <w:pStyle w:val="NoSpacing1"/>
        <w:spacing w:line="42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5、如图5所示，小明用刻度尺和三角板测量一个圆柱的直径，该</w:t>
      </w:r>
    </w:p>
    <w:p>
      <w:pPr>
        <w:pStyle w:val="NoSpacing1"/>
        <w:spacing w:line="42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刻度尺的分度值是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，圆柱的直径是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cm。</w:t>
      </w:r>
    </w:p>
    <w:p>
      <w:pPr>
        <w:numPr>
          <w:ilvl w:val="0"/>
          <w:numId w:val="3"/>
        </w:num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声音是由声源的__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__而产生的，声音要靠__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__传播，</w:t>
      </w:r>
    </w:p>
    <w:p>
      <w:pPr>
        <w:numPr>
          <w:numId w:val="0"/>
        </w:num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___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_不能传声，影响声音传播速度的是__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__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和__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__。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7、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在15℃的空气里，声音的传播速度为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m/s，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芳芳面对悬崖大叫一声，经2s后听到回声，她与悬崖间的距离大约是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>　_________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米。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8、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蚊子翅膀每秒钟振动约500次，则蚊子发声的频率是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。</w:t>
      </w: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9、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从物理学角度看，噪声是指发声体做　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　时发出的声音，人耳刚好能够听到的最微弱的声音是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　dB．</w:t>
      </w: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10、 “掩耳盗铃”是在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　处减小噪声；“禁止喧哗”是在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u w:val="single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处减小噪声．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11、超声波的频率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u w:val="single"/>
        </w:rPr>
        <w:t xml:space="preserve">                  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次声波的频率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u w:val="single"/>
        </w:rPr>
        <w:t xml:space="preserve">                   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12、调节琴弦的松紧改变的是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u w:val="single"/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用力击鼓改变的是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u w:val="single"/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闻其声知其人是根据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u w:val="single"/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判断的。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三、实验题（第1题每空1分，其他题每空2分，共25分）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1、图甲中物体的长度为____________cm，图乙中物体的长度是__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_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___ cm，图丙中圆的直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径为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cm。</w:t>
      </w:r>
    </w:p>
    <w:p>
      <w:pPr>
        <w:ind w:left="1890" w:hanging="1890" w:hangingChars="90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1890" w:hanging="1890" w:hangingChars="90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1890" w:hanging="1890" w:hangingChars="90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2、．在“测量平均速度”的实验中：</w:t>
      </w:r>
    </w:p>
    <w:p>
      <w:pPr>
        <w:pStyle w:val="DefaultParagraph"/>
        <w:ind w:firstLine="1575" w:firstLineChars="750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0" distR="0">
            <wp:extent cx="3002915" cy="1022350"/>
            <wp:effectExtent l="0" t="0" r="6985" b="635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rcRect r="490" b="822"/>
                    <a:stretch>
                      <a:fillRect/>
                    </a:stretch>
                  </pic:blipFill>
                  <pic:spPr>
                    <a:xfrm>
                      <a:off x="0" y="0"/>
                      <a:ext cx="3002915" cy="1022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DefaultParagraph"/>
        <w:tabs>
          <w:tab w:val="center" w:pos="4153"/>
        </w:tabs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DefaultParagraph"/>
        <w:tabs>
          <w:tab w:val="center" w:pos="4153"/>
        </w:tabs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（1）实验原理是____________；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（2）实验器材有斜面、垫块、小车、金属片，还有_____________、　____________；</w:t>
      </w: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（3）斜面不能过高的原因是____________．</w:t>
      </w: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（4）在此过程中，滑块的平均速度为____________ cm/s</w:t>
      </w: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3、如图所示，将一只通电的小电铃放在连通于抽气机的玻璃罩内，请回答下列问题：</w:t>
      </w: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（1）用抽气机把玻璃罩内的空气逐渐抽出将会发现，____________．</w:t>
      </w: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（2）如果把空气又逐渐地通入玻璃罩内，将会发现，___________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。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0" distR="0">
            <wp:extent cx="986790" cy="1066800"/>
            <wp:effectExtent l="0" t="0" r="3810" b="0"/>
            <wp:docPr id="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rcRect r="1270" b="932"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10673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（3）此实验说明了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u w:val="single"/>
        </w:rPr>
        <w:t xml:space="preserve">                  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</w:t>
      </w: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4、如图所示，将一把钢尺紧按在桌面上，先让一端伸出桌边短一些，拨动钢尺，听它振动发出的声音，然后一端伸出桌边长一些，再拨动钢尺，听它振动发出的声音，使钢尺两次振动幅度大致相同．比较两种情况下，第__________次钢尺振动得快，它的音调____________（填“高”或“低”），这说明音调与____________有关．</w:t>
      </w:r>
    </w:p>
    <w:p>
      <w:pPr>
        <w:pStyle w:val="DefaultParagraph"/>
        <w:ind w:firstLine="2415" w:firstLineChars="1150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0" distR="0">
            <wp:extent cx="2192020" cy="973455"/>
            <wp:effectExtent l="0" t="0" r="17780" b="17145"/>
            <wp:docPr id="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rcRect r="883" b="1569"/>
                    <a:stretch>
                      <a:fillRect/>
                    </a:stretch>
                  </pic:blipFill>
                  <pic:spPr>
                    <a:xfrm>
                      <a:off x="0" y="0"/>
                      <a:ext cx="2192020" cy="973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四、计算题（1、2题各5分，第3题10分，共15分）</w:t>
      </w:r>
    </w:p>
    <w:p>
      <w:pPr>
        <w:spacing w:line="400" w:lineRule="exact"/>
        <w:ind w:left="178" w:hanging="178" w:hangingChars="85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1、在海难打捞中, 沉船定位和测量海深都要用到超声测位仪(又叫 “声纳”), 它的探测系统将所测出的数据送到中央运算器运算. 如果已知超声波在海水中的速度为1500 m/s, 超声波发出后经4秒收到反射回的信号, 请计算沉船处的深度.(5分)</w:t>
      </w:r>
    </w:p>
    <w:p>
      <w:pPr>
        <w:spacing w:line="400" w:lineRule="exact"/>
        <w:ind w:left="178" w:hanging="178" w:hangingChars="85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spacing w:line="400" w:lineRule="exact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spacing w:line="400" w:lineRule="exact"/>
        <w:ind w:left="178" w:hanging="178" w:hangingChars="85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spacing w:line="400" w:lineRule="exact"/>
        <w:ind w:left="178" w:hanging="178" w:hangingChars="85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spacing w:line="400" w:lineRule="exact"/>
        <w:ind w:left="178" w:hanging="178" w:hangingChars="85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leftChars="1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leftChars="1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leftChars="1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leftChars="1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leftChars="1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leftChars="1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leftChars="1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leftChars="1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leftChars="1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leftChars="1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z w:val="24"/>
          <w:szCs w:val="24"/>
        </w:rPr>
        <w:t>2、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小明同学从桂城乘车去南国桃园游玩，他看见路边一个交通标志牌，如图所示，则：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汽车按交通规则要求，从交通标志牌的地方到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南国桃园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至少需要多少小时，合多少分钟？（5分）</w:t>
      </w: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ind w:left="2" w:firstLine="105" w:leftChars="1" w:firstLineChars="5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3、汽车在出厂前要进行测试，某次测试中，先让汽车在模拟山路上以8m/s的</w:t>
      </w:r>
    </w:p>
    <w:p>
      <w:pPr>
        <w:ind w:left="2" w:leftChars="1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速度行驶500s，紧接着在模拟公路上以20m/s的速度行驶100m。求：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（1）该汽车在模拟山路上行驶的路程。（5分）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（2）汽车在这次整个测试过程中的平均速度。（5分）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sectPr>
      <w:pgSz w:w="14685" w:h="20809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567583B"/>
    <w:multiLevelType w:val="singleLevel"/>
    <w:tmpl w:val="1567583B"/>
    <w:lvl w:ilvl="0">
      <w:start w:val="6"/>
      <w:numFmt w:val="decimal"/>
      <w:suff w:val="nothing"/>
      <w:lvlText w:val="%1、"/>
      <w:lvlJc w:val="left"/>
    </w:lvl>
  </w:abstractNum>
  <w:abstractNum w:abstractNumId="1">
    <w:nsid w:val="57E52EC6"/>
    <w:multiLevelType w:val="singleLevel"/>
    <w:tmpl w:val="57E52EC6"/>
    <w:lvl w:ilvl="0">
      <w:start w:val="9"/>
      <w:numFmt w:val="decimal"/>
      <w:suff w:val="nothing"/>
      <w:lvlText w:val="%1、"/>
      <w:lvlJc w:val="left"/>
    </w:lvl>
  </w:abstractNum>
  <w:abstractNum w:abstractNumId="2">
    <w:nsid w:val="57E52F52"/>
    <w:multiLevelType w:val="singleLevel"/>
    <w:tmpl w:val="57E52F52"/>
    <w:lvl w:ilvl="0">
      <w:start w:val="1"/>
      <w:numFmt w:val="upperLetter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semiHidden="0" w:unhideWhenUsed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widowControl/>
      <w:adjustRightInd w:val="0"/>
      <w:snapToGrid w:val="0"/>
      <w:spacing w:after="200"/>
      <w:jc w:val="left"/>
    </w:pPr>
    <w:rPr>
      <w:rFonts w:ascii="Cambria" w:eastAsia="黑体" w:hAnsi="Cambria" w:cs="Times New Roman"/>
      <w:kern w:val="0"/>
      <w:sz w:val="20"/>
      <w:szCs w:val="20"/>
    </w:rPr>
  </w:style>
  <w:style w:type="paragraph" w:styleId="BalloonText">
    <w:name w:val="Balloon Text"/>
    <w:basedOn w:val="Normal"/>
    <w:link w:val="Char1"/>
    <w:uiPriority w:val="99"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  <w:style w:type="paragraph" w:customStyle="1" w:styleId="NoSpacing1">
    <w:name w:val="No Spacing1"/>
    <w:uiPriority w:val="99"/>
    <w:pPr>
      <w:adjustRightInd w:val="0"/>
      <w:snapToGrid w:val="0"/>
    </w:pPr>
    <w:rPr>
      <w:rFonts w:ascii="Tahoma" w:eastAsia="微软雅黑" w:hAnsi="Tahoma" w:cs="Times New Roman"/>
      <w:kern w:val="0"/>
      <w:sz w:val="22"/>
      <w:szCs w:val="22"/>
      <w:lang w:val="en-US" w:eastAsia="zh-CN" w:bidi="ar-SA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customStyle="1" w:styleId="DefaultParagraph">
    <w:name w:val="DefaultParagraph"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4"/>
    <customShpInfo spid="_x0000_s2055"/>
    <customShpInfo spid="_x0000_s2053"/>
    <customShpInfo spid="_x0000_s2068"/>
    <customShpInfo spid="_x0000_s2069"/>
    <customShpInfo spid="_x0000_s2067"/>
    <customShpInfo spid="_x0000_s2071"/>
    <customShpInfo spid="_x0000_s2072"/>
    <customShpInfo spid="_x0000_s2070"/>
    <customShpInfo spid="_x0000_s2074"/>
    <customShpInfo spid="_x0000_s2075"/>
    <customShpInfo spid="_x0000_s2073"/>
    <customShpInfo spid="_x0000_s2066"/>
    <customShpInfo spid="_x0000_s2086"/>
    <customShpInfo spid="_x0000_s2087"/>
    <customShpInfo spid="_x0000_s208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B320D0-5995-45B2-8976-7F4C371DD7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莫颜</cp:lastModifiedBy>
  <cp:revision>21</cp:revision>
  <cp:lastPrinted>2016-09-23T02:22:00Z</cp:lastPrinted>
  <dcterms:created xsi:type="dcterms:W3CDTF">2016-09-20T01:02:00Z</dcterms:created>
  <dcterms:modified xsi:type="dcterms:W3CDTF">2018-09-27T01:55:22Z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