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F8751B" w:rsidP="00EC325A">
      <w:pPr>
        <w:spacing w:line="360" w:lineRule="auto"/>
        <w:ind w:left="316" w:hanging="360" w:hangingChars="150"/>
        <w:jc w:val="center"/>
        <w:rPr>
          <w:rFonts w:ascii="宋体" w:hAnsi="宋体" w:cs="宋体"/>
          <w:b/>
          <w:bCs/>
          <w:color w:val="000000" w:themeColor="text1"/>
        </w:rPr>
      </w:pPr>
      <w:r>
        <w:rPr>
          <w:rFonts w:ascii="宋体" w:hAnsi="宋体" w:cs="宋体" w:hint="eastAsia"/>
          <w:b/>
          <w:bCs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78pt;margin-top:999pt;mso-position-horizontal-relative:page;mso-position-vertical-relative:top-margin-area;position:absolute;width:27pt;z-index:251658240">
            <v:imagedata r:id="rId4" o:title=""/>
          </v:shape>
        </w:pict>
      </w:r>
      <w:r w:rsidRPr="00EC325A">
        <w:rPr>
          <w:rFonts w:ascii="宋体" w:hAnsi="宋体" w:cs="宋体" w:hint="eastAsia"/>
          <w:b/>
          <w:bCs/>
          <w:color w:val="000000" w:themeColor="text1"/>
        </w:rPr>
        <w:t>第五章 相交线与平行线</w:t>
      </w:r>
    </w:p>
    <w:p w:rsidR="00EC325A" w:rsidP="00EC32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一</w:t>
      </w:r>
      <w:r>
        <w:rPr>
          <w:rFonts w:asciiTheme="minorEastAsia" w:eastAsiaTheme="minorEastAsia" w:hAnsiTheme="minorEastAsia" w:cstheme="minorEastAsia" w:hint="eastAsia"/>
          <w:szCs w:val="21"/>
        </w:rPr>
        <w:t>、填空题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b/>
        </w:rPr>
        <w:t>1</w:t>
      </w:r>
      <w:r>
        <w:rPr>
          <w:rFonts w:asciiTheme="minorEastAsia" w:eastAsiaTheme="minorEastAsia" w:hAnsiTheme="minorEastAsia" w:cstheme="minorEastAsia" w:hint="eastAsia"/>
        </w:rPr>
        <w:t>．把“等角的余角相等”改写成“如果……那么……”的形式是</w:t>
      </w:r>
      <w:r>
        <w:rPr>
          <w:rFonts w:asciiTheme="minorEastAsia" w:eastAsiaTheme="minorEastAsia" w:hAnsiTheme="minorEastAsia" w:cstheme="minorEastAsia" w:hint="eastAsia"/>
          <w:u w:val="single"/>
        </w:rPr>
        <w:t xml:space="preserve">         ，        </w:t>
      </w:r>
      <w:r>
        <w:rPr>
          <w:rFonts w:asciiTheme="minorEastAsia" w:eastAsiaTheme="minorEastAsia" w:hAnsiTheme="minorEastAsia" w:cstheme="minorEastAsia" w:hint="eastAsia"/>
        </w:rPr>
        <w:t xml:space="preserve">，该命题是 </w:t>
      </w:r>
      <w:r>
        <w:rPr>
          <w:rFonts w:asciiTheme="minorEastAsia" w:eastAsiaTheme="minorEastAsia" w:hAnsiTheme="minorEastAsia" w:cstheme="minorEastAsia" w:hint="eastAsia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</w:rPr>
        <w:t>命题(填“真”或“假”)．</w:t>
      </w:r>
    </w:p>
    <w:p w:rsidR="00EC325A" w:rsidP="00EC32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【答案】如果两个角是等角的余角  那么这两个角相等    真</w:t>
      </w:r>
    </w:p>
    <w:p w:rsidR="00EC325A" w:rsidP="00EC325A">
      <w:pPr>
        <w:widowControl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2. 如图，已知AB//DE，∠ABC=75°，∠CDE=150°，则∠BCD的度数为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  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．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br/>
      </w:r>
      <w:r>
        <w:rPr>
          <w:rFonts w:asciiTheme="minorEastAsia" w:hAnsiTheme="minorEastAsia" w:cstheme="minorEastAsia" w:hint="eastAsia"/>
          <w:noProof/>
          <w:kern w:val="0"/>
          <w:szCs w:val="21"/>
        </w:rPr>
        <w:drawing>
          <wp:inline distT="0" distB="0" distL="114300" distR="114300">
            <wp:extent cx="1657350" cy="733425"/>
            <wp:effectExtent l="0" t="0" r="0" b="9525"/>
            <wp:docPr id="28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45°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3.如图，装修工人向墙上钉木条．若∠2＝100°，要使木条b与a平行，则∠1的度数等于</w:t>
      </w:r>
      <w:r>
        <w:rPr>
          <w:rFonts w:asciiTheme="minorEastAsia" w:eastAsiaTheme="minorEastAsia" w:hAnsiTheme="minorEastAsia" w:cstheme="minorEastAsia" w:hint="eastAsia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</w:rPr>
        <w:t>．</w:t>
      </w:r>
    </w:p>
    <w:p w:rsidR="00EC325A" w:rsidP="00EC325A">
      <w:pPr>
        <w:pStyle w:val="PlainText"/>
        <w:jc w:val="center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781050" cy="733425"/>
            <wp:effectExtent l="0" t="0" r="0" b="9525"/>
            <wp:docPr id="19" name="图片 18" descr="MM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MM0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【答案】80°</w:t>
      </w:r>
    </w:p>
    <w:p w:rsidR="00EC325A" w:rsidP="00EC32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szCs w:val="21"/>
        </w:rPr>
        <w:t>图所示，一个破损的扇形零件，利用图中的量角器可以量出这个扇形零件的圆心角的度数，测量的根据是_________．</w:t>
      </w:r>
    </w:p>
    <w:p w:rsidR="00EC325A" w:rsidP="00EC325A">
      <w:pPr>
        <w:jc w:val="center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fldChar w:fldCharType="begin"/>
      </w:r>
      <w:r>
        <w:rPr>
          <w:rFonts w:asciiTheme="minorEastAsia" w:eastAsiaTheme="minorEastAsia" w:hAnsiTheme="minorEastAsia" w:cstheme="minorEastAsia" w:hint="eastAsia"/>
          <w:szCs w:val="21"/>
        </w:rPr>
        <w:instrText xml:space="preserve"> INCLUDEPICTURE "D:\\360安全浏览器下载\\" \* MERGEFORMAT </w:instrText>
      </w:r>
      <w:r>
        <w:rPr>
          <w:rFonts w:asciiTheme="minorEastAsia" w:hAnsiTheme="minorEastAsia" w:cstheme="minorEastAsia" w:hint="eastAsia"/>
          <w:szCs w:val="21"/>
        </w:rPr>
        <w:fldChar w:fldCharType="separate"/>
      </w: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290320" cy="1001395"/>
            <wp:effectExtent l="0" t="0" r="5080" b="8255"/>
            <wp:docPr id="3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Cs w:val="21"/>
        </w:rPr>
        <w:fldChar w:fldCharType="end"/>
      </w:r>
    </w:p>
    <w:p w:rsidR="00EC325A" w:rsidP="00EC32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对顶角相等   </w:t>
      </w:r>
    </w:p>
    <w:p w:rsidR="00EC325A" w:rsidP="00EC325A">
      <w:pPr>
        <w:tabs>
          <w:tab w:val="right" w:pos="3934"/>
          <w:tab w:val="right" w:pos="4352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如图，AD∥BC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，∠C 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=30°， ∠ADB</w:t>
      </w:r>
      <w:r>
        <w:rPr>
          <w:rFonts w:asciiTheme="minorEastAsia" w:eastAsiaTheme="minorEastAsia" w:hAnsiTheme="minorEastAsia" w:cstheme="minorEastAsia" w:hint="eastAsia"/>
          <w:szCs w:val="21"/>
          <w:lang w:val="zh-TW"/>
        </w:rPr>
        <w:t>: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∠BDC= 1:2，则∠DBC的度数是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</w:t>
      </w:r>
    </w:p>
    <w:p w:rsidR="00EC325A" w:rsidP="00EC325A">
      <w:pPr>
        <w:tabs>
          <w:tab w:val="right" w:pos="3934"/>
          <w:tab w:val="right" w:pos="4352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695450" cy="8382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tabs>
          <w:tab w:val="left" w:pos="2102"/>
          <w:tab w:val="left" w:pos="4204"/>
          <w:tab w:val="left" w:pos="6586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【答案】50°</w:t>
      </w:r>
    </w:p>
    <w:p w:rsidR="00EC325A" w:rsidP="00EC325A">
      <w:pPr>
        <w:tabs>
          <w:tab w:val="right" w:pos="8306"/>
        </w:tabs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szCs w:val="21"/>
        </w:rPr>
        <w:t>如图4，一张白色正方形纸片的边长是10cm，被两个宽为2cm的红色纸条氛围四个白色的长方形部分，则图中白色部分的面积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</w:p>
    <w:p w:rsidR="00EC325A" w:rsidP="00EC325A">
      <w:pPr>
        <w:tabs>
          <w:tab w:val="right" w:pos="8306"/>
        </w:tabs>
        <w:ind w:firstLine="435"/>
        <w:rPr>
          <w:rFonts w:asciiTheme="minorEastAsia" w:hAnsiTheme="minorEastAsia" w:cstheme="minorEastAsia"/>
          <w:szCs w:val="21"/>
        </w:rPr>
      </w:pPr>
    </w:p>
    <w:p w:rsidR="00EC325A" w:rsidP="00EC325A">
      <w:pPr>
        <w:tabs>
          <w:tab w:val="right" w:pos="8306"/>
        </w:tabs>
        <w:ind w:firstLine="435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780415" cy="1075055"/>
            <wp:effectExtent l="0" t="0" r="63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【答案】64</w:t>
      </w:r>
      <w:r>
        <w:rPr>
          <w:rFonts w:asciiTheme="minorEastAsia" w:eastAsiaTheme="minorEastAsia" w:hAnsiTheme="minorEastAsia" w:cstheme="minorEastAsia" w:hint="eastAsia"/>
          <w:position w:val="-6"/>
          <w:szCs w:val="21"/>
        </w:rPr>
        <w:object>
          <v:shape id="_x0000_i1026" type="#_x0000_t75" style="height:15.75pt;width:21.75pt" o:oleicon="f" o:ole="">
            <v:imagedata r:id="rId11" o:title=""/>
          </v:shape>
          <o:OLEObject Type="Embed" ProgID="Equation.3" ShapeID="_x0000_i1026" DrawAspect="Content" ObjectID="_1614082192" r:id="rId12"/>
        </w:objec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</w:p>
    <w:p w:rsidR="00C75123" w:rsidP="00C75123">
      <w:pPr>
        <w:spacing w:after="200" w:line="276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二、选择题</w:t>
      </w:r>
    </w:p>
    <w:p w:rsidR="00C75123" w:rsidP="00C75123">
      <w:pPr>
        <w:spacing w:line="360" w:lineRule="auto"/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下列图形中，能将其中一个三角形平移得到另一个三角形的是（　A　）</w:t>
      </w:r>
    </w:p>
    <w:p w:rsidR="00C75123" w:rsidP="00C75123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noProof/>
          <w:szCs w:val="21"/>
        </w:rPr>
        <w:drawing>
          <wp:inline distT="0" distB="0" distL="0" distR="0">
            <wp:extent cx="5267325" cy="79883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5123" w:rsidP="00C75123">
      <w:pPr>
        <w:tabs>
          <w:tab w:val="right" w:pos="3981"/>
          <w:tab w:val="right" w:pos="4496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>邻</w:t>
      </w:r>
      <w:r>
        <w:rPr>
          <w:rFonts w:asciiTheme="minorEastAsia" w:eastAsiaTheme="minorEastAsia" w:hAnsiTheme="minorEastAsia" w:cstheme="minorEastAsia" w:hint="eastAsia"/>
          <w:szCs w:val="21"/>
        </w:rPr>
        <w:t>补角是(  D  )</w:t>
      </w:r>
    </w:p>
    <w:p w:rsidR="00C75123" w:rsidP="00C75123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A.和为180°的两个角</w:t>
      </w:r>
    </w:p>
    <w:p w:rsidR="00C75123" w:rsidP="00C75123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B.有公共顶点且互补的两个角</w:t>
      </w:r>
    </w:p>
    <w:p w:rsidR="00C75123" w:rsidP="00C75123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C.有一条</w:t>
      </w:r>
      <w:r>
        <w:rPr>
          <w:rFonts w:asciiTheme="minorEastAsia" w:eastAsiaTheme="minorEastAsia" w:hAnsiTheme="minorEastAsia" w:cstheme="minorEastAsia" w:hint="eastAsia"/>
          <w:szCs w:val="21"/>
        </w:rPr>
        <w:t>公共边且</w:t>
      </w:r>
      <w:r>
        <w:rPr>
          <w:rFonts w:asciiTheme="minorEastAsia" w:eastAsiaTheme="minorEastAsia" w:hAnsiTheme="minorEastAsia" w:cstheme="minorEastAsia" w:hint="eastAsia"/>
          <w:szCs w:val="21"/>
        </w:rPr>
        <w:t>互补的两个角</w:t>
      </w:r>
    </w:p>
    <w:p w:rsidR="00C75123" w:rsidP="00C75123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D.有一条</w:t>
      </w:r>
      <w:r>
        <w:rPr>
          <w:rFonts w:asciiTheme="minorEastAsia" w:eastAsiaTheme="minorEastAsia" w:hAnsiTheme="minorEastAsia" w:cstheme="minorEastAsia" w:hint="eastAsia"/>
          <w:szCs w:val="21"/>
        </w:rPr>
        <w:t>公共边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,另一边互为反向延长线的两个角 </w:t>
      </w:r>
    </w:p>
    <w:p w:rsidR="00C75123" w:rsidP="00C75123">
      <w:pPr>
        <w:tabs>
          <w:tab w:val="right" w:pos="4353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如图，直线</w:t>
      </w:r>
      <w:r>
        <w:rPr>
          <w:rFonts w:asciiTheme="minorEastAsia" w:eastAsiaTheme="minorEastAsia" w:hAnsiTheme="minorEastAsia" w:cstheme="minorEastAsia" w:hint="eastAsia"/>
          <w:szCs w:val="21"/>
        </w:rPr>
        <w:t>a,b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被</w:t>
      </w:r>
      <w:r>
        <w:rPr>
          <w:rFonts w:asciiTheme="minorEastAsia" w:eastAsiaTheme="minorEastAsia" w:hAnsiTheme="minorEastAsia" w:cstheme="minorEastAsia" w:hint="eastAsia"/>
          <w:szCs w:val="21"/>
        </w:rPr>
        <w:t>c,d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所截，且</w:t>
      </w:r>
      <w:r>
        <w:rPr>
          <w:rFonts w:asciiTheme="minorEastAsia" w:eastAsiaTheme="minorEastAsia" w:hAnsiTheme="minorEastAsia" w:cstheme="minorEastAsia" w:hint="eastAsia"/>
          <w:szCs w:val="21"/>
        </w:rPr>
        <w:t>a∥b，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则下列结论中正确的是</w:t>
      </w:r>
      <w:r>
        <w:rPr>
          <w:rFonts w:asciiTheme="minorEastAsia" w:eastAsiaTheme="minorEastAsia" w:hAnsiTheme="minorEastAsia" w:cstheme="minorEastAsia" w:hint="eastAsia"/>
          <w:szCs w:val="21"/>
        </w:rPr>
        <w:t>(   B )</w:t>
      </w:r>
    </w:p>
    <w:p w:rsidR="00C75123" w:rsidP="00C75123">
      <w:pPr>
        <w:tabs>
          <w:tab w:val="right" w:pos="4353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noProof/>
          <w:szCs w:val="21"/>
        </w:rPr>
        <w:drawing>
          <wp:inline distT="0" distB="0" distL="0" distR="0">
            <wp:extent cx="1054735" cy="798830"/>
            <wp:effectExtent l="0" t="0" r="0" b="127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5123" w:rsidP="00C75123">
      <w:pPr>
        <w:tabs>
          <w:tab w:val="left" w:pos="4227"/>
        </w:tabs>
        <w:adjustRightInd w:val="0"/>
        <w:snapToGrid w:val="0"/>
        <w:spacing w:line="360" w:lineRule="auto"/>
        <w:ind w:left="108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A.∠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1=</w:t>
      </w:r>
      <w:r>
        <w:rPr>
          <w:rFonts w:asciiTheme="minorEastAsia" w:eastAsiaTheme="minorEastAsia" w:hAnsiTheme="minorEastAsia" w:cstheme="minorEastAsia" w:hint="eastAsia"/>
          <w:szCs w:val="21"/>
        </w:rPr>
        <w:t>∠2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C.∠3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+</w:t>
      </w:r>
      <w:r>
        <w:rPr>
          <w:rFonts w:asciiTheme="minorEastAsia" w:eastAsiaTheme="minorEastAsia" w:hAnsiTheme="minorEastAsia" w:cstheme="minorEastAsia" w:hint="eastAsia"/>
          <w:szCs w:val="21"/>
        </w:rPr>
        <w:t>∠4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=180°</w:t>
      </w:r>
    </w:p>
    <w:p w:rsidR="00C75123" w:rsidP="00C75123">
      <w:pPr>
        <w:tabs>
          <w:tab w:val="left" w:pos="4227"/>
        </w:tabs>
        <w:adjustRightInd w:val="0"/>
        <w:snapToGrid w:val="0"/>
        <w:spacing w:line="360" w:lineRule="auto"/>
        <w:ind w:left="108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B.∠3=∠4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D.∠1+∠4=180°</w:t>
      </w:r>
    </w:p>
    <w:p w:rsidR="00C75123" w:rsidP="00C75123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10</w:t>
      </w:r>
      <w:r>
        <w:rPr>
          <w:rFonts w:asciiTheme="minorEastAsia" w:eastAsiaTheme="minorEastAsia" w:hAnsiTheme="minorEastAsia" w:cstheme="minorEastAsia" w:hint="eastAsia"/>
        </w:rPr>
        <w:t>.在同一平面内的两条不重合的直线的位置关系(  C  )</w:t>
      </w:r>
    </w:p>
    <w:p w:rsidR="00C75123" w:rsidP="00C75123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A．有两种：垂直或相交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  <w:t>B．有三种：平行，垂直或相交</w:t>
      </w:r>
    </w:p>
    <w:p w:rsidR="00C75123" w:rsidP="00C75123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C．有两种：平行或相交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  <w:t>D．有两种：平行或垂直</w:t>
      </w:r>
    </w:p>
    <w:p w:rsidR="00C75123" w:rsidP="00C75123">
      <w:pPr>
        <w:tabs>
          <w:tab w:val="right" w:pos="3905"/>
        </w:tabs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szCs w:val="21"/>
        </w:rPr>
        <w:t>.如图，直线a，b被直线c所截,那么∠1的同位角是(  C  )</w:t>
      </w:r>
    </w:p>
    <w:p w:rsidR="00C75123" w:rsidP="00C75123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noProof/>
          <w:szCs w:val="21"/>
        </w:rPr>
        <w:drawing>
          <wp:inline distT="0" distB="0" distL="0" distR="0">
            <wp:extent cx="1122045" cy="1170305"/>
            <wp:effectExtent l="0" t="0" r="190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5123" w:rsidP="00C75123">
      <w:pPr>
        <w:tabs>
          <w:tab w:val="left" w:pos="2311"/>
          <w:tab w:val="left" w:pos="4622"/>
          <w:tab w:val="left" w:pos="6933"/>
        </w:tabs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A.∠2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B.∠3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C.∠4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D.∠5</w:t>
      </w:r>
    </w:p>
    <w:p w:rsidR="00C75123" w:rsidP="00C75123">
      <w:pPr>
        <w:tabs>
          <w:tab w:val="right" w:pos="4241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szCs w:val="21"/>
        </w:rPr>
        <w:t>.下列语句不是命题的是(  D  )</w:t>
      </w:r>
    </w:p>
    <w:p w:rsidR="00C75123" w:rsidP="00C75123">
      <w:pPr>
        <w:tabs>
          <w:tab w:val="left" w:pos="1188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如果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＞b，那么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＜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a</w:t>
      </w:r>
    </w:p>
    <w:p w:rsidR="00C75123" w:rsidP="00C75123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B.同位角相等</w:t>
      </w:r>
    </w:p>
    <w:p w:rsidR="00C75123" w:rsidP="00C75123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C.垂线段最短</w:t>
      </w:r>
    </w:p>
    <w:p w:rsidR="00C75123" w:rsidP="00C75123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D.反向延长射线OA</w:t>
      </w:r>
    </w:p>
    <w:p w:rsidR="00C75123" w:rsidP="00C75123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13</w:t>
      </w:r>
      <w:r>
        <w:rPr>
          <w:rFonts w:asciiTheme="minorEastAsia" w:eastAsiaTheme="minorEastAsia" w:hAnsiTheme="minorEastAsia" w:cstheme="minorEastAsia" w:hint="eastAsia"/>
        </w:rPr>
        <w:t>.如图，直线AB，CD被直线EF所截，∠1＝55°，下列条件中能判定AB∥CD的是(  C  )</w:t>
      </w:r>
    </w:p>
    <w:p w:rsidR="00C75123" w:rsidP="00C75123">
      <w:pPr>
        <w:pStyle w:val="PlainText"/>
        <w:jc w:val="center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  <w:noProof/>
        </w:rPr>
        <w:drawing>
          <wp:inline distT="0" distB="0" distL="0" distR="0">
            <wp:extent cx="1134110" cy="713105"/>
            <wp:effectExtent l="0" t="0" r="889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pict>
          <v:shape id="_x0000_i1027" type="#_x0000_t75" style="height:1pt;width:1pt">
            <v:imagedata r:id="rId17" o:title=""/>
          </v:shape>
        </w:pict>
      </w:r>
    </w:p>
    <w:p w:rsidR="00C75123" w:rsidP="00C75123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A．∠2＝35°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  <w:t>B．∠2＝45°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  <w:t>C．∠2＝55°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ab/>
        <w:t>D．∠2＝125°</w:t>
      </w:r>
    </w:p>
    <w:p w:rsidR="00C75123" w:rsidP="00C75123">
      <w:pPr>
        <w:tabs>
          <w:tab w:val="right" w:pos="4775"/>
        </w:tabs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szCs w:val="21"/>
        </w:rPr>
        <w:t>.点到直线的距离是指(  D  )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C75123" w:rsidP="00C75123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A.直线外一点到这条直线的垂线段</w:t>
      </w:r>
    </w:p>
    <w:p w:rsidR="00C75123" w:rsidP="00C75123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B.直线外一点与这条直线上任意一点之间的距离</w:t>
      </w:r>
    </w:p>
    <w:p w:rsidR="00C75123" w:rsidP="00C75123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C.直线外一点到这条直线的垂线的长度</w:t>
      </w:r>
    </w:p>
    <w:p w:rsidR="00C75123" w:rsidP="00C75123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D.直线外一点到这条直线的垂线段的长度</w:t>
      </w:r>
    </w:p>
    <w:p w:rsidR="00C75123" w:rsidP="00C75123">
      <w:pPr>
        <w:tabs>
          <w:tab w:val="right" w:pos="4099"/>
          <w:tab w:val="right" w:pos="4365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15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如图，</w:t>
      </w:r>
      <w:r>
        <w:rPr>
          <w:rFonts w:asciiTheme="minorEastAsia" w:eastAsiaTheme="minorEastAsia" w:hAnsiTheme="minorEastAsia" w:cstheme="minorEastAsia" w:hint="eastAsia"/>
          <w:szCs w:val="21"/>
          <w:lang w:val="zh-TW"/>
        </w:rPr>
        <w:t>A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B∥CD</w:t>
      </w:r>
      <w:r>
        <w:rPr>
          <w:rFonts w:asciiTheme="minorEastAsia" w:eastAsiaTheme="minorEastAsia" w:hAnsiTheme="minorEastAsia" w:cstheme="minorEastAsia" w:hint="eastAsia"/>
          <w:szCs w:val="21"/>
        </w:rPr>
        <w:t>∥EF，AC∥DF，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若∠BAC=120°，则∠</w:t>
      </w:r>
      <w:r>
        <w:rPr>
          <w:rFonts w:asciiTheme="minorEastAsia" w:eastAsiaTheme="minorEastAsia" w:hAnsiTheme="minorEastAsia" w:cstheme="minorEastAsia" w:hint="eastAsia"/>
          <w:szCs w:val="21"/>
        </w:rPr>
        <w:t>CDF=(A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)</w:t>
      </w:r>
    </w:p>
    <w:p w:rsidR="00C75123" w:rsidP="00C75123">
      <w:pPr>
        <w:tabs>
          <w:tab w:val="right" w:pos="4099"/>
          <w:tab w:val="right" w:pos="4365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000125" cy="857250"/>
            <wp:effectExtent l="0" t="0" r="9525" b="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75123" w:rsidP="00C75123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 xml:space="preserve">60°  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B.65°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C.50°  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D.45°</w:t>
      </w:r>
    </w:p>
    <w:p w:rsidR="00C75123" w:rsidP="00C75123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szCs w:val="21"/>
        </w:rPr>
        <w:t>.如图，直线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与直线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相交于点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，与直线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相交于点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，∠1＝120°，∠2＝45°.若使直线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与直线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平行，则可将直线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绕点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逆时针旋转(　A　)</w:t>
      </w:r>
    </w:p>
    <w:p w:rsidR="00C75123" w:rsidP="00C75123">
      <w:pPr>
        <w:ind w:firstLine="480" w:firstLineChars="200"/>
        <w:jc w:val="center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809625" cy="561975"/>
            <wp:effectExtent l="0" t="0" r="9525" b="9525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75123" w:rsidP="00C75123">
      <w:pPr>
        <w:rPr>
          <w:rFonts w:asciiTheme="minorEastAsia" w:hAnsiTheme="minorEastAsia" w:cs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Cs w:val="21"/>
        </w:rPr>
        <w:t>A．15°  B．30°C．45°  D．60°</w:t>
      </w:r>
    </w:p>
    <w:p w:rsidR="00EC325A" w:rsidP="00EC32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三、解答题</w:t>
      </w:r>
    </w:p>
    <w:p w:rsidR="00EC325A" w:rsidP="00EC325A">
      <w:pPr>
        <w:tabs>
          <w:tab w:val="right" w:leader="underscore" w:pos="3117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bookmarkStart w:id="1" w:name="topic_6a28f82a-4e0f-4005-a130-49876c58b7"/>
      <w:r>
        <w:rPr>
          <w:rFonts w:asciiTheme="minorEastAsia" w:hAnsiTheme="minorEastAsia" w:cstheme="minorEastAsia" w:hint="eastAsia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3826510</wp:posOffset>
            </wp:positionH>
            <wp:positionV relativeFrom="line">
              <wp:posOffset>0</wp:posOffset>
            </wp:positionV>
            <wp:extent cx="1447800" cy="1485900"/>
            <wp:effectExtent l="0" t="0" r="0" b="0"/>
            <wp:wrapSquare wrapText="left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17.如图，三条直线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交于一点，若∠1=30°，∠2=70°，求∠3的度数．</w:t>
      </w:r>
      <w:bookmarkEnd w:id="1"/>
    </w:p>
    <w:p w:rsidR="00EC325A" w:rsidP="00EC325A">
      <w:pPr>
        <w:numPr>
          <w:ilvl w:val="0"/>
          <w:numId w:val="18"/>
        </w:numPr>
        <w:spacing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解：如图，∵∠4=∠2=70°（对顶角相等），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br/>
        <w:t>∴∠3=180°-∠1-∠4=180°-30°-70°=80°．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br/>
      </w:r>
      <w:r>
        <w:rPr>
          <w:rFonts w:asciiTheme="minorEastAsia" w:hAnsiTheme="minorEastAsia" w:cstheme="minorEastAsia" w:hint="eastAsia"/>
          <w:noProof/>
          <w:kern w:val="0"/>
          <w:szCs w:val="21"/>
        </w:rPr>
        <w:drawing>
          <wp:inline distT="0" distB="0" distL="114300" distR="114300">
            <wp:extent cx="1447800" cy="1485900"/>
            <wp:effectExtent l="0" t="0" r="0" b="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br/>
        <w:t>18.</w:t>
      </w:r>
      <w:bookmarkStart w:id="2" w:name="topic_63a9f6c4-51b8-4608-8427-00622fa757"/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已知：如图，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kern w:val="0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kern w:val="0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，∠1=∠2，∠3=∠4．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br/>
        <w:t>（1）求证：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kern w:val="0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kern w:val="0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br/>
        <w:t>（2）若∠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=∠3=2∠2，求∠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的度数．</w:t>
      </w:r>
      <w:bookmarkEnd w:id="2"/>
    </w:p>
    <w:p w:rsidR="00EC325A" w:rsidP="00EC325A">
      <w:pPr>
        <w:pStyle w:val="NormalWeb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1752600" cy="1028700"/>
            <wp:effectExtent l="0" t="0" r="0" b="0"/>
            <wp:wrapTopAndBottom/>
            <wp:docPr id="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（1）证明：∵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∴∠1=∠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ACD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∵∠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BCD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=∠4+∠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∵∠3=∠4，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∴∠1=∠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∵∠1=∠2，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∴∠2=∠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∴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（2）解：∵∠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=∠3=2∠2，∠1=∠2，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∴∠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=∠3=2∠1，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∵∠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+∠3+∠1=180°，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即2∠1+2∠1+∠1=180°，解得∠1=36°，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∴∠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=2∠1=72°，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∵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∴∠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DCE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=72°，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∵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  <w:t>∴∠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=∠</w:t>
      </w:r>
      <w:r>
        <w:rPr>
          <w:rFonts w:asciiTheme="minorEastAsia" w:eastAsiaTheme="minorEastAsia" w:hAnsiTheme="minorEastAsia" w:cstheme="minorEastAsia" w:hint="eastAsia"/>
          <w:i/>
          <w:iCs/>
          <w:color w:val="000000" w:themeColor="text1"/>
          <w:sz w:val="21"/>
          <w:szCs w:val="21"/>
        </w:rPr>
        <w:t>DCE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=72°．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br/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19.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如图，已知直线</w:t>
      </w:r>
      <w:bookmarkStart w:id="3" w:name="bookmark1"/>
      <w:r>
        <w:rPr>
          <w:rFonts w:asciiTheme="minorEastAsia" w:eastAsiaTheme="minorEastAsia" w:hAnsiTheme="minorEastAsia" w:cstheme="minorEastAsia" w:hint="eastAsia"/>
          <w:szCs w:val="21"/>
        </w:rPr>
        <w:t>AB∥DF,∠D+∠B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=</w:t>
      </w:r>
      <w:r>
        <w:rPr>
          <w:rFonts w:asciiTheme="minorEastAsia" w:eastAsiaTheme="minorEastAsia" w:hAnsiTheme="minorEastAsia" w:cstheme="minorEastAsia" w:hint="eastAsia"/>
          <w:szCs w:val="21"/>
        </w:rPr>
        <w:t>180°.</w:t>
      </w:r>
      <w:bookmarkEnd w:id="3"/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val="zh-TW"/>
        </w:rPr>
        <w:t>(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1)试说明</w:t>
      </w:r>
      <w:r>
        <w:rPr>
          <w:rFonts w:asciiTheme="minorEastAsia" w:eastAsiaTheme="minorEastAsia" w:hAnsiTheme="minorEastAsia" w:cstheme="minorEastAsia" w:hint="eastAsia"/>
          <w:szCs w:val="21"/>
        </w:rPr>
        <w:t>DE∥BC；</w:t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val="zh-TW"/>
        </w:rPr>
        <w:t>(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2)若</w:t>
      </w:r>
      <w:r>
        <w:rPr>
          <w:rFonts w:asciiTheme="minorEastAsia" w:eastAsiaTheme="minorEastAsia" w:hAnsiTheme="minorEastAsia" w:cstheme="minorEastAsia" w:hint="eastAsia"/>
          <w:szCs w:val="21"/>
        </w:rPr>
        <w:t>∠AMD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=75°，求</w:t>
      </w:r>
      <w:r>
        <w:rPr>
          <w:rFonts w:asciiTheme="minorEastAsia" w:eastAsiaTheme="minorEastAsia" w:hAnsiTheme="minorEastAsia" w:cstheme="minorEastAsia" w:hint="eastAsia"/>
          <w:szCs w:val="21"/>
        </w:rPr>
        <w:t>∠AGC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的度数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019175" cy="723900"/>
            <wp:effectExtent l="0" t="0" r="9525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tabs>
          <w:tab w:val="left" w:pos="1163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解析：(1)∵AB∥DF,∴∠D+∠BHD= 180°,</w:t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∵∠D+∠B=∠DHB,</w:t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∴DE∥BC.</w:t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由</w:t>
      </w:r>
      <w:r>
        <w:rPr>
          <w:rFonts w:asciiTheme="minorEastAsia" w:eastAsiaTheme="minorEastAsia" w:hAnsiTheme="minorEastAsia" w:cstheme="minorEastAsia" w:hint="eastAsia"/>
          <w:szCs w:val="21"/>
        </w:rPr>
        <w:t>（1)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知 DE</w:t>
      </w:r>
      <w:r>
        <w:rPr>
          <w:rFonts w:asciiTheme="minorEastAsia" w:eastAsiaTheme="minorEastAsia" w:hAnsiTheme="minorEastAsia" w:cstheme="minorEastAsia" w:hint="eastAsia"/>
          <w:szCs w:val="21"/>
        </w:rPr>
        <w:t>∥BC,∴∠AGB=∠AMD=75°,</w:t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∴AGC=180°-∠AGB =180°-75°= 105°.</w:t>
      </w:r>
    </w:p>
    <w:p w:rsidR="00EC325A" w:rsidP="00EC325A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20.</w:t>
      </w:r>
      <w:r>
        <w:rPr>
          <w:rFonts w:asciiTheme="minorEastAsia" w:eastAsiaTheme="minorEastAsia" w:hAnsiTheme="minorEastAsia" w:cstheme="minorEastAsia" w:hint="eastAsia"/>
          <w:szCs w:val="21"/>
        </w:rPr>
        <w:t>如图，BE是AB的延长线，下面各组角是哪两条</w:t>
      </w:r>
      <w:r>
        <w:rPr>
          <w:rFonts w:asciiTheme="minorEastAsia" w:eastAsiaTheme="minorEastAsia" w:hAnsiTheme="minorEastAsia" w:cstheme="minorEastAsia" w:hint="eastAsia"/>
          <w:szCs w:val="21"/>
        </w:rPr>
        <w:t>直线被哪一条</w:t>
      </w:r>
      <w:r>
        <w:rPr>
          <w:rFonts w:asciiTheme="minorEastAsia" w:eastAsiaTheme="minorEastAsia" w:hAnsiTheme="minorEastAsia" w:cstheme="minorEastAsia" w:hint="eastAsia"/>
          <w:szCs w:val="21"/>
        </w:rPr>
        <w:t>直线所截而成的？它们各是什么位置关系的角？</w:t>
      </w:r>
    </w:p>
    <w:p w:rsidR="00EC325A" w:rsidP="00EC325A">
      <w:pPr>
        <w:tabs>
          <w:tab w:val="left" w:pos="349"/>
        </w:tabs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 xml:space="preserve">)∠A 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与 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∠D</w:t>
      </w:r>
      <w:r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EC325A" w:rsidP="00EC325A">
      <w:pPr>
        <w:tabs>
          <w:tab w:val="left" w:pos="349"/>
        </w:tabs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 xml:space="preserve">(2)∠A </w:t>
      </w:r>
      <w:r>
        <w:rPr>
          <w:rFonts w:asciiTheme="minorEastAsia" w:eastAsiaTheme="minorEastAsia" w:hAnsiTheme="minorEastAsia" w:cstheme="minorEastAsia" w:hint="eastAsia"/>
          <w:szCs w:val="21"/>
        </w:rPr>
        <w:t>与∠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;</w:t>
      </w:r>
    </w:p>
    <w:p w:rsidR="00EC325A" w:rsidP="00EC325A">
      <w:pPr>
        <w:spacing w:line="360" w:lineRule="auto"/>
        <w:rPr>
          <w:rFonts w:asciiTheme="minorEastAsia" w:hAnsiTheme="minorEastAsia" w:cstheme="minorEastAsia"/>
          <w:szCs w:val="21"/>
          <w:lang w:eastAsia="en-US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与∠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CBE.</w:t>
      </w:r>
    </w:p>
    <w:p w:rsidR="00EC325A" w:rsidP="00EC325A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657350" cy="742950"/>
            <wp:effectExtent l="0" t="0" r="0" b="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Cs w:val="21"/>
        </w:rPr>
        <w:t>(1)∠A与∠D与是直线AB和直线CD被直线AD所截而成的同旁内角.</w:t>
      </w:r>
    </w:p>
    <w:p w:rsidR="00EC325A" w:rsidP="00EC325A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(2)∠A与∠CBE是直线AD和直线BC被直线AE所截而成的同位角.</w:t>
      </w:r>
    </w:p>
    <w:p w:rsidR="00EC325A" w:rsidP="00EC325A"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(3)∠C与∠CBE是直线AE和直线CD被直线BC所截而成的内错角.</w:t>
      </w:r>
    </w:p>
    <w:p w:rsidR="00EC325A" w:rsidP="00EC325A">
      <w:pPr>
        <w:rPr>
          <w:rFonts w:asciiTheme="minorEastAsia" w:hAnsiTheme="minorEastAsia" w:cstheme="minorEastAsia"/>
          <w:kern w:val="0"/>
          <w:szCs w:val="21"/>
        </w:rPr>
      </w:pPr>
    </w:p>
    <w:p w:rsidR="00EC325A" w:rsidP="00EC32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21.小明到工厂进行社会实践活动时，发现工人师傅生产了一种如图5－2－23所示的零件，要求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Cs w:val="21"/>
        </w:rPr>
        <w:t>，∠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BAE</w:t>
      </w:r>
      <w:r>
        <w:rPr>
          <w:rFonts w:asciiTheme="minorEastAsia" w:eastAsiaTheme="minorEastAsia" w:hAnsiTheme="minorEastAsia" w:cstheme="minorEastAsia" w:hint="eastAsia"/>
          <w:szCs w:val="21"/>
        </w:rPr>
        <w:t>＝35°，∠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AED</w:t>
      </w:r>
      <w:r>
        <w:rPr>
          <w:rFonts w:asciiTheme="minorEastAsia" w:eastAsiaTheme="minorEastAsia" w:hAnsiTheme="minorEastAsia" w:cstheme="minorEastAsia" w:hint="eastAsia"/>
          <w:szCs w:val="21"/>
        </w:rPr>
        <w:t>＝90°.小明发现工人师傅只是量出∠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BAE</w:t>
      </w:r>
      <w:r>
        <w:rPr>
          <w:rFonts w:asciiTheme="minorEastAsia" w:eastAsiaTheme="minorEastAsia" w:hAnsiTheme="minorEastAsia" w:cstheme="minorEastAsia" w:hint="eastAsia"/>
          <w:szCs w:val="21"/>
        </w:rPr>
        <w:t>＝35°，∠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AED</w:t>
      </w:r>
      <w:r>
        <w:rPr>
          <w:rFonts w:asciiTheme="minorEastAsia" w:eastAsiaTheme="minorEastAsia" w:hAnsiTheme="minorEastAsia" w:cstheme="minorEastAsia" w:hint="eastAsia"/>
          <w:szCs w:val="21"/>
        </w:rPr>
        <w:t>＝90°后，又量了∠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EDC</w:t>
      </w:r>
      <w:r>
        <w:rPr>
          <w:rFonts w:asciiTheme="minorEastAsia" w:eastAsiaTheme="minorEastAsia" w:hAnsiTheme="minorEastAsia" w:cstheme="minorEastAsia" w:hint="eastAsia"/>
          <w:szCs w:val="21"/>
        </w:rPr>
        <w:t>＝55°，就说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Cs w:val="21"/>
        </w:rPr>
        <w:t>肯定是平行的．你知道原因吗？</w:t>
      </w:r>
    </w:p>
    <w:p w:rsidR="00EC325A" w:rsidP="00EC325A">
      <w:pPr>
        <w:ind w:firstLine="480" w:firstLineChars="200"/>
        <w:rPr>
          <w:rFonts w:asciiTheme="minorEastAsia" w:hAnsiTheme="minorEastAsia" w:cstheme="minorEastAsia"/>
          <w:szCs w:val="21"/>
        </w:rPr>
      </w:pPr>
    </w:p>
    <w:p w:rsidR="00EC325A" w:rsidP="00EC325A">
      <w:pPr>
        <w:ind w:firstLine="480" w:firstLineChars="200"/>
        <w:jc w:val="center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095375" cy="866775"/>
            <wp:effectExtent l="0" t="0" r="9525" b="9525"/>
            <wp:docPr id="16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ind w:firstLine="480" w:firstLineChars="200"/>
        <w:jc w:val="center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图5－2－23</w:t>
      </w:r>
    </w:p>
    <w:p w:rsidR="00EC325A" w:rsidP="00EC325A">
      <w:pPr>
        <w:ind w:firstLine="480" w:firstLineChars="200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解：以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szCs w:val="21"/>
        </w:rPr>
        <w:t>为顶点，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AE</w:t>
      </w:r>
      <w:r>
        <w:rPr>
          <w:rFonts w:asciiTheme="minorEastAsia" w:eastAsiaTheme="minorEastAsia" w:hAnsiTheme="minorEastAsia" w:cstheme="minorEastAsia" w:hint="eastAsia"/>
          <w:szCs w:val="21"/>
        </w:rPr>
        <w:t>为一边，在∠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AED</w:t>
      </w:r>
      <w:r>
        <w:rPr>
          <w:rFonts w:asciiTheme="minorEastAsia" w:eastAsiaTheme="minorEastAsia" w:hAnsiTheme="minorEastAsia" w:cstheme="minorEastAsia" w:hint="eastAsia"/>
          <w:szCs w:val="21"/>
        </w:rPr>
        <w:t>的内部作∠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AEM</w:t>
      </w:r>
      <w:r>
        <w:rPr>
          <w:rFonts w:asciiTheme="minorEastAsia" w:eastAsiaTheme="minorEastAsia" w:hAnsiTheme="minorEastAsia" w:cstheme="minorEastAsia" w:hint="eastAsia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BAE</w:t>
      </w:r>
      <w:r>
        <w:rPr>
          <w:rFonts w:asciiTheme="minorEastAsia" w:eastAsiaTheme="minorEastAsia" w:hAnsiTheme="minorEastAsia" w:cstheme="minorEastAsia" w:hint="eastAsia"/>
          <w:szCs w:val="21"/>
        </w:rPr>
        <w:t>＝35°，∴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EM</w:t>
      </w:r>
      <w:r>
        <w:rPr>
          <w:rFonts w:asciiTheme="minorEastAsia" w:eastAsiaTheme="minorEastAsia" w:hAnsiTheme="minorEastAsia" w:cstheme="minorEastAsia" w:hint="eastAsia"/>
          <w:szCs w:val="21"/>
        </w:rPr>
        <w:t>(内错角相等，两直线平行)．</w:t>
      </w:r>
    </w:p>
    <w:p w:rsidR="00EC325A" w:rsidP="00EC325A">
      <w:pPr>
        <w:ind w:firstLine="480" w:firstLineChars="200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又∵∠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AED</w:t>
      </w:r>
      <w:r>
        <w:rPr>
          <w:rFonts w:asciiTheme="minorEastAsia" w:eastAsiaTheme="minorEastAsia" w:hAnsiTheme="minorEastAsia" w:cstheme="minorEastAsia" w:hint="eastAsia"/>
          <w:szCs w:val="21"/>
        </w:rPr>
        <w:t>＝90°，∴∠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DEM</w:t>
      </w:r>
      <w:r>
        <w:rPr>
          <w:rFonts w:asciiTheme="minorEastAsia" w:eastAsiaTheme="minorEastAsia" w:hAnsiTheme="minorEastAsia" w:cstheme="minorEastAsia" w:hint="eastAsia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EDC</w:t>
      </w:r>
      <w:r>
        <w:rPr>
          <w:rFonts w:asciiTheme="minorEastAsia" w:eastAsiaTheme="minorEastAsia" w:hAnsiTheme="minorEastAsia" w:cstheme="minorEastAsia" w:hint="eastAsia"/>
          <w:szCs w:val="21"/>
        </w:rPr>
        <w:t>＝55°，</w:t>
      </w:r>
    </w:p>
    <w:p w:rsidR="00EC325A" w:rsidP="00EC325A">
      <w:pPr>
        <w:ind w:firstLine="480" w:firstLineChars="200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EM</w:t>
      </w:r>
      <w:r>
        <w:rPr>
          <w:rFonts w:asciiTheme="minorEastAsia" w:eastAsiaTheme="minorEastAsia" w:hAnsiTheme="minorEastAsia" w:cstheme="minorEastAsia" w:hint="eastAsia"/>
          <w:szCs w:val="21"/>
        </w:rPr>
        <w:t>(内错角相等，两直线平行)，</w:t>
      </w:r>
    </w:p>
    <w:p w:rsidR="00EC325A" w:rsidP="00EC325A">
      <w:pPr>
        <w:ind w:firstLine="480" w:firstLineChars="200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iCs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Cs w:val="21"/>
        </w:rPr>
        <w:t>(平行于同一条直线的两直线平行)．</w:t>
      </w:r>
    </w:p>
    <w:p w:rsidR="00EC325A" w:rsidP="00EC325A">
      <w:pPr>
        <w:tabs>
          <w:tab w:val="right" w:pos="4710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22.如图，已知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∠BEF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+</w:t>
      </w:r>
      <w:r>
        <w:rPr>
          <w:rFonts w:asciiTheme="minorEastAsia" w:eastAsiaTheme="minorEastAsia" w:hAnsiTheme="minorEastAsia" w:cstheme="minorEastAsia" w:hint="eastAsia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EFD</w:t>
      </w:r>
      <w:r>
        <w:rPr>
          <w:rFonts w:asciiTheme="minorEastAsia" w:eastAsiaTheme="minorEastAsia" w:hAnsiTheme="minorEastAsia" w:cstheme="minorEastAsia" w:hint="eastAsia"/>
          <w:szCs w:val="21"/>
        </w:rPr>
        <w:t>=180°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 xml:space="preserve">，EM </w:t>
      </w:r>
      <w:r>
        <w:rPr>
          <w:rFonts w:asciiTheme="minorEastAsia" w:eastAsiaTheme="minorEastAsia" w:hAnsiTheme="minorEastAsia" w:cstheme="minorEastAsia" w:hint="eastAsia"/>
          <w:szCs w:val="21"/>
        </w:rPr>
        <w:t>平分∠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BEF,FN</w:t>
      </w:r>
      <w:r>
        <w:rPr>
          <w:rFonts w:asciiTheme="minorEastAsia" w:eastAsiaTheme="minorEastAsia" w:hAnsiTheme="minorEastAsia" w:cstheme="minorEastAsia" w:hint="eastAsia"/>
          <w:szCs w:val="21"/>
        </w:rPr>
        <w:t>平分∠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EFC.</w:t>
      </w:r>
      <w:r>
        <w:rPr>
          <w:rFonts w:asciiTheme="minorEastAsia" w:eastAsiaTheme="minorEastAsia" w:hAnsiTheme="minorEastAsia" w:cstheme="minorEastAsia" w:hint="eastAsia"/>
          <w:szCs w:val="21"/>
        </w:rPr>
        <w:t>求证：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∠</w:t>
      </w:r>
      <w:r>
        <w:rPr>
          <w:rFonts w:asciiTheme="minorEastAsia" w:eastAsiaTheme="minorEastAsia" w:hAnsiTheme="minorEastAsia" w:cstheme="minorEastAsia" w:hint="eastAsia"/>
          <w:szCs w:val="21"/>
        </w:rPr>
        <w:t>M=∠N</w:t>
      </w:r>
      <w:r>
        <w:rPr>
          <w:rFonts w:asciiTheme="minorEastAsia" w:eastAsiaTheme="minorEastAsia" w:hAnsiTheme="minorEastAsia" w:cstheme="minorEastAsia" w:hint="eastAsia"/>
          <w:szCs w:val="21"/>
          <w:lang w:eastAsia="en-US"/>
        </w:rPr>
        <w:t>.</w:t>
      </w:r>
    </w:p>
    <w:p w:rsidR="00EC325A" w:rsidP="00EC325A"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295400" cy="800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325A" w:rsidP="00EC325A">
      <w:pPr>
        <w:adjustRightInd w:val="0"/>
        <w:snapToGrid w:val="0"/>
        <w:spacing w:line="360" w:lineRule="auto"/>
        <w:ind w:left="210" w:hanging="240" w:hangingChars="100"/>
        <w:rPr>
          <w:rFonts w:ascii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解析：</w:t>
      </w:r>
    </w:p>
    <w:p w:rsidR="00EC325A" w:rsidP="00EC325A">
      <w:pPr>
        <w:tabs>
          <w:tab w:val="left" w:pos="2102"/>
          <w:tab w:val="left" w:pos="4204"/>
          <w:tab w:val="left" w:pos="6586"/>
        </w:tabs>
        <w:adjustRightInd w:val="0"/>
        <w:snapToGrid w:val="0"/>
        <w:spacing w:line="360" w:lineRule="auto"/>
        <w:rPr>
          <w:rFonts w:asciiTheme="minorEastAsia" w:hAnsiTheme="minorEastAsia" w:cstheme="minorEastAsia"/>
          <w:position w:val="-124"/>
          <w:szCs w:val="21"/>
        </w:rPr>
      </w:pPr>
      <w:r>
        <w:rPr>
          <w:rFonts w:asciiTheme="minorEastAsia" w:eastAsiaTheme="minorEastAsia" w:hAnsiTheme="minorEastAsia" w:cstheme="minorEastAsia" w:hint="eastAsia"/>
          <w:position w:val="-124"/>
          <w:szCs w:val="21"/>
        </w:rPr>
        <w:object>
          <v:shape id="_x0000_i1028" type="#_x0000_t75" style="height:136.5pt;width:220.5pt" o:oleicon="f" o:ole="">
            <v:imagedata r:id="rId27" o:title=""/>
          </v:shape>
          <o:OLEObject Type="Embed" ProgID="Equation.DSMT4" ShapeID="_x0000_i1028" DrawAspect="Content" ObjectID="_1614082193" r:id="rId28"/>
        </w:objec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23.如图，BD⊥AC于点D，EF⊥AC于点F，∠AMD＝∠AGF，∠1＝∠2＝35°.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(1)求∠GFC的度数；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(2)求证：DM∥BC.</w:t>
      </w:r>
    </w:p>
    <w:p w:rsidR="00EC325A" w:rsidP="00EC325A">
      <w:pPr>
        <w:pStyle w:val="PlainText"/>
        <w:jc w:val="center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fldChar w:fldCharType="begin"/>
      </w:r>
      <w:r>
        <w:rPr>
          <w:rFonts w:asciiTheme="minorEastAsia" w:eastAsiaTheme="minorEastAsia" w:hAnsiTheme="minorEastAsia" w:cstheme="minorEastAsia" w:hint="eastAsia"/>
        </w:rPr>
        <w:instrText xml:space="preserve"> INCLUDEPICTURE "D:\\360安全浏览器下载\\" \* MERGEFORMAT </w:instrText>
      </w:r>
      <w:r>
        <w:rPr>
          <w:rFonts w:asciiTheme="minorEastAsia" w:hAnsiTheme="minorEastAsia" w:cstheme="minorEastAsia" w:hint="eastAsia"/>
        </w:rPr>
        <w:fldChar w:fldCharType="separate"/>
      </w: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951865" cy="1010285"/>
            <wp:effectExtent l="0" t="0" r="635" b="184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</w:rPr>
        <w:fldChar w:fldCharType="end"/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解：(1)∵BD⊥AC，EF⊥AC，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∴∠BDA＝∠EFA＝90°.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∴BD∥EF(同位角相等，两直线平行)．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∴∠EFG＝∠1＝35°(两直线平行，同位角相等)．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∴∠GFC＝90°＋35°＝125°.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(2)证明：∵BD∥EF，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∴∠2＝∠CBD(两直线平行，同位角相等)．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∵∠1＝∠2，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∴∠1＝∠CBD(等量代换)．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∴GF∥BC(内错角相等，两直线平行)．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∵∠AMD＝∠AGF，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∴MD∥GF(同位角相等，两直线平行)．</w:t>
      </w:r>
    </w:p>
    <w:p w:rsidR="00EC325A" w:rsidP="00EC325A">
      <w:pPr>
        <w:pStyle w:val="PlainText"/>
        <w:rPr>
          <w:rFonts w:ascii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∴DM∥BC(如果两条直线都与第三条直线平行，那么这两条直线也互相平行)．</w:t>
      </w:r>
    </w:p>
    <w:p w:rsidR="00094382" w:rsidRPr="00EC325A" w:rsidP="00FA7D32">
      <w:pPr>
        <w:rPr>
          <w:rFonts w:ascii="Times New Roman" w:hAnsi="Times New Roman"/>
          <w:color w:val="000000" w:themeColor="text1"/>
          <w:szCs w:val="21"/>
        </w:rPr>
      </w:pPr>
    </w:p>
    <w:sectPr w:rsidSect="004023E5">
      <w:footerReference w:type="even" r:id="rId3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38F0">
    <w:pPr>
      <w:pStyle w:val="Footer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EF45404"/>
    <w:multiLevelType w:val="singleLevel"/>
    <w:tmpl w:val="8EF4540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51A8BCA"/>
    <w:multiLevelType w:val="singleLevel"/>
    <w:tmpl w:val="C51A8BCA"/>
    <w:lvl w:ilvl="0">
      <w:start w:val="1"/>
      <w:numFmt w:val="upperLetter"/>
      <w:suff w:val="space"/>
      <w:lvlText w:val="%1."/>
      <w:lvlJc w:val="left"/>
    </w:lvl>
  </w:abstractNum>
  <w:abstractNum w:abstractNumId="2">
    <w:nsid w:val="C5E41F39"/>
    <w:multiLevelType w:val="singleLevel"/>
    <w:tmpl w:val="C5E41F3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E4332C4"/>
    <w:multiLevelType w:val="singleLevel"/>
    <w:tmpl w:val="CE4332C4"/>
    <w:lvl w:ilvl="0">
      <w:start w:val="1"/>
      <w:numFmt w:val="upperLetter"/>
      <w:suff w:val="space"/>
      <w:lvlText w:val="%1."/>
      <w:lvlJc w:val="left"/>
    </w:lvl>
  </w:abstractNum>
  <w:abstractNum w:abstractNumId="4">
    <w:nsid w:val="D6B54E20"/>
    <w:multiLevelType w:val="singleLevel"/>
    <w:tmpl w:val="D6B54E20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5">
    <w:nsid w:val="DCB0015D"/>
    <w:multiLevelType w:val="singleLevel"/>
    <w:tmpl w:val="DCB0015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10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11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12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13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14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5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6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7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8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9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142A35CC"/>
    <w:multiLevelType w:val="singleLevel"/>
    <w:tmpl w:val="142A35C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1">
    <w:nsid w:val="2FE5AD2E"/>
    <w:multiLevelType w:val="multilevel"/>
    <w:tmpl w:val="09ECEE9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2">
    <w:nsid w:val="36452336"/>
    <w:multiLevelType w:val="hybridMultilevel"/>
    <w:tmpl w:val="05F026AE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b/>
        <w:color w:val="auto"/>
        <w:sz w:val="24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BF30951"/>
    <w:multiLevelType w:val="multilevel"/>
    <w:tmpl w:val="3BF30951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4">
    <w:nsid w:val="3CD74E0F"/>
    <w:multiLevelType w:val="multilevel"/>
    <w:tmpl w:val="7490470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5">
    <w:nsid w:val="3FFD0869"/>
    <w:multiLevelType w:val="multilevel"/>
    <w:tmpl w:val="3FFD0869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>
    <w:nsid w:val="409D193F"/>
    <w:multiLevelType w:val="multilevel"/>
    <w:tmpl w:val="409D193F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41F5134D"/>
    <w:multiLevelType w:val="multilevel"/>
    <w:tmpl w:val="41F5134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8">
    <w:nsid w:val="4232E86C"/>
    <w:multiLevelType w:val="multilevel"/>
    <w:tmpl w:val="BDB8C35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9">
    <w:nsid w:val="450F187A"/>
    <w:multiLevelType w:val="multilevel"/>
    <w:tmpl w:val="450F187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0">
    <w:nsid w:val="4F3573E3"/>
    <w:multiLevelType w:val="multilevel"/>
    <w:tmpl w:val="4F3573E3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1">
    <w:nsid w:val="50631B77"/>
    <w:multiLevelType w:val="multilevel"/>
    <w:tmpl w:val="50631B77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2">
    <w:nsid w:val="506C152B"/>
    <w:multiLevelType w:val="multilevel"/>
    <w:tmpl w:val="506C152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539463DB"/>
    <w:multiLevelType w:val="singleLevel"/>
    <w:tmpl w:val="539463DB"/>
    <w:lvl w:ilvl="0">
      <w:start w:val="1"/>
      <w:numFmt w:val="upperLetter"/>
      <w:suff w:val="nothing"/>
      <w:lvlText w:val="%1."/>
      <w:lvlJc w:val="left"/>
    </w:lvl>
  </w:abstractNum>
  <w:abstractNum w:abstractNumId="34">
    <w:nsid w:val="55B16393"/>
    <w:multiLevelType w:val="singleLevel"/>
    <w:tmpl w:val="55B16393"/>
    <w:lvl w:ilvl="0">
      <w:start w:val="1"/>
      <w:numFmt w:val="upperLetter"/>
      <w:suff w:val="space"/>
      <w:lvlText w:val="%1."/>
      <w:lvlJc w:val="left"/>
    </w:lvl>
  </w:abstractNum>
  <w:abstractNum w:abstractNumId="35">
    <w:nsid w:val="579702BA"/>
    <w:multiLevelType w:val="multilevel"/>
    <w:tmpl w:val="579702B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6">
    <w:nsid w:val="57DB67D9"/>
    <w:multiLevelType w:val="singleLevel"/>
    <w:tmpl w:val="57DB67D9"/>
    <w:lvl w:ilvl="0">
      <w:start w:val="1"/>
      <w:numFmt w:val="chineseCounting"/>
      <w:suff w:val="nothing"/>
      <w:lvlText w:val="%1、"/>
      <w:lvlJc w:val="left"/>
    </w:lvl>
  </w:abstractNum>
  <w:abstractNum w:abstractNumId="37">
    <w:nsid w:val="58056FE7"/>
    <w:multiLevelType w:val="singleLevel"/>
    <w:tmpl w:val="58056FE7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8">
    <w:nsid w:val="5865C76F"/>
    <w:multiLevelType w:val="singleLevel"/>
    <w:tmpl w:val="5865C76F"/>
    <w:lvl w:ilvl="0">
      <w:start w:val="21"/>
      <w:numFmt w:val="decimal"/>
      <w:suff w:val="nothing"/>
      <w:lvlText w:val="%1."/>
      <w:lvlJc w:val="left"/>
    </w:lvl>
  </w:abstractNum>
  <w:abstractNum w:abstractNumId="39">
    <w:nsid w:val="58A98F4E"/>
    <w:multiLevelType w:val="singleLevel"/>
    <w:tmpl w:val="58A98F4E"/>
    <w:lvl w:ilvl="0">
      <w:start w:val="9"/>
      <w:numFmt w:val="decimal"/>
      <w:suff w:val="space"/>
      <w:lvlText w:val="%1."/>
      <w:lvlJc w:val="left"/>
    </w:lvl>
  </w:abstractNum>
  <w:abstractNum w:abstractNumId="40">
    <w:nsid w:val="5BC60CFD"/>
    <w:multiLevelType w:val="multilevel"/>
    <w:tmpl w:val="5BC60CF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1">
    <w:nsid w:val="68042D8A"/>
    <w:multiLevelType w:val="multilevel"/>
    <w:tmpl w:val="68042D8A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2">
    <w:nsid w:val="6958D282"/>
    <w:multiLevelType w:val="singleLevel"/>
    <w:tmpl w:val="6958D282"/>
    <w:lvl w:ilvl="0">
      <w:start w:val="1"/>
      <w:numFmt w:val="upperLetter"/>
      <w:suff w:val="space"/>
      <w:lvlText w:val="%1."/>
      <w:lvlJc w:val="left"/>
    </w:lvl>
  </w:abstractNum>
  <w:abstractNum w:abstractNumId="43">
    <w:nsid w:val="702F7FB2"/>
    <w:multiLevelType w:val="multilevel"/>
    <w:tmpl w:val="702F7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4">
    <w:nsid w:val="78E75A84"/>
    <w:multiLevelType w:val="singleLevel"/>
    <w:tmpl w:val="78E75A84"/>
    <w:lvl w:ilvl="0">
      <w:start w:val="1"/>
      <w:numFmt w:val="upperLetter"/>
      <w:suff w:val="space"/>
      <w:lvlText w:val="%1."/>
      <w:lvlJc w:val="left"/>
    </w:lvl>
  </w:abstractNum>
  <w:abstractNum w:abstractNumId="45">
    <w:nsid w:val="7919F418"/>
    <w:multiLevelType w:val="multilevel"/>
    <w:tmpl w:val="1BB8DFB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6">
    <w:nsid w:val="7BAE1FFD"/>
    <w:multiLevelType w:val="multilevel"/>
    <w:tmpl w:val="7BAE1FF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32"/>
  </w:num>
  <w:num w:numId="2">
    <w:abstractNumId w:val="33"/>
  </w:num>
  <w:num w:numId="3">
    <w:abstractNumId w:val="26"/>
  </w:num>
  <w:num w:numId="4">
    <w:abstractNumId w:val="22"/>
  </w:num>
  <w:num w:numId="5">
    <w:abstractNumId w:val="35"/>
  </w:num>
  <w:num w:numId="6">
    <w:abstractNumId w:val="23"/>
  </w:num>
  <w:num w:numId="7">
    <w:abstractNumId w:val="25"/>
  </w:num>
  <w:num w:numId="8">
    <w:abstractNumId w:val="39"/>
  </w:num>
  <w:num w:numId="9">
    <w:abstractNumId w:val="29"/>
  </w:num>
  <w:num w:numId="10">
    <w:abstractNumId w:val="31"/>
  </w:num>
  <w:num w:numId="11">
    <w:abstractNumId w:val="41"/>
  </w:num>
  <w:num w:numId="12">
    <w:abstractNumId w:val="40"/>
  </w:num>
  <w:num w:numId="13">
    <w:abstractNumId w:val="27"/>
  </w:num>
  <w:num w:numId="14">
    <w:abstractNumId w:val="46"/>
  </w:num>
  <w:num w:numId="15">
    <w:abstractNumId w:val="30"/>
  </w:num>
  <w:num w:numId="16">
    <w:abstractNumId w:val="43"/>
  </w:num>
  <w:num w:numId="17">
    <w:abstractNumId w:val="36"/>
  </w:num>
  <w:num w:numId="18">
    <w:abstractNumId w:val="19"/>
  </w:num>
  <w:num w:numId="19">
    <w:abstractNumId w:val="44"/>
  </w:num>
  <w:num w:numId="20">
    <w:abstractNumId w:val="42"/>
  </w:num>
  <w:num w:numId="21">
    <w:abstractNumId w:val="3"/>
  </w:num>
  <w:num w:numId="22">
    <w:abstractNumId w:val="1"/>
  </w:num>
  <w:num w:numId="23">
    <w:abstractNumId w:val="6"/>
  </w:num>
  <w:num w:numId="24">
    <w:abstractNumId w:val="7"/>
  </w:num>
  <w:num w:numId="25">
    <w:abstractNumId w:val="8"/>
  </w:num>
  <w:num w:numId="26">
    <w:abstractNumId w:val="13"/>
  </w:num>
  <w:num w:numId="27">
    <w:abstractNumId w:val="14"/>
  </w:num>
  <w:num w:numId="28">
    <w:abstractNumId w:val="15"/>
  </w:num>
  <w:num w:numId="29">
    <w:abstractNumId w:val="16"/>
  </w:num>
  <w:num w:numId="30">
    <w:abstractNumId w:val="18"/>
  </w:num>
  <w:num w:numId="31">
    <w:abstractNumId w:val="9"/>
  </w:num>
  <w:num w:numId="32">
    <w:abstractNumId w:val="10"/>
  </w:num>
  <w:num w:numId="33">
    <w:abstractNumId w:val="11"/>
  </w:num>
  <w:num w:numId="34">
    <w:abstractNumId w:val="12"/>
  </w:num>
  <w:num w:numId="35">
    <w:abstractNumId w:val="17"/>
  </w:num>
  <w:num w:numId="36">
    <w:abstractNumId w:val="28"/>
  </w:num>
  <w:num w:numId="37">
    <w:abstractNumId w:val="34"/>
  </w:num>
  <w:num w:numId="38">
    <w:abstractNumId w:val="5"/>
  </w:num>
  <w:num w:numId="39">
    <w:abstractNumId w:val="45"/>
  </w:num>
  <w:num w:numId="40">
    <w:abstractNumId w:val="24"/>
  </w:num>
  <w:num w:numId="41">
    <w:abstractNumId w:val="21"/>
  </w:num>
  <w:num w:numId="42">
    <w:abstractNumId w:val="38"/>
  </w:num>
  <w:num w:numId="43">
    <w:abstractNumId w:val="20"/>
  </w:num>
  <w:num w:numId="44">
    <w:abstractNumId w:val="4"/>
  </w:num>
  <w:num w:numId="45">
    <w:abstractNumId w:val="37"/>
  </w:num>
  <w:num w:numId="46">
    <w:abstractNumId w:val="2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4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Heading1">
    <w:name w:val="heading 1"/>
    <w:basedOn w:val="Normal"/>
    <w:next w:val="Normal"/>
    <w:link w:val="1Char"/>
    <w:uiPriority w:val="9"/>
    <w:qFormat/>
    <w:rsid w:val="004023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qFormat/>
    <w:rsid w:val="006A12B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qFormat/>
    <w:rsid w:val="006A12B5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rsid w:val="006A12B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rsid w:val="006A12B5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rsid w:val="006A12B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Char"/>
    <w:qFormat/>
    <w:rsid w:val="006A12B5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</w:rPr>
  </w:style>
  <w:style w:type="paragraph" w:styleId="Heading8">
    <w:name w:val="heading 8"/>
    <w:basedOn w:val="Normal"/>
    <w:next w:val="Normal"/>
    <w:link w:val="8Char"/>
    <w:qFormat/>
    <w:rsid w:val="006A12B5"/>
    <w:pPr>
      <w:keepNext/>
      <w:keepLines/>
      <w:spacing w:before="240" w:after="64" w:line="320" w:lineRule="auto"/>
      <w:outlineLvl w:val="7"/>
    </w:pPr>
    <w:rPr>
      <w:rFonts w:ascii="Times New Roman" w:eastAsia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"/>
    <w:rsid w:val="004023E5"/>
    <w:rPr>
      <w:b/>
      <w:bCs/>
      <w:kern w:val="44"/>
      <w:sz w:val="44"/>
      <w:szCs w:val="44"/>
    </w:rPr>
  </w:style>
  <w:style w:type="character" w:customStyle="1" w:styleId="Char">
    <w:name w:val="纯文本 Char"/>
    <w:aliases w:val=" Char Char, Char Char Char Char,Char Char Char Char,Char Char Char1,Char Char1,Plain Te Char,Plain Text_0 Char,普通文字 Char Char,标题1 Char,标题1 Char Char Char,标题1 Char Char Char Cha Char,标题1 Char Char Char Char Char Char,游数的 Char,游数的格式 Char"/>
    <w:basedOn w:val="DefaultParagraphFont"/>
    <w:link w:val="PlainText"/>
    <w:uiPriority w:val="99"/>
    <w:rsid w:val="00962DA7"/>
    <w:rPr>
      <w:rFonts w:ascii="宋体" w:hAnsi="Courier New" w:cs="Courier New"/>
      <w:szCs w:val="21"/>
    </w:rPr>
  </w:style>
  <w:style w:type="paragraph" w:styleId="PlainText">
    <w:name w:val="Plain Text"/>
    <w:aliases w:val=" Char, Char Char Char,Char,Char Char,Char Char Char,Plain Te,Plain Text_0,普通文字 Char,标题1,标题1 Char Char,标题1 Char Char Char Cha,标题1 Char Char Char Char Char,游数的,游数的格式,纯文本 Char Char,纯文本 Char Char Char,纯文本 Char Char1,纯文本 Char Char1 Char Char Char"/>
    <w:basedOn w:val="Normal"/>
    <w:link w:val="Char"/>
    <w:uiPriority w:val="99"/>
    <w:qFormat/>
    <w:rsid w:val="00962DA7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uiPriority w:val="99"/>
    <w:semiHidden/>
    <w:rsid w:val="00962DA7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5"/>
    <w:uiPriority w:val="99"/>
    <w:unhideWhenUsed/>
    <w:rsid w:val="00962DA7"/>
    <w:rPr>
      <w:sz w:val="18"/>
      <w:szCs w:val="18"/>
    </w:rPr>
  </w:style>
  <w:style w:type="character" w:customStyle="1" w:styleId="Char5">
    <w:name w:val="批注框文本 Char"/>
    <w:basedOn w:val="DefaultParagraphFont"/>
    <w:link w:val="BalloonText"/>
    <w:uiPriority w:val="99"/>
    <w:rsid w:val="00962DA7"/>
    <w:rPr>
      <w:sz w:val="18"/>
      <w:szCs w:val="18"/>
    </w:rPr>
  </w:style>
  <w:style w:type="paragraph" w:styleId="Header">
    <w:name w:val="header"/>
    <w:basedOn w:val="Normal"/>
    <w:link w:val="Char6"/>
    <w:uiPriority w:val="99"/>
    <w:unhideWhenUsed/>
    <w:rsid w:val="00497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DefaultParagraphFont"/>
    <w:link w:val="Header"/>
    <w:uiPriority w:val="99"/>
    <w:rsid w:val="0049732A"/>
    <w:rPr>
      <w:sz w:val="18"/>
      <w:szCs w:val="18"/>
    </w:rPr>
  </w:style>
  <w:style w:type="paragraph" w:styleId="Footer">
    <w:name w:val="footer"/>
    <w:basedOn w:val="Normal"/>
    <w:link w:val="Char7"/>
    <w:uiPriority w:val="99"/>
    <w:unhideWhenUsed/>
    <w:qFormat/>
    <w:rsid w:val="00497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7">
    <w:name w:val="页脚 Char"/>
    <w:basedOn w:val="DefaultParagraphFont"/>
    <w:link w:val="Footer"/>
    <w:uiPriority w:val="99"/>
    <w:rsid w:val="0049732A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9732A"/>
    <w:rPr>
      <w:color w:val="808080"/>
    </w:rPr>
  </w:style>
  <w:style w:type="character" w:customStyle="1" w:styleId="2Char">
    <w:name w:val="标题 2 Char"/>
    <w:basedOn w:val="DefaultParagraphFont"/>
    <w:link w:val="Heading2"/>
    <w:uiPriority w:val="9"/>
    <w:rsid w:val="006A12B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6A12B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rsid w:val="006A12B5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rsid w:val="006A12B5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rsid w:val="006A12B5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rsid w:val="006A12B5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rsid w:val="006A12B5"/>
    <w:rPr>
      <w:rFonts w:ascii="Times New Roman" w:eastAsia="Times New Roman" w:hAnsi="Times New Roman" w:cs="Times New Roman"/>
      <w:sz w:val="18"/>
    </w:rPr>
  </w:style>
  <w:style w:type="character" w:styleId="Hyperlink">
    <w:name w:val="Hyperlink"/>
    <w:basedOn w:val="DefaultParagraphFont"/>
    <w:rsid w:val="006A12B5"/>
    <w:rPr>
      <w:color w:val="0000FF"/>
      <w:u w:val="single"/>
    </w:rPr>
  </w:style>
  <w:style w:type="character" w:customStyle="1" w:styleId="FooterChar">
    <w:name w:val="Footer Char"/>
    <w:basedOn w:val="DefaultParagraphFont"/>
    <w:semiHidden/>
    <w:locked/>
    <w:rsid w:val="006A12B5"/>
    <w:rPr>
      <w:rFonts w:cs="Times New Roman"/>
      <w:sz w:val="18"/>
      <w:szCs w:val="18"/>
    </w:rPr>
  </w:style>
  <w:style w:type="character" w:styleId="Strong">
    <w:name w:val="Strong"/>
    <w:qFormat/>
    <w:rsid w:val="006A12B5"/>
    <w:rPr>
      <w:b/>
      <w:bCs/>
    </w:rPr>
  </w:style>
  <w:style w:type="character" w:customStyle="1" w:styleId="CharChar20">
    <w:name w:val="Char Char2"/>
    <w:basedOn w:val="DefaultParagraphFont"/>
    <w:rsid w:val="006A12B5"/>
    <w:rPr>
      <w:kern w:val="2"/>
      <w:sz w:val="18"/>
      <w:szCs w:val="22"/>
    </w:rPr>
  </w:style>
  <w:style w:type="paragraph" w:customStyle="1" w:styleId="DefaultParagraph">
    <w:name w:val="DefaultParagraph"/>
    <w:qFormat/>
    <w:rsid w:val="006A12B5"/>
    <w:rPr>
      <w:rFonts w:ascii="Times New Roman" w:eastAsia="宋体" w:hAnsi="Calibri" w:cs="Times New Roman"/>
    </w:rPr>
  </w:style>
  <w:style w:type="paragraph" w:customStyle="1" w:styleId="0">
    <w:name w:val="纯文本_0"/>
    <w:basedOn w:val="Normal"/>
    <w:rsid w:val="006A12B5"/>
    <w:rPr>
      <w:rFonts w:ascii="宋体" w:hAnsi="Courier New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A12B5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00">
    <w:name w:val="正文_0"/>
    <w:qFormat/>
    <w:rsid w:val="006A12B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"/>
    <w:link w:val="annotationtextPHPDOCX"/>
    <w:uiPriority w:val="99"/>
    <w:semiHidden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ListParagraph1">
    <w:name w:val="List Paragraph1"/>
    <w:basedOn w:val="Normal"/>
    <w:rsid w:val="000D02B3"/>
    <w:pPr>
      <w:ind w:firstLine="420" w:firstLineChars="200"/>
    </w:pPr>
    <w:rPr>
      <w:rFonts w:ascii="Times New Roman" w:eastAsia="微软雅黑" w:hAnsi="Times New Roman"/>
      <w:sz w:val="24"/>
      <w:szCs w:val="20"/>
    </w:rPr>
  </w:style>
  <w:style w:type="table" w:styleId="TableGrid">
    <w:name w:val="Table Grid"/>
    <w:basedOn w:val="TableNormal"/>
    <w:qFormat/>
    <w:rsid w:val="00441A9D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54C1B"/>
  </w:style>
  <w:style w:type="paragraph" w:styleId="ListParagraph">
    <w:name w:val="List Paragraph"/>
    <w:basedOn w:val="Normal"/>
    <w:uiPriority w:val="34"/>
    <w:qFormat/>
    <w:rsid w:val="002205AE"/>
    <w:pPr>
      <w:ind w:firstLine="420" w:firstLineChars="200"/>
    </w:pPr>
  </w:style>
  <w:style w:type="character" w:customStyle="1" w:styleId="latexlinear">
    <w:name w:val="latex_linear"/>
    <w:basedOn w:val="DefaultParagraphFont"/>
    <w:qFormat/>
    <w:rsid w:val="005F73D3"/>
  </w:style>
  <w:style w:type="paragraph" w:customStyle="1" w:styleId="SourceCode">
    <w:name w:val="Source Code"/>
    <w:rsid w:val="00BE28D2"/>
    <w:pPr>
      <w:wordWrap w:val="0"/>
    </w:pPr>
    <w:rPr>
      <w:sz w:val="24"/>
      <w:szCs w:val="24"/>
    </w:rPr>
  </w:style>
  <w:style w:type="character" w:customStyle="1" w:styleId="KeywordTok">
    <w:name w:val="KeywordTok"/>
    <w:rsid w:val="00BE28D2"/>
    <w:rPr>
      <w:b/>
      <w:color w:val="007020"/>
    </w:rPr>
  </w:style>
  <w:style w:type="character" w:customStyle="1" w:styleId="DataTypeTok">
    <w:name w:val="DataTypeTok"/>
    <w:rsid w:val="00BE28D2"/>
    <w:rPr>
      <w:color w:val="902000"/>
    </w:rPr>
  </w:style>
  <w:style w:type="character" w:customStyle="1" w:styleId="DecValTok">
    <w:name w:val="DecValTok"/>
    <w:rsid w:val="00BE28D2"/>
    <w:rPr>
      <w:color w:val="40A070"/>
    </w:rPr>
  </w:style>
  <w:style w:type="character" w:customStyle="1" w:styleId="BaseNTok">
    <w:name w:val="BaseNTok"/>
    <w:rsid w:val="00BE28D2"/>
    <w:rPr>
      <w:color w:val="40A070"/>
    </w:rPr>
  </w:style>
  <w:style w:type="character" w:customStyle="1" w:styleId="FloatTok">
    <w:name w:val="FloatTok"/>
    <w:rsid w:val="00BE28D2"/>
    <w:rPr>
      <w:color w:val="40A070"/>
    </w:rPr>
  </w:style>
  <w:style w:type="character" w:customStyle="1" w:styleId="ConstantTok">
    <w:name w:val="ConstantTok"/>
    <w:rsid w:val="00BE28D2"/>
    <w:rPr>
      <w:color w:val="880000"/>
    </w:rPr>
  </w:style>
  <w:style w:type="character" w:customStyle="1" w:styleId="CharTok">
    <w:name w:val="CharTok"/>
    <w:rsid w:val="00BE28D2"/>
    <w:rPr>
      <w:color w:val="4070A0"/>
    </w:rPr>
  </w:style>
  <w:style w:type="character" w:customStyle="1" w:styleId="SpecialCharTok">
    <w:name w:val="SpecialCharTok"/>
    <w:rsid w:val="00BE28D2"/>
    <w:rPr>
      <w:color w:val="4070A0"/>
    </w:rPr>
  </w:style>
  <w:style w:type="character" w:customStyle="1" w:styleId="StringTok">
    <w:name w:val="StringTok"/>
    <w:rsid w:val="00BE28D2"/>
    <w:rPr>
      <w:color w:val="4070A0"/>
    </w:rPr>
  </w:style>
  <w:style w:type="character" w:customStyle="1" w:styleId="VerbatimStringTok">
    <w:name w:val="VerbatimStringTok"/>
    <w:rsid w:val="00BE28D2"/>
    <w:rPr>
      <w:color w:val="4070A0"/>
    </w:rPr>
  </w:style>
  <w:style w:type="character" w:customStyle="1" w:styleId="SpecialStringTok">
    <w:name w:val="SpecialStringTok"/>
    <w:rsid w:val="00BE28D2"/>
    <w:rPr>
      <w:color w:val="BB6688"/>
    </w:rPr>
  </w:style>
  <w:style w:type="character" w:customStyle="1" w:styleId="ImportTok">
    <w:name w:val="ImportTok"/>
    <w:rsid w:val="00BE28D2"/>
  </w:style>
  <w:style w:type="character" w:customStyle="1" w:styleId="CommentTok">
    <w:name w:val="CommentTok"/>
    <w:rsid w:val="00BE28D2"/>
    <w:rPr>
      <w:i/>
      <w:color w:val="60A0B0"/>
    </w:rPr>
  </w:style>
  <w:style w:type="character" w:customStyle="1" w:styleId="DocumentationTok">
    <w:name w:val="DocumentationTok"/>
    <w:rsid w:val="00BE28D2"/>
    <w:rPr>
      <w:i/>
      <w:color w:val="BA2121"/>
    </w:rPr>
  </w:style>
  <w:style w:type="character" w:customStyle="1" w:styleId="AnnotationTok">
    <w:name w:val="AnnotationTok"/>
    <w:rsid w:val="00BE28D2"/>
    <w:rPr>
      <w:b/>
      <w:i/>
      <w:color w:val="60A0B0"/>
    </w:rPr>
  </w:style>
  <w:style w:type="character" w:customStyle="1" w:styleId="CommentVarTok">
    <w:name w:val="CommentVarTok"/>
    <w:rsid w:val="00BE28D2"/>
    <w:rPr>
      <w:b/>
      <w:i/>
      <w:color w:val="60A0B0"/>
    </w:rPr>
  </w:style>
  <w:style w:type="character" w:customStyle="1" w:styleId="OtherTok">
    <w:name w:val="OtherTok"/>
    <w:rsid w:val="00BE28D2"/>
    <w:rPr>
      <w:color w:val="007020"/>
    </w:rPr>
  </w:style>
  <w:style w:type="character" w:customStyle="1" w:styleId="FunctionTok">
    <w:name w:val="FunctionTok"/>
    <w:rsid w:val="00BE28D2"/>
    <w:rPr>
      <w:color w:val="06287E"/>
    </w:rPr>
  </w:style>
  <w:style w:type="character" w:customStyle="1" w:styleId="VariableTok">
    <w:name w:val="VariableTok"/>
    <w:rsid w:val="00BE28D2"/>
    <w:rPr>
      <w:color w:val="19177C"/>
    </w:rPr>
  </w:style>
  <w:style w:type="character" w:customStyle="1" w:styleId="ControlFlowTok">
    <w:name w:val="ControlFlowTok"/>
    <w:rsid w:val="00BE28D2"/>
    <w:rPr>
      <w:b/>
      <w:color w:val="007020"/>
    </w:rPr>
  </w:style>
  <w:style w:type="character" w:customStyle="1" w:styleId="OperatorTok">
    <w:name w:val="OperatorTok"/>
    <w:rsid w:val="00BE28D2"/>
    <w:rPr>
      <w:color w:val="666666"/>
    </w:rPr>
  </w:style>
  <w:style w:type="character" w:customStyle="1" w:styleId="BuiltInTok">
    <w:name w:val="BuiltInTok"/>
    <w:rsid w:val="00BE28D2"/>
  </w:style>
  <w:style w:type="character" w:customStyle="1" w:styleId="ExtensionTok">
    <w:name w:val="ExtensionTok"/>
    <w:rsid w:val="00BE28D2"/>
  </w:style>
  <w:style w:type="character" w:customStyle="1" w:styleId="PreprocessorTok">
    <w:name w:val="PreprocessorTok"/>
    <w:rsid w:val="00BE28D2"/>
    <w:rPr>
      <w:color w:val="BC7A00"/>
    </w:rPr>
  </w:style>
  <w:style w:type="character" w:customStyle="1" w:styleId="AttributeTok">
    <w:name w:val="AttributeTok"/>
    <w:rsid w:val="00BE28D2"/>
    <w:rPr>
      <w:color w:val="7D9029"/>
    </w:rPr>
  </w:style>
  <w:style w:type="character" w:customStyle="1" w:styleId="RegionMarkerTok">
    <w:name w:val="RegionMarkerTok"/>
    <w:rsid w:val="00BE28D2"/>
  </w:style>
  <w:style w:type="character" w:customStyle="1" w:styleId="InformationTok">
    <w:name w:val="InformationTok"/>
    <w:rsid w:val="00BE28D2"/>
    <w:rPr>
      <w:b/>
      <w:i/>
      <w:color w:val="60A0B0"/>
    </w:rPr>
  </w:style>
  <w:style w:type="character" w:customStyle="1" w:styleId="WarningTok">
    <w:name w:val="WarningTok"/>
    <w:rsid w:val="00BE28D2"/>
    <w:rPr>
      <w:b/>
      <w:i/>
      <w:color w:val="60A0B0"/>
    </w:rPr>
  </w:style>
  <w:style w:type="character" w:customStyle="1" w:styleId="AlertTok">
    <w:name w:val="AlertTok"/>
    <w:rsid w:val="00BE28D2"/>
    <w:rPr>
      <w:b/>
      <w:color w:val="FF0000"/>
    </w:rPr>
  </w:style>
  <w:style w:type="character" w:customStyle="1" w:styleId="ErrorTok">
    <w:name w:val="ErrorTok"/>
    <w:rsid w:val="00BE28D2"/>
    <w:rPr>
      <w:b/>
      <w:color w:val="FF0000"/>
    </w:rPr>
  </w:style>
  <w:style w:type="character" w:customStyle="1" w:styleId="NormalTok">
    <w:name w:val="NormalTok"/>
    <w:rsid w:val="00BE28D2"/>
  </w:style>
  <w:style w:type="paragraph" w:styleId="NormalWeb">
    <w:name w:val="Normal (Web)"/>
    <w:basedOn w:val="Normal"/>
    <w:qFormat/>
    <w:rsid w:val="002751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正文1"/>
    <w:rsid w:val="00EE1BF6"/>
    <w:pPr>
      <w:jc w:val="both"/>
    </w:pPr>
    <w:rPr>
      <w:rFonts w:ascii="Calibri" w:eastAsia="宋体" w:hAnsi="Calibri" w:cs="宋体"/>
      <w:szCs w:val="21"/>
    </w:rPr>
  </w:style>
  <w:style w:type="paragraph" w:customStyle="1" w:styleId="Normal0">
    <w:name w:val="Normal_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">
    <w:name w:val="Normal_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">
    <w:name w:val="Normal_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">
    <w:name w:val="Normal_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">
    <w:name w:val="Normal_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">
    <w:name w:val="Normal_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">
    <w:name w:val="Normal_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7">
    <w:name w:val="Normal_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8">
    <w:name w:val="Normal_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9">
    <w:name w:val="Normal_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0">
    <w:name w:val="Normal_1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1">
    <w:name w:val="Normal_1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2">
    <w:name w:val="Normal_1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3">
    <w:name w:val="Normal_1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4">
    <w:name w:val="Normal_1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5">
    <w:name w:val="Normal_1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6">
    <w:name w:val="Normal_1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7">
    <w:name w:val="Normal_1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8">
    <w:name w:val="Normal_1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9">
    <w:name w:val="Normal_1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0">
    <w:name w:val="Normal_2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1">
    <w:name w:val="Normal_2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2">
    <w:name w:val="Normal_2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3">
    <w:name w:val="Normal_2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4">
    <w:name w:val="Normal_2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5">
    <w:name w:val="Normal_2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6">
    <w:name w:val="Normal_2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7">
    <w:name w:val="Normal_2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8">
    <w:name w:val="Normal_2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9">
    <w:name w:val="Normal_2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0">
    <w:name w:val="Normal_3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1">
    <w:name w:val="Normal_3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2">
    <w:name w:val="Normal_3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3">
    <w:name w:val="Normal_3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4">
    <w:name w:val="Normal_3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5">
    <w:name w:val="Normal_3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6">
    <w:name w:val="Normal_3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7">
    <w:name w:val="Normal_3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8">
    <w:name w:val="Normal_3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9">
    <w:name w:val="Normal_3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0">
    <w:name w:val="Normal_4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1">
    <w:name w:val="Normal_4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2">
    <w:name w:val="Normal_4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3">
    <w:name w:val="Normal_4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4">
    <w:name w:val="Normal_4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5">
    <w:name w:val="Normal_4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6">
    <w:name w:val="Normal_4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7">
    <w:name w:val="Normal_4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8">
    <w:name w:val="Normal_4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9">
    <w:name w:val="Normal_4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0">
    <w:name w:val="Normal_5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1">
    <w:name w:val="Normal_5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2">
    <w:name w:val="Normal_5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3">
    <w:name w:val="Normal_5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4">
    <w:name w:val="Normal_5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5">
    <w:name w:val="Normal_5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6">
    <w:name w:val="Normal_5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7">
    <w:name w:val="Normal_5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8">
    <w:name w:val="Normal_5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9">
    <w:name w:val="Normal_5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0">
    <w:name w:val="Normal_6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1">
    <w:name w:val="Normal_6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2">
    <w:name w:val="Normal_6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3">
    <w:name w:val="Normal_6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4">
    <w:name w:val="Normal_6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5">
    <w:name w:val="Normal_6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6">
    <w:name w:val="Normal_6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7">
    <w:name w:val="Normal_6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styleId="NoSpacing">
    <w:name w:val="No Spacing"/>
    <w:link w:val="Char8"/>
    <w:uiPriority w:val="1"/>
    <w:qFormat/>
    <w:rsid w:val="00CF457F"/>
    <w:rPr>
      <w:kern w:val="0"/>
      <w:sz w:val="22"/>
    </w:rPr>
  </w:style>
  <w:style w:type="character" w:customStyle="1" w:styleId="Char8">
    <w:name w:val="无间隔 Char"/>
    <w:basedOn w:val="DefaultParagraphFont"/>
    <w:link w:val="NoSpacing"/>
    <w:uiPriority w:val="1"/>
    <w:rsid w:val="00CF457F"/>
    <w:rPr>
      <w:kern w:val="0"/>
      <w:sz w:val="22"/>
    </w:rPr>
  </w:style>
  <w:style w:type="character" w:styleId="PageNumber">
    <w:name w:val="page number"/>
    <w:basedOn w:val="DefaultParagraphFont"/>
    <w:uiPriority w:val="99"/>
    <w:rsid w:val="008C09D8"/>
    <w:rPr>
      <w:rFonts w:cs="Times New Roman"/>
    </w:rPr>
  </w:style>
  <w:style w:type="paragraph" w:customStyle="1" w:styleId="11">
    <w:name w:val="列出段落1"/>
    <w:basedOn w:val="Normal"/>
    <w:uiPriority w:val="34"/>
    <w:qFormat/>
    <w:rsid w:val="00FA7D32"/>
    <w:pPr>
      <w:spacing w:after="200" w:line="276" w:lineRule="auto"/>
      <w:ind w:firstLine="420" w:firstLineChars="20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../H013.TIF" TargetMode="External" /><Relationship Id="rId18" Type="http://schemas.openxmlformats.org/officeDocument/2006/relationships/image" Target="media/image12.png" /><Relationship Id="rId19" Type="http://schemas.openxmlformats.org/officeDocument/2006/relationships/image" Target="media/image13.wmf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wmf" /><Relationship Id="rId26" Type="http://schemas.openxmlformats.org/officeDocument/2006/relationships/image" Target="media/image20.png" /><Relationship Id="rId27" Type="http://schemas.openxmlformats.org/officeDocument/2006/relationships/image" Target="media/image21.wmf" /><Relationship Id="rId28" Type="http://schemas.openxmlformats.org/officeDocument/2006/relationships/oleObject" Target="embeddings/oleObject2.bin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H029.TIF" TargetMode="External" /><Relationship Id="rId31" Type="http://schemas.openxmlformats.org/officeDocument/2006/relationships/footer" Target="footer1.xml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../../Administrator/Desktop/&#19971;&#19979;&#25968;&#23398;&#20316;&#19994;&#26412;&#65288;&#25945;&#29992;&#65289;/314B.TIF" TargetMode="External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303</cp:revision>
  <dcterms:created xsi:type="dcterms:W3CDTF">2018-02-21T08:44:00Z</dcterms:created>
  <dcterms:modified xsi:type="dcterms:W3CDTF">2019-03-14T07:18:00Z</dcterms:modified>
</cp:coreProperties>
</file>