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28pt;margin-top:909pt;mso-position-horizontal-relative:page;mso-position-vertical-relative:top-margin-area;position:absolute;width:22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>富顺二中初2016级中考“三诊”考试</w:t>
      </w:r>
    </w:p>
    <w:p>
      <w:pPr>
        <w:jc w:val="center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数学试卷</w:t>
      </w:r>
    </w:p>
    <w:p>
      <w:pPr>
        <w:jc w:val="center"/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  <w:lang w:val="en-US" w:eastAsia="zh-CN"/>
        </w:rPr>
        <w:t>满分：150分  时间：120分钟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一.选择题：本大题共12小题，每小题4分，共48分，每小题只有一个选项最符合题目要求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1.-4的绝对值是（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A.4      B.-4       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26" type="#_x0000_t75" style="height:31pt;width:12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 D.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27" type="#_x0000_t75" style="height:31pt;width:20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2.下列图案既是轴对称又是中心对称的是（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drawing>
          <wp:inline distT="0" distB="0" distL="114300" distR="114300">
            <wp:extent cx="5271770" cy="584200"/>
            <wp:effectExtent l="0" t="0" r="5080" b="6350"/>
            <wp:docPr id="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3.如图所示的几何体的左视图为（   ）</w:t>
      </w:r>
    </w:p>
    <w:p>
      <w:r>
        <w:drawing>
          <wp:inline distT="0" distB="0" distL="114300" distR="114300">
            <wp:extent cx="834390" cy="1008380"/>
            <wp:effectExtent l="0" t="0" r="3810" b="1270"/>
            <wp:docPr id="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7960" cy="516890"/>
            <wp:effectExtent l="0" t="0" r="8890" b="16510"/>
            <wp:docPr id="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4.下列计算正确的是（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8" type="#_x0000_t75" style="height:16pt;width:59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8" DrawAspect="Content" ObjectID="_1468075727" r:id="rId14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B.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9" type="#_x0000_t75" style="height:16pt;width:60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9" DrawAspect="Content" ObjectID="_1468075728" r:id="rId16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C.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30" type="#_x0000_t75" style="height:16pt;width:57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0" DrawAspect="Content" ObjectID="_1468075729" r:id="rId18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D.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31" type="#_x0000_t75" style="height:16pt;width:59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1" DrawAspect="Content" ObjectID="_1468075730" r:id="rId20"/>
        </w:objec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5.若关于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32" type="#_x0000_t75" style="height:11pt;width:10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2" DrawAspect="Content" ObjectID="_1468075731" r:id="rId22"/>
        </w:object>
      </w:r>
      <w:r>
        <w:rPr>
          <w:rFonts w:ascii="Times New Roman" w:hAnsi="Times New Roman" w:cs="Times New Roman" w:hint="default"/>
          <w:lang w:val="en-US" w:eastAsia="zh-CN"/>
        </w:rPr>
        <w:t>的方程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33" type="#_x0000_t75" style="height:16pt;width:1in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3" DrawAspect="Content" ObjectID="_1468075732" r:id="rId24"/>
        </w:object>
      </w:r>
      <w:r>
        <w:rPr>
          <w:rFonts w:ascii="Times New Roman" w:hAnsi="Times New Roman" w:cs="Times New Roman" w:hint="default"/>
          <w:lang w:val="en-US" w:eastAsia="zh-CN"/>
        </w:rPr>
        <w:t>有一根为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1，则方程的另一根为（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A.-1      B.-3      C.1       D.3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6.有5张看上去无差别的卡片，上面分别写着1,2,3,4,5，随机抽取3张，用抽到的三个数字作为边长，恰能构成三角形的概率是（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4" type="#_x0000_t75" style="height:31pt;width:16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4" DrawAspect="Content" ObjectID="_1468075733" r:id="rId26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   B.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5" type="#_x0000_t75" style="height:31pt;width:18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5" DrawAspect="Content" ObjectID="_1468075734" r:id="rId28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   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6" type="#_x0000_t75" style="height:31pt;width:18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6" DrawAspect="Content" ObjectID="_1468075735" r:id="rId30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  D.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7" type="#_x0000_t75" style="height:31pt;width:16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7" DrawAspect="Content" ObjectID="_1468075736" r:id="rId32"/>
        </w:objec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7.如图，沿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方向开山修建一条公路，为了加快施工进度，要在小山的另一边寻找点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hAnsi="Times New Roman" w:cs="Times New Roman" w:hint="default"/>
          <w:lang w:val="en-US" w:eastAsia="zh-CN"/>
        </w:rPr>
        <w:t>同时施工，从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上的一点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取∠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ABD</w:t>
      </w:r>
      <w:r>
        <w:rPr>
          <w:rFonts w:ascii="Times New Roman" w:hAnsi="Times New Roman" w:cs="Times New Roman" w:hint="default"/>
          <w:lang w:val="en-US" w:eastAsia="zh-CN"/>
        </w:rPr>
        <w:t>=150°，沿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BD</w:t>
      </w:r>
      <w:r>
        <w:rPr>
          <w:rFonts w:ascii="Times New Roman" w:hAnsi="Times New Roman" w:cs="Times New Roman" w:hint="default"/>
          <w:lang w:val="en-US" w:eastAsia="zh-CN"/>
        </w:rPr>
        <w:t>的方向前进，取∠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BDE</w:t>
      </w:r>
      <w:r>
        <w:rPr>
          <w:rFonts w:ascii="Times New Roman" w:hAnsi="Times New Roman" w:cs="Times New Roman" w:hint="default"/>
          <w:lang w:val="en-US" w:eastAsia="zh-CN"/>
        </w:rPr>
        <w:t>=60°，测得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BD</w:t>
      </w:r>
      <w:r>
        <w:rPr>
          <w:rFonts w:ascii="Times New Roman" w:hAnsi="Times New Roman" w:cs="Times New Roman" w:hint="default"/>
          <w:lang w:val="en-US" w:eastAsia="zh-CN"/>
        </w:rPr>
        <w:t>=520m，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hAnsi="Times New Roman" w:cs="Times New Roman" w:hint="default"/>
          <w:lang w:val="en-US" w:eastAsia="zh-CN"/>
        </w:rPr>
        <w:t>=80m，并且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BD</w:t>
      </w:r>
      <w:r>
        <w:rPr>
          <w:rFonts w:ascii="Times New Roman" w:hAnsi="Times New Roman" w:cs="Times New Roman" w:hint="default"/>
          <w:lang w:val="en-US" w:eastAsia="zh-CN"/>
        </w:rPr>
        <w:t>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DE</w:t>
      </w:r>
      <w:r>
        <w:rPr>
          <w:rFonts w:ascii="Times New Roman" w:hAnsi="Times New Roman" w:cs="Times New Roman" w:hint="default"/>
          <w:lang w:val="en-US" w:eastAsia="zh-CN"/>
        </w:rPr>
        <w:t>在同一平面内，那么公路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CE</w:t>
      </w:r>
      <w:r>
        <w:rPr>
          <w:rFonts w:ascii="Times New Roman" w:hAnsi="Times New Roman" w:cs="Times New Roman" w:hint="default"/>
          <w:lang w:val="en-US" w:eastAsia="zh-CN"/>
        </w:rPr>
        <w:t>段的长度为（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A.180m     B.</w:t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38" type="#_x0000_t75" style="height:18pt;width:36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8" DrawAspect="Content" ObjectID="_1468075737" r:id="rId34"/>
        </w:object>
      </w:r>
      <w:r>
        <w:rPr>
          <w:rFonts w:ascii="Times New Roman" w:hAnsi="Times New Roman" w:cs="Times New Roman" w:hint="default"/>
          <w:lang w:val="en-US" w:eastAsia="zh-CN"/>
        </w:rPr>
        <w:t>m    C.</w:t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39" type="#_x0000_t75" style="height:18pt;width:67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9" DrawAspect="Content" ObjectID="_1468075738" r:id="rId36"/>
        </w:object>
      </w:r>
      <w:r>
        <w:rPr>
          <w:rFonts w:ascii="Times New Roman" w:hAnsi="Times New Roman" w:cs="Times New Roman" w:hint="default"/>
          <w:lang w:val="en-US" w:eastAsia="zh-CN"/>
        </w:rPr>
        <w:t>m   D.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40" type="#_x0000_t75" style="height:17pt;width:67.9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0" DrawAspect="Content" ObjectID="_1468075739" r:id="rId38"/>
        </w:object>
      </w:r>
      <w:r>
        <w:rPr>
          <w:rFonts w:ascii="Times New Roman" w:hAnsi="Times New Roman" w:cs="Times New Roman" w:hint="default"/>
          <w:lang w:val="en-US" w:eastAsia="zh-CN"/>
        </w:rPr>
        <w:t>m</w:t>
      </w:r>
    </w:p>
    <w:p>
      <w:r>
        <w:drawing>
          <wp:inline distT="0" distB="0" distL="114300" distR="114300">
            <wp:extent cx="1695450" cy="1219200"/>
            <wp:effectExtent l="0" t="0" r="0" b="0"/>
            <wp:docPr id="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962150" cy="962025"/>
            <wp:effectExtent l="0" t="0" r="0" b="9525"/>
            <wp:docPr id="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30" w:firstLineChars="300"/>
        <w:rPr>
          <w:rFonts w:eastAsiaTheme="minorEastAsia" w:hint="eastAsia"/>
          <w:lang w:val="en-US"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7题图                       第8题图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8.如图，平行四边形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hAnsi="Times New Roman" w:cs="Times New Roman" w:hint="default"/>
          <w:lang w:val="en-US" w:eastAsia="zh-CN"/>
        </w:rPr>
        <w:t>的周长是26cm，对角线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BD</w:t>
      </w:r>
      <w:r>
        <w:rPr>
          <w:rFonts w:ascii="Times New Roman" w:hAnsi="Times New Roman" w:cs="Times New Roman" w:hint="default"/>
          <w:lang w:val="en-US" w:eastAsia="zh-CN"/>
        </w:rPr>
        <w:t>交于点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⊥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hAnsi="Times New Roman" w:cs="Times New Roman" w:hint="default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hAnsi="Times New Roman" w:cs="Times New Roman" w:hint="default"/>
          <w:lang w:val="en-US" w:eastAsia="zh-CN"/>
        </w:rPr>
        <w:t>是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BC</w:t>
      </w:r>
      <w:r>
        <w:rPr>
          <w:rFonts w:ascii="Times New Roman" w:hAnsi="Times New Roman" w:cs="Times New Roman" w:hint="default"/>
          <w:lang w:val="en-US" w:eastAsia="zh-CN"/>
        </w:rPr>
        <w:t>的中点，△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AOD</w:t>
      </w:r>
      <w:r>
        <w:rPr>
          <w:rFonts w:ascii="Times New Roman" w:hAnsi="Times New Roman" w:cs="Times New Roman" w:hint="default"/>
          <w:lang w:val="en-US" w:eastAsia="zh-CN"/>
        </w:rPr>
        <w:t>的周长比△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AOB</w:t>
      </w:r>
      <w:r>
        <w:rPr>
          <w:rFonts w:ascii="Times New Roman" w:hAnsi="Times New Roman" w:cs="Times New Roman" w:hint="default"/>
          <w:lang w:val="en-US" w:eastAsia="zh-CN"/>
        </w:rPr>
        <w:t>的周长多3cm，则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AE</w:t>
      </w:r>
      <w:r>
        <w:rPr>
          <w:rFonts w:ascii="Times New Roman" w:hAnsi="Times New Roman" w:cs="Times New Roman" w:hint="default"/>
          <w:lang w:val="en-US" w:eastAsia="zh-CN"/>
        </w:rPr>
        <w:t>的长度为（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A.3cm      B.4cm    C.5cm     D.8cm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9.在关于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、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的方程组</w:t>
      </w:r>
      <w:r>
        <w:rPr>
          <w:rFonts w:ascii="Times New Roman" w:hAnsi="Times New Roman" w:cs="Times New Roman" w:hint="default"/>
          <w:position w:val="-30"/>
          <w:lang w:val="en-US" w:eastAsia="zh-CN"/>
        </w:rPr>
        <w:object>
          <v:shape id="_x0000_i1041" type="#_x0000_t75" style="height:36pt;width:77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1" DrawAspect="Content" ObjectID="_1468075740" r:id="rId42"/>
        </w:object>
      </w:r>
      <w:r>
        <w:rPr>
          <w:rFonts w:ascii="Times New Roman" w:hAnsi="Times New Roman" w:cs="Times New Roman" w:hint="default"/>
          <w:lang w:val="en-US" w:eastAsia="zh-CN"/>
        </w:rPr>
        <w:t>中，未知数满足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≥0，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＞0那么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hAnsi="Times New Roman" w:cs="Times New Roman" w:hint="default"/>
          <w:lang w:val="en-US" w:eastAsia="zh-CN"/>
        </w:rPr>
        <w:t>的取值范围在数轴上应表示为（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drawing>
          <wp:inline distT="0" distB="0" distL="114300" distR="114300">
            <wp:extent cx="5779770" cy="393700"/>
            <wp:effectExtent l="0" t="0" r="11430" b="6350"/>
            <wp:docPr id="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77977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10.如图，△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ABC</w:t>
      </w:r>
      <w:r>
        <w:rPr>
          <w:rFonts w:ascii="Times New Roman" w:hAnsi="Times New Roman" w:cs="Times New Roman" w:hint="default"/>
          <w:lang w:val="en-US" w:eastAsia="zh-CN"/>
        </w:rPr>
        <w:t>中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hAnsi="Times New Roman" w:cs="Times New Roman" w:hint="default"/>
          <w:lang w:val="en-US" w:eastAsia="zh-CN"/>
        </w:rPr>
        <w:t>=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=4，∠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=72°，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hAnsi="Times New Roman" w:cs="Times New Roman" w:hint="default"/>
          <w:lang w:val="en-US" w:eastAsia="zh-CN"/>
        </w:rPr>
        <w:t>是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hAnsi="Times New Roman" w:cs="Times New Roman" w:hint="default"/>
          <w:lang w:val="en-US" w:eastAsia="zh-CN"/>
        </w:rPr>
        <w:t>的中点，点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hAnsi="Times New Roman" w:cs="Times New Roman" w:hint="default"/>
          <w:lang w:val="en-US" w:eastAsia="zh-CN"/>
        </w:rPr>
        <w:t>在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上，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DE</w:t>
      </w:r>
      <w:r>
        <w:rPr>
          <w:rFonts w:ascii="Times New Roman" w:hAnsi="Times New Roman" w:cs="Times New Roman" w:hint="default"/>
          <w:lang w:val="en-US" w:eastAsia="zh-CN"/>
        </w:rPr>
        <w:t>⊥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hAnsi="Times New Roman" w:cs="Times New Roman" w:hint="default"/>
          <w:lang w:val="en-US" w:eastAsia="zh-CN"/>
        </w:rPr>
        <w:t>，则cos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的值为（    ）</w:t>
      </w:r>
    </w:p>
    <w:p>
      <w:pPr>
        <w:rPr>
          <w:rFonts w:ascii="Times New Roman" w:hAnsi="Times New Roman" w:cs="Times New Roman" w:hint="default"/>
          <w:position w:val="-24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2" type="#_x0000_t75" style="height:34pt;width:3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2" DrawAspect="Content" ObjectID="_1468075741" r:id="rId45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 B.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3" type="#_x0000_t75" style="height:34pt;width:35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3" DrawAspect="Content" ObjectID="_1468075742" r:id="rId47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 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4" type="#_x0000_t75" style="height:34pt;width:3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4" DrawAspect="Content" ObjectID="_1468075743" r:id="rId49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D.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5" type="#_x0000_t75" style="height:34pt;width:3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5" DrawAspect="Content" ObjectID="_1468075744" r:id="rId51"/>
        </w:object>
      </w:r>
    </w:p>
    <w:p>
      <w:pPr>
        <w:rPr>
          <w:rFonts w:ascii="Times New Roman" w:hAnsi="Times New Roman" w:cs="Times New Roman" w:hint="default"/>
          <w:position w:val="-24"/>
          <w:lang w:val="en-US" w:eastAsia="zh-CN"/>
        </w:rPr>
      </w:pPr>
      <w:r>
        <w:drawing>
          <wp:inline distT="0" distB="0" distL="114300" distR="114300">
            <wp:extent cx="1400175" cy="1200150"/>
            <wp:effectExtent l="0" t="0" r="9525" b="0"/>
            <wp:docPr id="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11.函数</w:t>
      </w:r>
      <w:r>
        <w:rPr>
          <w:rFonts w:ascii="Times New Roman" w:hAnsi="Times New Roman" w:cs="Times New Roman" w:hint="default"/>
          <w:position w:val="-28"/>
          <w:lang w:val="en-US" w:eastAsia="zh-CN"/>
        </w:rPr>
        <w:object>
          <v:shape id="_x0000_i1046" type="#_x0000_t75" style="height:35pt;width:59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6" DrawAspect="Content" ObjectID="_1468075745" r:id="rId54"/>
        </w:object>
      </w:r>
      <w:r>
        <w:rPr>
          <w:rFonts w:ascii="Times New Roman" w:hAnsi="Times New Roman" w:cs="Times New Roman" w:hint="default"/>
          <w:lang w:val="en-US" w:eastAsia="zh-CN"/>
        </w:rPr>
        <w:t>的图象为（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drawing>
          <wp:inline distT="0" distB="0" distL="114300" distR="114300">
            <wp:extent cx="5271135" cy="673100"/>
            <wp:effectExtent l="0" t="0" r="5715" b="12700"/>
            <wp:docPr id="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12.二次函数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y=ax</w:t>
      </w:r>
      <w:r>
        <w:rPr>
          <w:rFonts w:ascii="Times New Roman" w:hAnsi="Times New Roman" w:cs="Times New Roman" w:hint="default"/>
          <w:lang w:val="en-US" w:eastAsia="zh-CN"/>
        </w:rPr>
        <w:t>²+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bx</w:t>
      </w:r>
      <w:r>
        <w:rPr>
          <w:rFonts w:ascii="Times New Roman" w:hAnsi="Times New Roman" w:cs="Times New Roman" w:hint="default"/>
          <w:lang w:val="en-US" w:eastAsia="zh-CN"/>
        </w:rPr>
        <w:t>+1（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≠0）的图象的顶点在第一象限，且过点（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1,0）.设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t=a+b</w:t>
      </w:r>
      <w:r>
        <w:rPr>
          <w:rFonts w:ascii="Times New Roman" w:hAnsi="Times New Roman" w:cs="Times New Roman" w:hint="default"/>
          <w:lang w:val="en-US" w:eastAsia="zh-CN"/>
        </w:rPr>
        <w:t>+1，则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值得变化范围是（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A.0＜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＜1     B.0＜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＜2    C.1＜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＜2     D.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1＜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＜1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drawing>
          <wp:inline distT="0" distB="0" distL="114300" distR="114300">
            <wp:extent cx="1428750" cy="1323975"/>
            <wp:effectExtent l="0" t="0" r="0" b="9525"/>
            <wp:docPr id="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二.填空题：本大题共6个小题，每小题4分，共24分，将答案填写在答题卡相应的横线上.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13.根据自贡市统计年鉴，2018年末自贡市户籍总人口数已超过548万人，548万人用科学记数法表示为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人.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14.函数</w:t>
      </w:r>
      <w:r>
        <w:rPr>
          <w:rFonts w:ascii="Times New Roman" w:hAnsi="Times New Roman" w:cs="Times New Roman" w:hint="default"/>
          <w:position w:val="-10"/>
          <w:u w:val="none"/>
          <w:lang w:val="en-US" w:eastAsia="zh-CN"/>
        </w:rPr>
        <w:object>
          <v:shape id="_x0000_i1047" type="#_x0000_t75" style="height:19pt;width:54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47" DrawAspect="Content" ObjectID="_1468075746" r:id="rId58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中自变量</w:t>
      </w:r>
      <w:r>
        <w:rPr>
          <w:rFonts w:ascii="Times New Roman" w:hAnsi="Times New Roman" w:cs="Times New Roman" w:hint="default"/>
          <w:position w:val="-6"/>
          <w:u w:val="none"/>
          <w:lang w:val="en-US" w:eastAsia="zh-CN"/>
        </w:rPr>
        <w:object>
          <v:shape id="_x0000_i1048" type="#_x0000_t75" style="height:11pt;width:10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48" DrawAspect="Content" ObjectID="_1468075747" r:id="rId60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的取值范围是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15.如图，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AC</w:t>
      </w:r>
      <w:r>
        <w:rPr>
          <w:rFonts w:ascii="Times New Roman" w:hAnsi="Times New Roman" w:cs="Times New Roman" w:hint="default"/>
          <w:u w:val="none"/>
          <w:lang w:val="en-US" w:eastAsia="zh-CN"/>
        </w:rPr>
        <w:t>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BD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与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CD</w:t>
      </w:r>
      <w:r>
        <w:rPr>
          <w:rFonts w:ascii="Times New Roman" w:hAnsi="Times New Roman" w:cs="Times New Roman" w:hint="default"/>
          <w:u w:val="none"/>
          <w:lang w:val="en-US" w:eastAsia="zh-CN"/>
        </w:rPr>
        <w:t>相交于点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O</w:t>
      </w:r>
      <w:r>
        <w:rPr>
          <w:rFonts w:ascii="Times New Roman" w:hAnsi="Times New Roman" w:cs="Times New Roman" w:hint="default"/>
          <w:u w:val="none"/>
          <w:lang w:val="en-US" w:eastAsia="zh-CN"/>
        </w:rPr>
        <w:t>，若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AO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AC</w:t>
      </w:r>
      <w:r>
        <w:rPr>
          <w:rFonts w:ascii="Times New Roman" w:hAnsi="Times New Roman" w:cs="Times New Roman" w:hint="default"/>
          <w:u w:val="none"/>
          <w:lang w:val="en-US" w:eastAsia="zh-CN"/>
        </w:rPr>
        <w:t>，∠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lang w:val="en-US" w:eastAsia="zh-CN"/>
        </w:rPr>
        <w:t>=48°，∠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</w:t>
      </w:r>
    </w:p>
    <w:p>
      <w:r>
        <w:drawing>
          <wp:inline distT="0" distB="0" distL="114300" distR="114300">
            <wp:extent cx="1571625" cy="1419225"/>
            <wp:effectExtent l="0" t="0" r="9525" b="9525"/>
            <wp:docPr id="1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343025" cy="1228725"/>
            <wp:effectExtent l="0" t="0" r="9525" b="9525"/>
            <wp:docPr id="1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400175" cy="1000125"/>
            <wp:effectExtent l="0" t="0" r="9525" b="9525"/>
            <wp:docPr id="1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050" w:firstLineChars="500"/>
        <w:rPr>
          <w:rFonts w:eastAsiaTheme="minorEastAsia" w:hint="eastAsia"/>
          <w:lang w:val="en-US"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15题图             第16题图            第17题图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16.如图，在平面直角坐标系中，点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lang w:val="en-US" w:eastAsia="zh-CN"/>
        </w:rPr>
        <w:t>在抛物线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y=x</w:t>
      </w:r>
      <w:r>
        <w:rPr>
          <w:rFonts w:ascii="Times New Roman" w:hAnsi="Times New Roman" w:cs="Times New Roman" w:hint="default"/>
          <w:u w:val="none"/>
          <w:lang w:val="en-US" w:eastAsia="zh-CN"/>
        </w:rPr>
        <w:t>²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-</w:t>
      </w:r>
      <w:r>
        <w:rPr>
          <w:rFonts w:ascii="Times New Roman" w:hAnsi="Times New Roman" w:cs="Times New Roman" w:hint="default"/>
          <w:u w:val="none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default"/>
          <w:u w:val="none"/>
          <w:lang w:val="en-US" w:eastAsia="zh-CN"/>
        </w:rPr>
        <w:t>+2上运动，过点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AC</w:t>
      </w:r>
      <w:r>
        <w:rPr>
          <w:rFonts w:ascii="Times New Roman" w:hAnsi="Times New Roman" w:cs="Times New Roman" w:hint="default"/>
          <w:u w:val="none"/>
          <w:lang w:val="en-US" w:eastAsia="zh-CN"/>
        </w:rPr>
        <w:t>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default"/>
          <w:u w:val="none"/>
          <w:lang w:val="en-US" w:eastAsia="zh-CN"/>
        </w:rPr>
        <w:t>轴于点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default"/>
          <w:u w:val="none"/>
          <w:lang w:val="en-US" w:eastAsia="zh-CN"/>
        </w:rPr>
        <w:t>，以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AC</w:t>
      </w:r>
      <w:r>
        <w:rPr>
          <w:rFonts w:ascii="Times New Roman" w:hAnsi="Times New Roman" w:cs="Times New Roman" w:hint="default"/>
          <w:u w:val="none"/>
          <w:lang w:val="en-US" w:eastAsia="zh-CN"/>
        </w:rPr>
        <w:t>为对角线作矩形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ABCD</w:t>
      </w:r>
      <w:r>
        <w:rPr>
          <w:rFonts w:ascii="Times New Roman" w:hAnsi="Times New Roman" w:cs="Times New Roman" w:hint="default"/>
          <w:u w:val="none"/>
          <w:lang w:val="en-US" w:eastAsia="zh-CN"/>
        </w:rPr>
        <w:t>，连接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BD</w:t>
      </w:r>
      <w:r>
        <w:rPr>
          <w:rFonts w:ascii="Times New Roman" w:hAnsi="Times New Roman" w:cs="Times New Roman" w:hint="default"/>
          <w:u w:val="none"/>
          <w:lang w:val="en-US" w:eastAsia="zh-CN"/>
        </w:rPr>
        <w:t>，则对角线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BD</w:t>
      </w:r>
      <w:r>
        <w:rPr>
          <w:rFonts w:ascii="Times New Roman" w:hAnsi="Times New Roman" w:cs="Times New Roman" w:hint="default"/>
          <w:u w:val="none"/>
          <w:lang w:val="en-US" w:eastAsia="zh-CN"/>
        </w:rPr>
        <w:t>的最小值为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17.如图，矩形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ABCD</w:t>
      </w:r>
      <w:r>
        <w:rPr>
          <w:rFonts w:ascii="Times New Roman" w:hAnsi="Times New Roman" w:cs="Times New Roman" w:hint="default"/>
          <w:u w:val="none"/>
          <w:lang w:val="en-US" w:eastAsia="zh-CN"/>
        </w:rPr>
        <w:t>中，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BC</w:t>
      </w:r>
      <w:r>
        <w:rPr>
          <w:rFonts w:ascii="Times New Roman" w:hAnsi="Times New Roman" w:cs="Times New Roman" w:hint="default"/>
          <w:u w:val="none"/>
          <w:lang w:val="en-US" w:eastAsia="zh-CN"/>
        </w:rPr>
        <w:t>=4，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CD</w:t>
      </w:r>
      <w:r>
        <w:rPr>
          <w:rFonts w:ascii="Times New Roman" w:hAnsi="Times New Roman" w:cs="Times New Roman" w:hint="default"/>
          <w:u w:val="none"/>
          <w:lang w:val="en-US" w:eastAsia="zh-CN"/>
        </w:rPr>
        <w:t>=2，以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AD</w:t>
      </w:r>
      <w:r>
        <w:rPr>
          <w:rFonts w:ascii="Times New Roman" w:hAnsi="Times New Roman" w:cs="Times New Roman" w:hint="default"/>
          <w:u w:val="none"/>
          <w:lang w:val="en-US" w:eastAsia="zh-CN"/>
        </w:rPr>
        <w:t>为直径的半圆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O</w:t>
      </w:r>
      <w:r>
        <w:rPr>
          <w:rFonts w:ascii="Times New Roman" w:hAnsi="Times New Roman" w:cs="Times New Roman" w:hint="default"/>
          <w:u w:val="none"/>
          <w:lang w:val="en-US" w:eastAsia="zh-CN"/>
        </w:rPr>
        <w:t>与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BC</w:t>
      </w:r>
      <w:r>
        <w:rPr>
          <w:rFonts w:ascii="Times New Roman" w:hAnsi="Times New Roman" w:cs="Times New Roman" w:hint="default"/>
          <w:u w:val="none"/>
          <w:lang w:val="en-US" w:eastAsia="zh-CN"/>
        </w:rPr>
        <w:t>相切于点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E</w:t>
      </w:r>
      <w:r>
        <w:rPr>
          <w:rFonts w:ascii="Times New Roman" w:hAnsi="Times New Roman" w:cs="Times New Roman" w:hint="default"/>
          <w:u w:val="none"/>
          <w:lang w:val="en-US" w:eastAsia="zh-CN"/>
        </w:rPr>
        <w:t>，连接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BD</w:t>
      </w:r>
      <w:r>
        <w:rPr>
          <w:rFonts w:ascii="Times New Roman" w:hAnsi="Times New Roman" w:cs="Times New Roman" w:hint="default"/>
          <w:u w:val="none"/>
          <w:lang w:val="en-US" w:eastAsia="zh-CN"/>
        </w:rPr>
        <w:t>，则阴影部分的面积为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.（结果保留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π</w:t>
      </w:r>
      <w:r>
        <w:rPr>
          <w:rFonts w:ascii="Times New Roman" w:hAnsi="Times New Roman" w:cs="Times New Roman" w:hint="default"/>
          <w:u w:val="none"/>
          <w:lang w:val="en-US" w:eastAsia="zh-CN"/>
        </w:rPr>
        <w:t>）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18.设△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</w:t>
      </w:r>
      <w:r>
        <w:rPr>
          <w:rFonts w:ascii="Times New Roman" w:hAnsi="Times New Roman" w:cs="Times New Roman" w:hint="default"/>
          <w:u w:val="none"/>
          <w:lang w:val="en-US" w:eastAsia="zh-CN"/>
        </w:rPr>
        <w:t>的面积为1，如图</w:t>
      </w:r>
      <w:r>
        <w:rPr>
          <w:rFonts w:ascii="Times New Roman" w:hAnsi="Times New Roman" w:cs="Times New Roman" w:hint="default"/>
          <w:u w:val="none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u w:val="none"/>
          <w:lang w:val="en-US" w:eastAsia="zh-CN"/>
        </w:rPr>
        <w:instrText xml:space="preserve"> = 1 \* GB3 \* MERGEFORMAT </w:instrText>
      </w:r>
      <w:r>
        <w:rPr>
          <w:rFonts w:ascii="Times New Roman" w:hAnsi="Times New Roman" w:cs="Times New Roman" w:hint="default"/>
          <w:u w:val="none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hAnsi="Times New Roman" w:cs="Times New Roman" w:hint="default"/>
          <w:u w:val="none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u w:val="none"/>
          <w:lang w:val="en-US" w:eastAsia="zh-CN"/>
        </w:rPr>
        <w:t>将边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BC</w:t>
      </w:r>
      <w:r>
        <w:rPr>
          <w:rFonts w:ascii="Times New Roman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AC</w:t>
      </w:r>
      <w:r>
        <w:rPr>
          <w:rFonts w:ascii="Times New Roman" w:hAnsi="Times New Roman" w:cs="Times New Roman" w:hint="default"/>
          <w:u w:val="none"/>
          <w:lang w:val="en-US" w:eastAsia="zh-CN"/>
        </w:rPr>
        <w:t>分别2等分，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BE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AD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相交于点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O</w:t>
      </w:r>
      <w:r>
        <w:rPr>
          <w:rFonts w:ascii="Times New Roman" w:hAnsi="Times New Roman" w:cs="Times New Roman" w:hint="default"/>
          <w:u w:val="none"/>
          <w:lang w:val="en-US" w:eastAsia="zh-CN"/>
        </w:rPr>
        <w:t>，△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AOB</w:t>
      </w:r>
      <w:r>
        <w:rPr>
          <w:rFonts w:ascii="Times New Roman" w:hAnsi="Times New Roman" w:cs="Times New Roman" w:hint="default"/>
          <w:u w:val="none"/>
          <w:lang w:val="en-US" w:eastAsia="zh-CN"/>
        </w:rPr>
        <w:t>的面积记为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；如图</w:t>
      </w:r>
      <w:r>
        <w:rPr>
          <w:rFonts w:ascii="Times New Roman" w:hAnsi="Times New Roman" w:cs="Times New Roman" w:hint="default"/>
          <w:u w:val="none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u w:val="none"/>
          <w:lang w:val="en-US" w:eastAsia="zh-CN"/>
        </w:rPr>
        <w:instrText xml:space="preserve"> = 2 \* GB3 \* MERGEFORMAT </w:instrText>
      </w:r>
      <w:r>
        <w:rPr>
          <w:rFonts w:ascii="Times New Roman" w:hAnsi="Times New Roman" w:cs="Times New Roman" w:hint="default"/>
          <w:u w:val="none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hAnsi="Times New Roman" w:cs="Times New Roman" w:hint="default"/>
          <w:u w:val="none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u w:val="none"/>
          <w:lang w:val="en-US" w:eastAsia="zh-CN"/>
        </w:rPr>
        <w:t>将边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BC</w:t>
      </w:r>
      <w:r>
        <w:rPr>
          <w:rFonts w:ascii="Times New Roman" w:hAnsi="Times New Roman" w:cs="Times New Roman" w:hint="default"/>
          <w:u w:val="none"/>
          <w:lang w:val="en-US" w:eastAsia="zh-CN"/>
        </w:rPr>
        <w:t>、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AC</w:t>
      </w:r>
      <w:r>
        <w:rPr>
          <w:rFonts w:ascii="Times New Roman" w:hAnsi="Times New Roman" w:cs="Times New Roman" w:hint="default"/>
          <w:u w:val="none"/>
          <w:lang w:val="en-US" w:eastAsia="zh-CN"/>
        </w:rPr>
        <w:t>分别3等分，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BE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AD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相交于点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O</w:t>
      </w:r>
      <w:r>
        <w:rPr>
          <w:rFonts w:ascii="Times New Roman" w:hAnsi="Times New Roman" w:cs="Times New Roman" w:hint="default"/>
          <w:u w:val="none"/>
          <w:lang w:val="en-US" w:eastAsia="zh-CN"/>
        </w:rPr>
        <w:t>，△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AOB</w:t>
      </w:r>
      <w:r>
        <w:rPr>
          <w:rFonts w:ascii="Times New Roman" w:hAnsi="Times New Roman" w:cs="Times New Roman" w:hint="default"/>
          <w:u w:val="none"/>
          <w:lang w:val="en-US" w:eastAsia="zh-CN"/>
        </w:rPr>
        <w:t>的面积记为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，……，依次类推，则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可表示为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.（用含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的代数式表示，其中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为正整数）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drawing>
          <wp:inline distT="0" distB="0" distL="114300" distR="114300">
            <wp:extent cx="5028565" cy="1295400"/>
            <wp:effectExtent l="0" t="0" r="635" b="0"/>
            <wp:docPr id="1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三.解答题：本大题共8小题，共78分，解答应写出文字说明、证明过程或演算步骤.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19.（8分）计算：</w:t>
      </w:r>
      <w:r>
        <w:rPr>
          <w:rFonts w:ascii="Times New Roman" w:hAnsi="Times New Roman" w:cs="Times New Roman" w:hint="default"/>
          <w:position w:val="-24"/>
          <w:u w:val="none"/>
          <w:lang w:val="en-US" w:eastAsia="zh-CN"/>
        </w:rPr>
        <w:object>
          <v:shape id="_x0000_i1049" type="#_x0000_t75" style="height:31pt;width:177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49" DrawAspect="Content" ObjectID="_1468075748" r:id="rId66"/>
        </w:objec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i/>
          <w:iCs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20.（8分）在平行四边形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ABCD</w:t>
      </w:r>
      <w:r>
        <w:rPr>
          <w:rFonts w:ascii="Times New Roman" w:hAnsi="Times New Roman" w:cs="Times New Roman" w:hint="default"/>
          <w:u w:val="none"/>
          <w:lang w:val="en-US" w:eastAsia="zh-CN"/>
        </w:rPr>
        <w:t>中，过点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DE</w:t>
      </w:r>
      <w:r>
        <w:rPr>
          <w:rFonts w:ascii="Times New Roman" w:hAnsi="Times New Roman" w:cs="Times New Roman" w:hint="default"/>
          <w:u w:val="none"/>
          <w:lang w:val="en-US" w:eastAsia="zh-CN"/>
        </w:rPr>
        <w:t>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E</w:t>
      </w:r>
      <w:r>
        <w:rPr>
          <w:rFonts w:ascii="Times New Roman" w:hAnsi="Times New Roman" w:cs="Times New Roman" w:hint="default"/>
          <w:u w:val="none"/>
          <w:lang w:val="en-US" w:eastAsia="zh-CN"/>
        </w:rPr>
        <w:t>，点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F</w:t>
      </w:r>
      <w:r>
        <w:rPr>
          <w:rFonts w:ascii="Times New Roman" w:hAnsi="Times New Roman" w:cs="Times New Roman" w:hint="default"/>
          <w:u w:val="none"/>
          <w:lang w:val="en-US" w:eastAsia="zh-CN"/>
        </w:rPr>
        <w:t>在边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CD</w:t>
      </w:r>
      <w:r>
        <w:rPr>
          <w:rFonts w:ascii="Times New Roman" w:hAnsi="Times New Roman" w:cs="Times New Roman" w:hint="default"/>
          <w:u w:val="none"/>
          <w:lang w:val="en-US" w:eastAsia="zh-CN"/>
        </w:rPr>
        <w:t>上，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DF=BE</w:t>
      </w:r>
      <w:r>
        <w:rPr>
          <w:rFonts w:ascii="Times New Roman" w:hAnsi="Times New Roman" w:cs="Times New Roman" w:hint="default"/>
          <w:u w:val="none"/>
          <w:lang w:val="en-US" w:eastAsia="zh-CN"/>
        </w:rPr>
        <w:t>，连接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AF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BF</w:t>
      </w:r>
      <w:r>
        <w:rPr>
          <w:rFonts w:ascii="Times New Roman" w:hAnsi="Times New Roman" w:cs="Times New Roman" w:hint="default"/>
          <w:u w:val="none"/>
          <w:lang w:val="en-US" w:eastAsia="zh-CN"/>
        </w:rPr>
        <w:t>.（1）求证：四边形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BFDE</w:t>
      </w:r>
      <w:r>
        <w:rPr>
          <w:rFonts w:ascii="Times New Roman" w:hAnsi="Times New Roman" w:cs="Times New Roman" w:hint="default"/>
          <w:u w:val="none"/>
          <w:lang w:val="en-US" w:eastAsia="zh-CN"/>
        </w:rPr>
        <w:t>是矩形；（2）若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CF</w:t>
      </w:r>
      <w:r>
        <w:rPr>
          <w:rFonts w:ascii="Times New Roman" w:hAnsi="Times New Roman" w:cs="Times New Roman" w:hint="default"/>
          <w:u w:val="none"/>
          <w:lang w:val="en-US" w:eastAsia="zh-CN"/>
        </w:rPr>
        <w:t>=3，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BF</w:t>
      </w:r>
      <w:r>
        <w:rPr>
          <w:rFonts w:ascii="Times New Roman" w:hAnsi="Times New Roman" w:cs="Times New Roman" w:hint="default"/>
          <w:u w:val="none"/>
          <w:lang w:val="en-US" w:eastAsia="zh-CN"/>
        </w:rPr>
        <w:t>=4，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DF</w:t>
      </w:r>
      <w:r>
        <w:rPr>
          <w:rFonts w:ascii="Times New Roman" w:hAnsi="Times New Roman" w:cs="Times New Roman" w:hint="default"/>
          <w:u w:val="none"/>
          <w:lang w:val="en-US" w:eastAsia="zh-CN"/>
        </w:rPr>
        <w:t>=5，求证：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AF</w:t>
      </w:r>
      <w:r>
        <w:rPr>
          <w:rFonts w:ascii="Times New Roman" w:hAnsi="Times New Roman" w:cs="Times New Roman" w:hint="default"/>
          <w:u w:val="none"/>
          <w:lang w:val="en-US" w:eastAsia="zh-CN"/>
        </w:rPr>
        <w:t>平分∠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DAB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drawing>
          <wp:inline distT="0" distB="0" distL="114300" distR="114300">
            <wp:extent cx="1971675" cy="952500"/>
            <wp:effectExtent l="0" t="0" r="9525" b="0"/>
            <wp:docPr id="14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21.（8分）在“传箴言”活动中，某党支部对全体党员在一个月内所发箴言条数情况进行了统计，并绘制成了如下两幅不完整的统计图.（1）求该支部党员在这一个月内所发箴言的平均条数是多少？并将该条形统计图补充完整；（2）如果发了3条箴言的党员中有两位男党员，发了四条箴言的党员有两位女党员，在发了三条箴言和四条箴言的党员中分别选出一位参加区委组织的“传箴言”活动总结会，请你用列表或树状图的方法，求出所选两位党员恰好是一男一女的概率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drawing>
          <wp:inline distT="0" distB="0" distL="114300" distR="114300">
            <wp:extent cx="4257040" cy="1485900"/>
            <wp:effectExtent l="0" t="0" r="10160" b="0"/>
            <wp:docPr id="1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rcRect t="1887"/>
                    <a:stretch>
                      <a:fillRect/>
                    </a:stretch>
                  </pic:blipFill>
                  <pic:spPr>
                    <a:xfrm>
                      <a:off x="0" y="0"/>
                      <a:ext cx="425704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22.（8分）数学活动课上，老师和学生一起去测量学校升旗台上旗杆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的高度，如图，老师测得升旗台前斜坡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FC</w:t>
      </w:r>
      <w:r>
        <w:rPr>
          <w:rFonts w:ascii="Times New Roman" w:hAnsi="Times New Roman" w:cs="Times New Roman" w:hint="default"/>
          <w:u w:val="none"/>
          <w:lang w:val="en-US" w:eastAsia="zh-CN"/>
        </w:rPr>
        <w:t>的坡比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i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FC</w:t>
      </w:r>
      <w:r>
        <w:rPr>
          <w:rFonts w:ascii="Times New Roman" w:hAnsi="Times New Roman" w:cs="Times New Roman" w:hint="default"/>
          <w:u w:val="none"/>
          <w:lang w:val="en-US" w:eastAsia="zh-CN"/>
        </w:rPr>
        <w:t>=1:10（即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EF</w:t>
      </w:r>
      <w:r>
        <w:rPr>
          <w:rFonts w:ascii="Times New Roman" w:hAnsi="Times New Roman" w:cs="Times New Roman" w:hint="default"/>
          <w:u w:val="none"/>
          <w:lang w:val="en-US" w:eastAsia="zh-CN"/>
        </w:rPr>
        <w:t>：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CE</w:t>
      </w:r>
      <w:r>
        <w:rPr>
          <w:rFonts w:ascii="Times New Roman" w:hAnsi="Times New Roman" w:cs="Times New Roman" w:hint="default"/>
          <w:u w:val="none"/>
          <w:lang w:val="en-US" w:eastAsia="zh-CN"/>
        </w:rPr>
        <w:t>=1:10），学生小明站在离升旗台水平距离为35m（即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CE</w:t>
      </w:r>
      <w:r>
        <w:rPr>
          <w:rFonts w:ascii="Times New Roman" w:hAnsi="Times New Roman" w:cs="Times New Roman" w:hint="default"/>
          <w:u w:val="none"/>
          <w:lang w:val="en-US" w:eastAsia="zh-CN"/>
        </w:rPr>
        <w:t>=35m）处的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default"/>
          <w:u w:val="none"/>
          <w:lang w:val="en-US" w:eastAsia="zh-CN"/>
        </w:rPr>
        <w:t>点，测得旗杆顶端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lang w:val="en-US" w:eastAsia="zh-CN"/>
        </w:rPr>
        <w:t>的仰角为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α</w:t>
      </w:r>
      <w:r>
        <w:rPr>
          <w:rFonts w:ascii="Times New Roman" w:hAnsi="Times New Roman" w:cs="Times New Roman" w:hint="default"/>
          <w:u w:val="none"/>
          <w:lang w:val="en-US" w:eastAsia="zh-CN"/>
        </w:rPr>
        <w:t>，已知tan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α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position w:val="-24"/>
          <w:u w:val="none"/>
          <w:lang w:val="en-US" w:eastAsia="zh-CN"/>
        </w:rPr>
        <w:object>
          <v:shape id="_x0000_i1050" type="#_x0000_t75" style="height:31pt;width:12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0" DrawAspect="Content" ObjectID="_1468075749" r:id="rId70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，升旗台高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AF</w:t>
      </w:r>
      <w:r>
        <w:rPr>
          <w:rFonts w:ascii="Times New Roman" w:hAnsi="Times New Roman" w:cs="Times New Roman" w:hint="default"/>
          <w:u w:val="none"/>
          <w:lang w:val="en-US" w:eastAsia="zh-CN"/>
        </w:rPr>
        <w:t>=1m，小明身高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CD</w:t>
      </w:r>
      <w:r>
        <w:rPr>
          <w:rFonts w:ascii="Times New Roman" w:hAnsi="Times New Roman" w:cs="Times New Roman" w:hint="default"/>
          <w:u w:val="none"/>
          <w:lang w:val="en-US" w:eastAsia="zh-CN"/>
        </w:rPr>
        <w:t>=1.6m，请帮小明计算出旗杆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的高度.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drawing>
          <wp:inline distT="0" distB="0" distL="114300" distR="114300">
            <wp:extent cx="2219325" cy="1581150"/>
            <wp:effectExtent l="0" t="0" r="9525" b="0"/>
            <wp:docPr id="1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23.（10分）如图，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的直径，直线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的延长线交于点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i w:val="0"/>
          <w:iCs w:val="0"/>
          <w:position w:val="-4"/>
          <w:lang w:val="en-US" w:eastAsia="zh-CN"/>
        </w:rPr>
        <w:object>
          <v:shape id="_x0000_i1051" type="#_x0000_t75" style="height:17pt;width:18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DSMT4" ShapeID="_x0000_i1051" DrawAspect="Content" ObjectID="_1468075750" r:id="rId73"/>
        </w:objec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的中点.（1）求证：直线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与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相切于点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；（2）若∠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CAD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=30°，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的半径为3，一只蚂蚁从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点出发，沿着</w:t>
      </w:r>
      <w:r>
        <w:rPr>
          <w:rFonts w:ascii="Times New Roman" w:eastAsia="宋体" w:hAnsi="Times New Roman" w:cs="Times New Roman" w:hint="default"/>
          <w:i w:val="0"/>
          <w:iCs w:val="0"/>
          <w:position w:val="-6"/>
          <w:lang w:val="en-US" w:eastAsia="zh-CN"/>
        </w:rPr>
        <w:object>
          <v:shape id="_x0000_i1052" type="#_x0000_t75" style="height:13.95pt;width:5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2" DrawAspect="Content" ObjectID="_1468075751" r:id="rId75"/>
        </w:object>
      </w:r>
      <w:r>
        <w:rPr>
          <w:rFonts w:ascii="Times New Roman" w:eastAsia="宋体" w:hAnsi="Times New Roman" w:cs="Times New Roman" w:hint="default"/>
          <w:i w:val="0"/>
          <w:iCs w:val="0"/>
          <w:position w:val="-6"/>
          <w:lang w:val="en-US" w:eastAsia="zh-CN"/>
        </w:rPr>
        <w:object>
          <v:shape id="_x0000_i1053" type="#_x0000_t75" style="height:18pt;width:19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53" DrawAspect="Content" ObjectID="_1468075752" r:id="rId77"/>
        </w:objec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爬回至点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，求蚂蚁爬过的路程（π≈3.14，</w:t>
      </w:r>
      <w:r>
        <w:rPr>
          <w:rFonts w:ascii="Times New Roman" w:eastAsia="宋体" w:hAnsi="Times New Roman" w:cs="Times New Roman" w:hint="default"/>
          <w:i w:val="0"/>
          <w:iCs w:val="0"/>
          <w:position w:val="-8"/>
          <w:lang w:val="en-US" w:eastAsia="zh-CN"/>
        </w:rPr>
        <w:object>
          <v:shape id="_x0000_i1054" type="#_x0000_t75" style="height:18pt;width:49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54" DrawAspect="Content" ObjectID="_1468075753" r:id="rId79"/>
        </w:objec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，结果保留一位小数）.</w:t>
      </w: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drawing>
          <wp:inline distT="0" distB="0" distL="114300" distR="114300">
            <wp:extent cx="1790700" cy="1343025"/>
            <wp:effectExtent l="0" t="0" r="0" b="9525"/>
            <wp:docPr id="1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24.（10分）如图，在平面直角坐标系中，四边形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eastAsia"/>
          <w:i w:val="0"/>
          <w:iCs w:val="0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矩形，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轴，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position w:val="-24"/>
          <w:lang w:val="en-US" w:eastAsia="zh-CN"/>
        </w:rPr>
        <w:object>
          <v:shape id="_x0000_i1055" type="#_x0000_t75" style="height:31pt;width:36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55" DrawAspect="Content" ObjectID="_1468075754" r:id="rId82"/>
        </w:objec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=1，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=2.（1）直接写出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三点的坐标；（2）将矩形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向右平移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个单位，使点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A、C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恰好同时落在反比例函数</w:t>
      </w:r>
      <w:r>
        <w:rPr>
          <w:rFonts w:ascii="Times New Roman" w:eastAsia="宋体" w:hAnsi="Times New Roman" w:cs="Times New Roman" w:hint="default"/>
          <w:i w:val="0"/>
          <w:iCs w:val="0"/>
          <w:position w:val="-24"/>
          <w:lang w:val="en-US" w:eastAsia="zh-CN"/>
        </w:rPr>
        <w:object>
          <v:shape id="_x0000_i1056" type="#_x0000_t75" style="height:31pt;width:65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56" DrawAspect="Content" ObjectID="_1468075755" r:id="rId84"/>
        </w:objec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的图象上，得矩形</w:t>
      </w:r>
      <w:r>
        <w:rPr>
          <w:rFonts w:ascii="Times New Roman" w:eastAsia="宋体" w:hAnsi="Times New Roman" w:cs="Times New Roman" w:hint="default"/>
          <w:i w:val="0"/>
          <w:iCs w:val="0"/>
          <w:position w:val="-6"/>
          <w:lang w:val="en-US" w:eastAsia="zh-CN"/>
        </w:rPr>
        <w:object>
          <v:shape id="_x0000_i1057" type="#_x0000_t75" style="height:13.95pt;width:47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57" DrawAspect="Content" ObjectID="_1468075756" r:id="rId86"/>
        </w:objec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.求矩形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的平移距离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和反比例函数的解析式.</w:t>
      </w: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drawing>
          <wp:inline distT="0" distB="0" distL="114300" distR="114300">
            <wp:extent cx="2133600" cy="1485900"/>
            <wp:effectExtent l="0" t="0" r="0" b="0"/>
            <wp:docPr id="1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25.（12分）先阅读材料，再解答问题：小明同学在学习与圆有关的角时了解到：在同圆或等圆中，同弧（或等弧）所对圆周角相等.如图，点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均为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上的点，则有∠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.小明还发现，若点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在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外，且与点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在直线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同侧，则有∠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.请你参考小明得出的结论，解答下列问题：</w:t>
      </w: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（1）如图1，在平面直角坐标系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xOy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中，点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的坐标为（0,7），点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的坐标为（0,3），点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的坐标为（3,0）.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在图1中作出△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的外接圆（保留必要的作图痕迹，不写作法）；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instrText xml:space="preserve"> = 2 \* GB3 \* MERGEFORMAT </w:instrTex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若在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轴的正半轴上有一点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，且∠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ACB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，则点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的坐标为（0，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），点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的坐标为（0，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），其中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&gt;0.点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轴正半轴上的一个动点，当∠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APB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达到最大时，直接写出此时点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的坐标.</w:t>
      </w:r>
    </w:p>
    <w:p>
      <w:p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drawing>
          <wp:inline distT="0" distB="0" distL="114300" distR="114300">
            <wp:extent cx="4542790" cy="1600200"/>
            <wp:effectExtent l="0" t="0" r="10160" b="0"/>
            <wp:docPr id="19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54279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（14分）在平面直角坐标系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xOy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中，抛物线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y=ax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²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+bx+c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轴交于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两点（点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在点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的左侧），与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轴交于点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的坐标为（-3,0），若将经过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两点的直线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y=kx+b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轴向下平移3个单位后恰好经过原点，且抛物线的对称轴是直线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x=-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2.（1）求直线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及抛物线的函数表达式;（2）如果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是线段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上一点，设△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BPC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的面积为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i w:val="0"/>
          <w:iCs w:val="0"/>
          <w:vertAlign w:val="subscript"/>
          <w:lang w:val="en-US" w:eastAsia="zh-CN"/>
        </w:rPr>
        <w:t>△</w:t>
      </w:r>
      <w:r>
        <w:rPr>
          <w:rFonts w:ascii="Times New Roman" w:eastAsia="宋体" w:hAnsi="Times New Roman" w:cs="Times New Roman" w:hint="default"/>
          <w:i/>
          <w:iCs/>
          <w:vertAlign w:val="subscript"/>
          <w:lang w:val="en-US" w:eastAsia="zh-CN"/>
        </w:rPr>
        <w:t>ABP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、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i w:val="0"/>
          <w:iCs w:val="0"/>
          <w:vertAlign w:val="subscript"/>
          <w:lang w:val="en-US" w:eastAsia="zh-CN"/>
        </w:rPr>
        <w:t>△</w:t>
      </w:r>
      <w:r>
        <w:rPr>
          <w:rFonts w:ascii="Times New Roman" w:eastAsia="宋体" w:hAnsi="Times New Roman" w:cs="Times New Roman" w:hint="default"/>
          <w:i/>
          <w:iCs/>
          <w:vertAlign w:val="subscript"/>
          <w:lang w:val="en-US" w:eastAsia="zh-CN"/>
        </w:rPr>
        <w:t>BPC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，且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i w:val="0"/>
          <w:iCs w:val="0"/>
          <w:vertAlign w:val="subscript"/>
          <w:lang w:val="en-US" w:eastAsia="zh-CN"/>
        </w:rPr>
        <w:t>△</w:t>
      </w:r>
      <w:r>
        <w:rPr>
          <w:rFonts w:ascii="Times New Roman" w:eastAsia="宋体" w:hAnsi="Times New Roman" w:cs="Times New Roman" w:hint="default"/>
          <w:i/>
          <w:iCs/>
          <w:vertAlign w:val="subscript"/>
          <w:lang w:val="en-US" w:eastAsia="zh-CN"/>
        </w:rPr>
        <w:t>ABP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：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i w:val="0"/>
          <w:iCs w:val="0"/>
          <w:vertAlign w:val="subscript"/>
          <w:lang w:val="en-US" w:eastAsia="zh-CN"/>
        </w:rPr>
        <w:t>△</w:t>
      </w:r>
      <w:r>
        <w:rPr>
          <w:rFonts w:ascii="Times New Roman" w:eastAsia="宋体" w:hAnsi="Times New Roman" w:cs="Times New Roman" w:hint="default"/>
          <w:i/>
          <w:iCs/>
          <w:vertAlign w:val="subscript"/>
          <w:lang w:val="en-US" w:eastAsia="zh-CN"/>
        </w:rPr>
        <w:t>BPC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=2:3，求点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的坐标；（3）设圆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的半径为1，圆心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在抛物线上运动，则在运动过程中是否存在圆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与坐标轴相切的情况？若存在，求出圆心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的坐标；若不存在，请说明理由.并探究：若设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lang w:val="en-US" w:eastAsia="zh-CN"/>
        </w:rPr>
        <w:t>的半径为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lang w:val="en-US" w:eastAsia="zh-CN"/>
        </w:rPr>
        <w:t>，圆心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lang w:val="en-US" w:eastAsia="zh-CN"/>
        </w:rPr>
        <w:t>在抛物线上运动，则当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lang w:val="en-US" w:eastAsia="zh-CN"/>
        </w:rPr>
        <w:t>取何值时，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default"/>
          <w:lang w:val="en-US" w:eastAsia="zh-CN"/>
        </w:rPr>
        <w:t>与两坐标轴同时相切？</w:t>
      </w:r>
    </w:p>
    <w:p>
      <w:pPr>
        <w:numPr>
          <w:numId w:val="0"/>
        </w:numP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</w:pPr>
      <w:r>
        <w:drawing>
          <wp:inline distT="0" distB="0" distL="114300" distR="114300">
            <wp:extent cx="2266950" cy="2675890"/>
            <wp:effectExtent l="0" t="0" r="0" b="10160"/>
            <wp:docPr id="20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675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6F2154B"/>
    <w:multiLevelType w:val="singleLevel"/>
    <w:tmpl w:val="A6F2154B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png" /><Relationship Id="rId4" Type="http://schemas.openxmlformats.org/officeDocument/2006/relationships/customXml" Target="../customXml/item1.xml" /><Relationship Id="rId40" Type="http://schemas.openxmlformats.org/officeDocument/2006/relationships/image" Target="media/image21.png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png" /><Relationship Id="rId44" Type="http://schemas.openxmlformats.org/officeDocument/2006/relationships/image" Target="media/image24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png" /><Relationship Id="rId53" Type="http://schemas.openxmlformats.org/officeDocument/2006/relationships/image" Target="media/image29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30.png" /><Relationship Id="rId56" Type="http://schemas.openxmlformats.org/officeDocument/2006/relationships/image" Target="media/image31.png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3.bin" /><Relationship Id="rId61" Type="http://schemas.openxmlformats.org/officeDocument/2006/relationships/image" Target="media/image34.png" /><Relationship Id="rId62" Type="http://schemas.openxmlformats.org/officeDocument/2006/relationships/image" Target="media/image35.png" /><Relationship Id="rId63" Type="http://schemas.openxmlformats.org/officeDocument/2006/relationships/image" Target="media/image36.png" /><Relationship Id="rId64" Type="http://schemas.openxmlformats.org/officeDocument/2006/relationships/image" Target="media/image37.png" /><Relationship Id="rId65" Type="http://schemas.openxmlformats.org/officeDocument/2006/relationships/image" Target="media/image38.wmf" /><Relationship Id="rId66" Type="http://schemas.openxmlformats.org/officeDocument/2006/relationships/oleObject" Target="embeddings/oleObject24.bin" /><Relationship Id="rId67" Type="http://schemas.openxmlformats.org/officeDocument/2006/relationships/image" Target="media/image39.png" /><Relationship Id="rId68" Type="http://schemas.openxmlformats.org/officeDocument/2006/relationships/image" Target="media/image40.png" /><Relationship Id="rId69" Type="http://schemas.openxmlformats.org/officeDocument/2006/relationships/image" Target="media/image41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5.bin" /><Relationship Id="rId71" Type="http://schemas.openxmlformats.org/officeDocument/2006/relationships/image" Target="media/image42.png" /><Relationship Id="rId72" Type="http://schemas.openxmlformats.org/officeDocument/2006/relationships/image" Target="media/image43.wmf" /><Relationship Id="rId73" Type="http://schemas.openxmlformats.org/officeDocument/2006/relationships/oleObject" Target="embeddings/oleObject26.bin" /><Relationship Id="rId74" Type="http://schemas.openxmlformats.org/officeDocument/2006/relationships/image" Target="media/image44.wmf" /><Relationship Id="rId75" Type="http://schemas.openxmlformats.org/officeDocument/2006/relationships/oleObject" Target="embeddings/oleObject27.bin" /><Relationship Id="rId76" Type="http://schemas.openxmlformats.org/officeDocument/2006/relationships/image" Target="media/image45.wmf" /><Relationship Id="rId77" Type="http://schemas.openxmlformats.org/officeDocument/2006/relationships/oleObject" Target="embeddings/oleObject28.bin" /><Relationship Id="rId78" Type="http://schemas.openxmlformats.org/officeDocument/2006/relationships/image" Target="media/image46.wmf" /><Relationship Id="rId79" Type="http://schemas.openxmlformats.org/officeDocument/2006/relationships/oleObject" Target="embeddings/oleObject29.bin" /><Relationship Id="rId8" Type="http://schemas.openxmlformats.org/officeDocument/2006/relationships/image" Target="media/image3.wmf" /><Relationship Id="rId80" Type="http://schemas.openxmlformats.org/officeDocument/2006/relationships/image" Target="media/image47.png" /><Relationship Id="rId81" Type="http://schemas.openxmlformats.org/officeDocument/2006/relationships/image" Target="media/image48.wmf" /><Relationship Id="rId82" Type="http://schemas.openxmlformats.org/officeDocument/2006/relationships/oleObject" Target="embeddings/oleObject30.bin" /><Relationship Id="rId83" Type="http://schemas.openxmlformats.org/officeDocument/2006/relationships/image" Target="media/image49.wmf" /><Relationship Id="rId84" Type="http://schemas.openxmlformats.org/officeDocument/2006/relationships/oleObject" Target="embeddings/oleObject31.bin" /><Relationship Id="rId85" Type="http://schemas.openxmlformats.org/officeDocument/2006/relationships/image" Target="media/image50.wmf" /><Relationship Id="rId86" Type="http://schemas.openxmlformats.org/officeDocument/2006/relationships/oleObject" Target="embeddings/oleObject32.bin" /><Relationship Id="rId87" Type="http://schemas.openxmlformats.org/officeDocument/2006/relationships/image" Target="media/image51.png" /><Relationship Id="rId88" Type="http://schemas.openxmlformats.org/officeDocument/2006/relationships/image" Target="media/image52.png" /><Relationship Id="rId89" Type="http://schemas.openxmlformats.org/officeDocument/2006/relationships/image" Target="media/image53.png" /><Relationship Id="rId9" Type="http://schemas.openxmlformats.org/officeDocument/2006/relationships/oleObject" Target="embeddings/oleObject2.bin" /><Relationship Id="rId90" Type="http://schemas.openxmlformats.org/officeDocument/2006/relationships/theme" Target="theme/theme1.xml" /><Relationship Id="rId91" Type="http://schemas.openxmlformats.org/officeDocument/2006/relationships/numbering" Target="numbering.xml" /><Relationship Id="rId92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xyc13</dc:creator>
  <cp:lastModifiedBy>赮毕钵罗</cp:lastModifiedBy>
  <cp:revision>1</cp:revision>
  <dcterms:created xsi:type="dcterms:W3CDTF">2019-05-30T14:28:00Z</dcterms:created>
  <dcterms:modified xsi:type="dcterms:W3CDTF">2019-05-31T02:25:26Z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