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36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11595100</wp:posOffset>
            </wp:positionV>
            <wp:extent cx="444500" cy="419100"/>
            <wp:effectExtent l="0" t="0" r="1270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第二单元测试卷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积累运用(30分)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1．下列词语中加点字的注音完全正确的一项是（3分）  (    )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A.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  <w:lang w:eastAsia="zh-CN"/>
        </w:rPr>
        <w:t>蘸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水(zh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à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n)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阔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  <w:lang w:eastAsia="zh-CN"/>
        </w:rPr>
        <w:t>绰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(chu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ò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)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  <w:lang w:eastAsia="zh-CN"/>
        </w:rPr>
        <w:t>颓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唐(tu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í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)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乱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  <w:lang w:eastAsia="zh-CN"/>
        </w:rPr>
        <w:t>蓬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蓬(p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é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ng)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B．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  <w:lang w:eastAsia="zh-CN"/>
        </w:rPr>
        <w:t>拖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欠(tuō)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名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  <w:lang w:eastAsia="zh-CN"/>
        </w:rPr>
        <w:t>讳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(hu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ì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)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笔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  <w:lang w:eastAsia="zh-CN"/>
        </w:rPr>
        <w:t>砚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(y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à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n)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契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  <w:lang w:eastAsia="zh-CN"/>
        </w:rPr>
        <w:t>诃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夫(kē)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C．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  <w:lang w:eastAsia="zh-CN"/>
        </w:rPr>
        <w:t>蓦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地（m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ù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）    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  <w:lang w:eastAsia="zh-CN"/>
        </w:rPr>
        <w:t>惋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惜(wǎn)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  <w:lang w:eastAsia="zh-CN"/>
        </w:rPr>
        <w:t>夹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袄(ji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á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)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  <w:lang w:eastAsia="zh-CN"/>
        </w:rPr>
        <w:t>茴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香豆（h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ú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n）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D．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  <w:lang w:eastAsia="zh-CN"/>
        </w:rPr>
        <w:t>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梧( ku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í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)    盘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  <w:lang w:eastAsia="zh-CN"/>
        </w:rPr>
        <w:t>桓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(hu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á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i)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附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  <w:lang w:eastAsia="zh-CN"/>
        </w:rPr>
        <w:t>和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(h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è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)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  <w:lang w:eastAsia="zh-CN"/>
        </w:rPr>
        <w:t>磕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一下（kē）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2．下列词语中没有错别字的一项是（3分）    (    )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A．惦记    门槛    提心掉胆    战战兢兢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B．荤菜    荒唐    两肋插刀    无精打彩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C．哄笑    羼水    千钧之力    无缘无故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D．坎肩    洋溢    不屑置辨    一想天开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3．下列句子中加点成语运用不恰当的一项是（3分）    (    )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A.中国大量退役军舰如何处理？不少国家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  <w:lang w:eastAsia="zh-CN"/>
        </w:rPr>
        <w:t>望眼欲穿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B．校庆之日，大家回到阔别多年的母校，师生欢聚一堂，共享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  <w:lang w:eastAsia="zh-CN"/>
        </w:rPr>
        <w:t>天伦之乐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C．伊朗掐断一切沟通渠道后，加拿大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  <w:lang w:eastAsia="zh-CN"/>
        </w:rPr>
        <w:t>如坐针毡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，请来欧洲头号强国调解。</w:t>
      </w:r>
    </w:p>
    <w:p>
      <w:pPr>
        <w:numPr>
          <w:ilvl w:val="0"/>
          <w:numId w:val="2"/>
        </w:numPr>
        <w:spacing w:line="360" w:lineRule="auto"/>
        <w:ind w:left="220" w:leftChars="0" w:firstLine="0" w:firstLineChars="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山西千年文物首次亮相，文物“医生”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  <w:lang w:eastAsia="zh-CN"/>
        </w:rPr>
        <w:t>妙手回春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再现古韵。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4．下面画线句中，有语病的一处是（3分）(    )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A.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eastAsia="zh-CN"/>
        </w:rPr>
        <w:t>历史，总会给人以无尽的智慧和继续前行的力量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。在中国共产党百年华诞之际，B．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eastAsia="zh-CN"/>
        </w:rPr>
        <w:t>为了更好地激励同学们继承党的光荣传统，学校开展了主题为“百年正青春，奋斗正当时”的学习活动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。在活动中，同学们参观了爱国主义教育基地，重温了党的奋斗历史。C．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eastAsia="zh-CN"/>
        </w:rPr>
        <w:t>通过这次活动，使同学们受到了启发，获得了力量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。D.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eastAsia="zh-CN"/>
        </w:rPr>
        <w:t>全体同学决心传承红色精神，为实现中国梦而努力学习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5．下列句子中标点符号运用有误的一项是（3分）(    )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A．在课堂上，老师从鱼香肉丝的味道人手，引导学生们动手研究菜谱中糖、醋的“少许”、“适量”到底是多少。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B．这支以年轻作者为主体的职业大军能否担起传承文学精神，履行引领青少年积极向上的社会责任？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C．当前仍有一批红色资源面临保存风险：一些红色遗址遗迹保护缺失；部分无名烈士陵园墓地遭到破坏；红色历史研究不足，英烈生平事迹宣介不足，逐渐湮没无闻……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D．2021年3月31日，被誉为“中国天眼”（或简称“天眼”）的500米口径球面射电望远镜(FAST)将正式面向全世界开放。</w:t>
      </w:r>
    </w:p>
    <w:p>
      <w:pPr>
        <w:spacing w:line="360" w:lineRule="auto"/>
        <w:ind w:firstLine="44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6．下列说法错误的一项是（3分）    (    )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A.鲁迅在他的小说《社戏》《藤野先生》《孔乙己》中塑造了鲜明的人物形象。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B．《变色龙》是俄国作家契诃夫的一篇讽刺小说，塑造了一个见风使舵、阿谀逢迎的警官的形象。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C．《溜索》通过“我”的观察和感受叙写一群马帮汉子溜索的经历，给人以身临其境之感。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D．《蒲柳人家》的作者是刘绍棠。小说以生动的笔触，描绘出一幅幅20世纪30年代京东地区北运河农村的风情画。</w:t>
      </w:r>
    </w:p>
    <w:p>
      <w:pPr>
        <w:spacing w:line="360" w:lineRule="auto"/>
        <w:ind w:firstLine="44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7．《骆驼祥子》中，祥子周围的人在他悲剧人生形成过程中扮演了不同的角色。请在以下人物中选择一位，结合小说情节简要分析他（她）对祥子的悲剧人生产生了怎样的影响。（5分）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【人物】虎妞    小福子    孙侦探    曹先生</w:t>
      </w:r>
    </w:p>
    <w:p>
      <w:pPr>
        <w:spacing w:line="360" w:lineRule="auto"/>
        <w:rPr>
          <w:rFonts w:hint="default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一百年前，我们党在一艘游船上诞生。从此这艘游船成为永载史册的“红船”。学校准备举办以“传承红色精神·传递红色能量“为主题的综合实践活动，请你积极参加并完成以下问题。（7分）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(1)请为本次活动拟写一则宣传标语。（不超过10个字）（3分）</w:t>
      </w:r>
    </w:p>
    <w:p>
      <w:pPr>
        <w:spacing w:line="360" w:lineRule="auto"/>
        <w:ind w:firstLine="240" w:firstLineChars="100"/>
        <w:rPr>
          <w:rFonts w:hint="default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(2)学校要组织一场“红色”主题演讲比赛，设计了以下活动方案，请将表格内容补充完整。（4分）</w:t>
      </w:r>
    </w:p>
    <w:tbl>
      <w:tblPr>
        <w:tblStyle w:val="5"/>
        <w:tblW w:w="81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2"/>
        <w:gridCol w:w="57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18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活动方案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2382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活动目的</w:t>
            </w:r>
          </w:p>
        </w:tc>
        <w:tc>
          <w:tcPr>
            <w:tcW w:w="57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传承红色精神·传递红色能量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2382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活动成员</w:t>
            </w:r>
          </w:p>
        </w:tc>
        <w:tc>
          <w:tcPr>
            <w:tcW w:w="57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全体学生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2382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活动时间</w:t>
            </w:r>
          </w:p>
        </w:tc>
        <w:tc>
          <w:tcPr>
            <w:tcW w:w="57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2021年5月末赛前准备，6月11日比赛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2" w:hRule="atLeast"/>
        </w:trPr>
        <w:tc>
          <w:tcPr>
            <w:tcW w:w="2382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 w:val="0"/>
            <w:vAlign w:val="center"/>
          </w:tcPr>
          <w:p>
            <w:pPr>
              <w:adjustRightInd/>
              <w:spacing w:beforeLines="0" w:afterLines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活动</w:t>
            </w:r>
          </w:p>
          <w:p>
            <w:pPr>
              <w:adjustRightInd/>
              <w:spacing w:beforeLines="0" w:afterLines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流程</w:t>
            </w:r>
          </w:p>
        </w:tc>
        <w:tc>
          <w:tcPr>
            <w:tcW w:w="57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赛前准备：确定参赛选手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→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比赛流程；宣读比赛规则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→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确定选手参赛顺序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→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→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评委简要点评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→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宣布获奖名单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2382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活动要求</w:t>
            </w:r>
          </w:p>
        </w:tc>
        <w:tc>
          <w:tcPr>
            <w:tcW w:w="5798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体现红色精神，表达强烈的爱国之情</w:t>
            </w:r>
          </w:p>
        </w:tc>
      </w:tr>
    </w:tbl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阅读理解（40分）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（一）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阅读下面的文字，回答问题。（20分）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伟大的学者段玉裁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5378450</wp:posOffset>
            </wp:positionH>
            <wp:positionV relativeFrom="paragraph">
              <wp:posOffset>443230</wp:posOffset>
            </wp:positionV>
            <wp:extent cx="707390" cy="1021080"/>
            <wp:effectExtent l="0" t="0" r="16510" b="7620"/>
            <wp:wrapSquare wrapText="bothSides"/>
            <wp:docPr id="2" name="图片 2" descr="HWOCRTEMP_ROC26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WOCRTEMP_ROC268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1021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①一九八五年牡丹盛开时，我曾到许慎的家乡凭吊这位伟大的文字学家。稻黄蟹肥、秋菊初绽的季节，又来到江苏金坛参加纪念清代朴学大师、《说文解字注》的作者段玉裁的活动。半年之内，随着众多学者来到这两位悬隔一千七百年、为同一部著作付出毕生精力、前后辉映的伟大学者的桑梓之地，寻觅他们的遗踪，想象其为人，这对于我这个许学、段学的崇拜者来说，是一生中的大幸，是永志于心的美好记忆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②段玉裁的故乡人为他建造了纪念馆。城南偏西，一泓清碧，名日愚池，是清代一位学者为纪念自己幼年读书的贫困境遇而命名的。愚者，大智若愚之愚、愚公移山之愚，非真愚也，意思是下愚劲苦读。傍池畔西行，过曲桥，经愚亭——亭却是此次所建了——就可以看到掩映在绿树丛中的纪念馆了。几椽灰砖朱檐的仿清建筑，几枝茂盛的长青，几盆幽兰的盆景，石子甬道旁株株五针松，一切显得古朴而典雅。身置其间，就会油然产生一种复杂交织的感觉：既肃穆又亲切，既深沉又开阔，既恬静又激动。这或许是段玉裁治学精神的感召吧！在这里建造他的纪念馆，真是再恰当不过了。从馆址的选择到环境的布置，可以看出金坛县人民经营的苦心和对这位乡贤的理解与崇敬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③段玉裁出身寒微，他的祖父和父亲都是教书先生。从他记事的时候起，他父亲就长年在镇江（当时叫丹徒）、扬州一带教书，每年春节前带着一年所得的束倚——几十两银子，回到家里过年，春天一到，就叉外出教学。那区区几十两银子，就是全家三代七口人来年的全部生活费。家里的食谱终年不变：早、晚喝大麦糊糊（现在的金坛人早已不知大麦糊糊为何物了）；午餐则两天米粥，一天米饭。及至他成人游学京师，收入也是时有时无。他三十五岁时，曾向老师戴震借银四十两，直到八年后才得归还，其经济拮据之状可知。他共做过几任知县，前后约有九年，四十七岁致仕回乡，直到八十一岁去世，始终与贫病相伴。为了刻《说文解字注》，跟他齐名的学者王念孙曾资助他四十两银子，但他却挪作他用了，大概是不得已支付了日常开销吧。他的广博知识、宏富而精深的著作，就是在这样的境况中获得和写作的。他一生读书不辍，写作不止，实践了“不种砚田无乐事，不撑铁骨莫支贫”的家训，终于成了划时代的学者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④段玉裁一生谦逊，笃于从师、为师之道。例如他从二十九岁时就自认戴震为老师，直至晚年，一直把师训牢记于心。虽然戴震去世已四十年，但只要与人言及戴震之事，则必肃然而立；戴震死后，段玉裁便把早年戴震写给他的十四封信装裱成册，并经常取出来郑重诵读。这些，在现代的有些青年看来，也许近乎“迂腐”吧？我以为，段玉裁对老师表示崇敬的方式，在今日固不可取，但这种由于自己造诣日高，因而更加感到老师启迪诱导之功的可贵，从而油然而生的感情却是应该提倡的。起码，这总比那种为了一己私欲而佯作虔敬，实则借师之名招摇撞骗，时过又把老师抛到爪哇国，甚至借贬老师以显己高者强上万倍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⑤对于年轻后学，段玉裁则平易过人。例如他曾跟著名的校勘学家顾千里争论古代学制问题，往返书信很多，双方相持不下。有人说顾千里“以后期之俊秀与先生抗衡，同辈实所窃议”。段玉裁不同意这种看法，说顾千里“虽昔年师资于愚（我），请业于愚，一旦学邃（深）于愚，愚必北面（古代学生敬师之礼）而事之，愿执经为弟子”。这是何等的胸怀！这是因为他对学术无限忠诚，名利并非他追求的目的，他说：”唯不以意气为用，故学可以深邃诣极（达到顶点）矣。苟无志于学，用为争名之具，是尚未能浅，又安能邃！”这又是何等朴素而深刻的思想！他七十八岁时又收了一个学生，叫陈奂。陈奂就住在他家。他本已很穷，却还热情地供给学生们伙食。陈奂也不负所望，终于成为著名学者，他所著的《诗毛氏传疏》，至今还是研究《诗经》的必读书。段玉裁奖掖后进、唯恐后来不居上的思想境界于此可见一斑。这又是可以让某些以学生为工具、抑此扬彼、欺行霸市的为师者愧赧无地的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⑥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eastAsia="zh-CN"/>
        </w:rPr>
        <w:t>为人与治学是密不可分的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段玉裁于师、于徒如此，其于学自然严谨而勇于创新。即如他的《说文解字注》，对《说文解字》中的每字每句必详加考证，使之从此成为可读之书。他在校勘古代文献典籍、分析古代字词语义、研究古音分类沿革等一切方面，无不全面继承了前人的成果而又发前人所未发。在“《说文》学”方面，他早已超越了戴震。清代乾隆、嘉庆两朝，是传统文献语言学最昌盛的时代，段玉裁和王念孙被后世视为乾嘉之学的两大支柱，合起来叫作“段王之学”，百余年来为海内外治汉民族古学者所共仰，绝不是偶然的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⑦段玉裁晚年定居苏州。其寓所“枝园”久已荡然无存，据说在今苏州农业学校附近，我并没去实地考察，想必也不会十分宽敞，或者还不及现在的纪念馆。那么段老夫子可谓身后有福了。纪念馆后门外还有几亩空地，我去时地里的菜蔬长势正好。周县长对我说，将来这块空地上要建起几间小楼，作为研究段学的资料中心，供国内外学人共同使用。小楼就以段玉裁的“经韵楼”命名。这真是个有眼光、有胆略的主意。</w:t>
      </w:r>
    </w:p>
    <w:p>
      <w:pPr>
        <w:spacing w:line="360" w:lineRule="auto"/>
        <w:ind w:firstLine="48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⑧金坛并不富饶。境内有个茅山，因《茅山道士》的故事而闻名。山景极佳、又盛产名贵的茅峰茶，但金坛也只占有它的半边。但是这里的土地却养育了不少学问家，远有段玉裁，近有华罗庚，这是金坛的骄傲。听说现在金坛的学生和青年，常以这一文一理两位大师为榜样，激励自己奋发向上，怪不得我在纪念馆里所遇到的大多是年轻人。“谁能预料从眼前这些漫步于愚池之畔的青年中，今后会产生出多少伟大的学者呢？”在告别纪念馆时，我默默地祝愿着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9．选文表达了作者对段玉裁怎样的情感？（3分）</w:t>
      </w:r>
    </w:p>
    <w:p>
      <w:pPr>
        <w:spacing w:line="360" w:lineRule="auto"/>
        <w:rPr>
          <w:rFonts w:hint="default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  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10.选文写“愚池”的用意是什么？（4分）</w:t>
      </w:r>
    </w:p>
    <w:p>
      <w:pPr>
        <w:spacing w:line="360" w:lineRule="auto"/>
        <w:rPr>
          <w:rFonts w:hint="default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11.选文第⑥段加线句子的作用是什么？（3分）</w:t>
      </w:r>
    </w:p>
    <w:p>
      <w:pPr>
        <w:spacing w:line="360" w:lineRule="auto"/>
        <w:rPr>
          <w:rFonts w:hint="default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12.选文第⑦段中，为什么说“段老夫子可谓身后有福了”？（4分）</w:t>
      </w:r>
    </w:p>
    <w:p>
      <w:pPr>
        <w:spacing w:line="360" w:lineRule="auto"/>
        <w:rPr>
          <w:rFonts w:hint="default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13.选文表现了段玉裁哪些精神品质？（6分）</w:t>
      </w:r>
    </w:p>
    <w:p>
      <w:pPr>
        <w:spacing w:line="360" w:lineRule="auto"/>
        <w:rPr>
          <w:rFonts w:hint="default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（二）阅读下文，回答问题。（20分）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粮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食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茹志鹃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一九四七年的冬天刚开始，就给穷人来了个下马威，冻得舌头都僵了。这里敌我双方正值“拉锯”状态，土地改革还没开始。老寿仍裹着他那件破棉袄，腰里扎了根绳子，背着个小粪筐，在外转了一天，现在天都黑净了，才跑回家来。一进门就对老伴说：“有吃的吗？给一口r_肚里都结冰了j”说着就丢下粪筐，蹲到灶门前，拨着余火，烤着打战的身子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老寿的老伴是个苦死累死不讨饶的硬女人，就是爱唠叨几句。照老寿的话说，“是个贤德的人，话多，也多在理上”。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老伴一看老寿冻成这样，心疼了：“这一整天都没吃？”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“上哪吃去？”老寿用烤热的手，使劲擦着脸。老伴急忙掀锅盖，一碗现成的红薯叶玉米糊糊坐在热水里，她又特别优待，拿下馍馍筐子，掰了一大块高梁饼子给他。一边给，一边轻轻问道：“有情况啦？”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“还乡团领着一个团的匪兵，还带了两把铡刀，已经到了镇上。”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“那快给县大队报信呀！”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“我又不傻。这不刚从老甘那里来。”老寿耸了耸眉毛，端起了碗。但还没顾上喝，又把碗放在锅台上，从怀里掏出了四条干粮袋，眼瞅着地上说道：“老甘他们决定今晚就蹿到敌人后面去，让过这股锋头，再打回来。他们到新区去，吃粮怕有难处……”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老伴一看这情景就明白了，也不等他把话说完，就揭开小木柜，拎出个面口袋，摔到老寿怀里，说道：“就这点高梁面了，这天寒地冻，咱不吃，叫孩子也不吃？你看着办吧！”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eastAsia="zh-CN"/>
        </w:rPr>
        <w:t>“有难处，这不假啊！”老寿仍旧两眼瞅着地上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。又说道：“可是我是个在党的人。再说我们冷了，饿了，在家还能烤烤火，摘把野菜。老甘他们走出这么远去，还不知睡哪里，吃什么呢！这不都是为了咱……”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“唉！装吧装吧！哆唆个啥！我才说了两句，你就说了一大套，谁不知道革命就是为了咱穷老百姓呀！”</w:t>
      </w:r>
    </w:p>
    <w:p>
      <w:pPr>
        <w:spacing w:line="360" w:lineRule="auto"/>
        <w:ind w:firstLine="48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“对！你是个明白人，都怪我嘴碎。说实在的。这点粮还不够他们吃一顿的，不过是个心，给防个急。回头老甘要从这里过，我让他来拿的。”老寿就这么检讨着，说着，和老伴一起把高 I粱面装进了干粮袋。最后面袋空了，而四条干粮袋只装了三条。</w:t>
      </w:r>
    </w:p>
    <w:p>
      <w:pPr>
        <w:spacing w:line="360" w:lineRule="auto"/>
        <w:ind w:firstLine="48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“该够啊！一条干粮袋装三斤，三四一十二。”老寿捏着那只空的干粮袋，踢踏着脚，转了一个身，又眼望着地，说道：“我咋记-得家里还有十五斤高粱面呢！”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“这两天没吃啊？正巧我今天又烙了饼。”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“饼！也行啊！把饼切成小条条，装进去也成啊！”说着也没：敢抬头，拿起刀就切老伴优待自己的那半拉饼子。这一次，老伴没吭气，把饼筐子递过来了。老寿把饼切好，装进口袋，然后端 I起灶台上那碗糊糊，看了看，重又坐到锅里。用手掌抹了抹嘴说：“留给铁栓吧！”</w:t>
      </w:r>
    </w:p>
    <w:p>
      <w:pPr>
        <w:spacing w:line="360" w:lineRule="auto"/>
        <w:ind w:firstLine="48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“你喝了它吧！”老伴眼里已转了半晌的泪，到底流了下来。</w:t>
      </w:r>
    </w:p>
    <w:p>
      <w:pPr>
        <w:spacing w:line="360" w:lineRule="auto"/>
        <w:ind w:firstLine="48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“别难过，等解放以后，那时候啊！嗨！到其产主义那更美了，吃香的，喝辣的，任挑。”老寿吹灭了灯，又在灶门前蹲了下来。一边想着将来，一边等着老甘那轻轻的叩门声。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村里的狗，叫了几声，老甘来了。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eastAsia="zh-CN"/>
        </w:rPr>
        <w:t>老寿在黑地里递上四条干粮袋，最难受的是他不得不说明其中有一袋是饼条子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“老寿，你放心。哪里有老百姓就饿不着咱们。你们这点心，我带去防个急用。”老甘紧紧捏了捏老寿的手就走了。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老寿看他走远了，回身进屋关门。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eastAsia="zh-CN"/>
        </w:rPr>
        <w:t>一摸，门栓上挂着两条干粮袋，老甘只拿了一半上了远路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。打仗的人，留下了一半安家的粮。老寿悄悄地用手掌抹去两眼的热泪，把门关上。</w:t>
      </w:r>
    </w:p>
    <w:p>
      <w:pPr>
        <w:spacing w:line="360" w:lineRule="auto"/>
        <w:ind w:firstLine="48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（节选自《剪辑错了的故事》，题目为编者所加）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14.梳理小说情节，将图表补充完整。（6分）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381000</wp:posOffset>
                </wp:positionV>
                <wp:extent cx="1828800" cy="1828800"/>
                <wp:effectExtent l="0" t="0" r="0" b="0"/>
                <wp:wrapSquare wrapText="bothSides"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hint="eastAsia" w:ascii="宋体" w:hAnsi="宋体" w:eastAsia="宋体" w:cs="宋体"/>
                                <w:color w:val="00000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sz w:val="24"/>
                                <w:szCs w:val="24"/>
                                <w:lang w:eastAsia="zh-CN"/>
                              </w:rPr>
                              <w:t>老寿：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pt;margin-top:30pt;height:144pt;width:144pt;mso-wrap-distance-bottom:0pt;mso-wrap-distance-left:9pt;mso-wrap-distance-right:9pt;mso-wrap-distance-top:0pt;mso-wrap-style:none;z-index:251660288;mso-width-relative:page;mso-height-relative:page;" fillcolor="#FFFFFF [3201]" filled="t" stroked="f" coordsize="21600,21600" o:gfxdata="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SEjHU2AAAAAgBAAAPAAAAAAAA&#10;AAEAIAAAACIAAABkcnMvZG93bnJldi54bWxQSwECFAAUAAAACACHTuJAlbgViRICAAAOBAAADgAA&#10;AAAAAAABACAAAAAnAQAAZHJzL2Uyb0RvYy54bWxQSwUGAAAAAAYABgBZAQAAqwUAAAAA&#10;">
                <v:fill on="t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auto"/>
                        <w:rPr>
                          <w:rFonts w:hint="eastAsia" w:ascii="宋体" w:hAnsi="宋体" w:eastAsia="宋体" w:cs="宋体"/>
                          <w:color w:val="00000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sz w:val="24"/>
                          <w:szCs w:val="24"/>
                          <w:lang w:eastAsia="zh-CN"/>
                        </w:rPr>
                        <w:t>老寿：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drawing>
          <wp:inline distT="0" distB="0" distL="114300" distR="114300">
            <wp:extent cx="697865" cy="990600"/>
            <wp:effectExtent l="0" t="0" r="6985" b="0"/>
            <wp:docPr id="3" name="图片 3" descr="HWOCRTEMP_ROC26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WOCRTEMP_ROC269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786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→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drawing>
          <wp:inline distT="0" distB="0" distL="114300" distR="114300">
            <wp:extent cx="697865" cy="993775"/>
            <wp:effectExtent l="0" t="0" r="6985" b="15875"/>
            <wp:docPr id="4" name="图片 4" descr="HWOCRTEMP_ROC27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HWOCRTEMP_ROC270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7865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→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drawing>
          <wp:inline distT="0" distB="0" distL="114300" distR="114300">
            <wp:extent cx="770890" cy="993775"/>
            <wp:effectExtent l="0" t="0" r="10160" b="15875"/>
            <wp:docPr id="5" name="图片 5" descr="HWOCRTEMP_ROC27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HWOCRTEMP_ROC271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drawing>
          <wp:inline distT="0" distB="0" distL="114300" distR="114300">
            <wp:extent cx="856615" cy="993775"/>
            <wp:effectExtent l="0" t="0" r="635" b="15875"/>
            <wp:docPr id="6" name="图片 6" descr="HWOCRTEMP_ROC27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HWOCRTEMP_ROC272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56615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drawing>
          <wp:inline distT="0" distB="0" distL="114300" distR="114300">
            <wp:extent cx="1234440" cy="993775"/>
            <wp:effectExtent l="0" t="0" r="3810" b="15875"/>
            <wp:docPr id="7" name="图片 7" descr="HWOCRTEMP_ROC27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HWOCRTEMP_ROC273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drawing>
          <wp:inline distT="0" distB="0" distL="114300" distR="114300">
            <wp:extent cx="853440" cy="987425"/>
            <wp:effectExtent l="0" t="0" r="3810" b="3175"/>
            <wp:docPr id="8" name="图片 8" descr="HWOCRTEMP_ROC27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HWOCRTEMP_ROC274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3440" cy="98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drawing>
          <wp:inline distT="0" distB="0" distL="114300" distR="114300">
            <wp:extent cx="770890" cy="993775"/>
            <wp:effectExtent l="0" t="0" r="10160" b="15875"/>
            <wp:docPr id="9" name="图片 9" descr="HWOCRTEMP_ROC27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HWOCRTEMP_ROC275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15.品味下面的细节描写，分析人物的心理。（4分）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“有难处，这不假啊！”老寿仍旧两眼瞅着地上。</w:t>
      </w:r>
    </w:p>
    <w:p>
      <w:pPr>
        <w:spacing w:line="360" w:lineRule="auto"/>
        <w:rPr>
          <w:rFonts w:hint="default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16.文中写老寿的老伴是个“硬女人”，你认为她是怎样的人？请结合小说内容阐述。（4分）</w:t>
      </w:r>
    </w:p>
    <w:p>
      <w:pPr>
        <w:spacing w:line="360" w:lineRule="auto"/>
        <w:rPr>
          <w:rFonts w:hint="default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17.揣摩下面语句，联系全文，探究小说的主题。（6分）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①老寿在黑地里递上四条干粮袋，最难受的是他不得不说明其中一袋是饼条子。</w:t>
      </w:r>
    </w:p>
    <w:p>
      <w:pPr>
        <w:spacing w:line="360" w:lineRule="auto"/>
        <w:rPr>
          <w:rFonts w:hint="default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②一摸，门栓上挂着两条干粮袋，老甘只拿了一半上了远路。</w:t>
      </w:r>
    </w:p>
    <w:p>
      <w:pPr>
        <w:spacing w:line="360" w:lineRule="auto"/>
        <w:rPr>
          <w:rFonts w:hint="default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写作(50分)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18．“谢谢”，是世界上使用最频繁的，也是最温暖的词汇。谢谢亲人，朝夕陪伴，倾情以待；谢谢挫折，激人奋进，促人成长；谢谢阳光，普照万物，宽厚无私……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请以“谢谢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”为题目，写一篇文章。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要求：(1)请将题目补充完整；(2)诗歌、戏剧除外，文体不限，文体要鲜明；(3)表达真情实感，不得套写、抄袭；(4)文章中不得出现真实的地名、校名、人名；(5)不少于600字。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（请各位同学自附作文纸）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  <w:t>参考答案</w:t>
      </w:r>
    </w:p>
    <w:p>
      <w:pPr>
        <w:numPr>
          <w:ilvl w:val="0"/>
          <w:numId w:val="4"/>
        </w:num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2.C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3．B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4.C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5．A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7．（示例）虎妞：祥子并不爱虎妞，但不得已接受她的爱情，虎妞从假装怀孕、婚后变态的情欲到最后难产而亡，祥子卖车给她办丧事，生活又一次跌人谷底，他逐渐走向堕落。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小福子：祥子得知小马已经死了，老马建议祥子去白房子找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小福子，小福子已经上吊自尽，样子的所有希望都破灭，他完全堕落了，到处占便宜，甚至开始骗钱。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孙侦探：祭灶那天，祥子拉着曹先生由西城回家，发现被侦探跟踪了。曹先生让祥子将自己拉到左先生家里去，并让祥子坐汽车回曹家报信。祥子刚回到曹家，就被侦探抓住，原来这侦探就是当年祥子被大兵拉走时的孙排长。在孙侦探的敲诈、逼迫下，祥子将自己的所有积蓄给了孙侦探，祥子的生计又成了问题，买车希望又一次成为泡影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曹先生：曹先生扮演了“祥子的救世主”这样一个角色。每次一出现什么事儿，首先生总会适时地出现。祥子一直把曹先生当救世主，但后来慢慢发现曹先生救不了他，他仅仅是能给他一线希望，而这点希望其实是海市蜃楼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略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9．崇敬和缅怀。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10．为了便于说明段玉裁纪念馆的位置；介绍愚池的由来，以此衬托段玉裁的治学精神。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11．承上启下。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12.故乡人为他建造纪念馆；拟建”经韵楼”，作为研究段学的资料中心；人们理解与崇敬段玉裁，以他为榜样。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13.刻苦勤奋，为人谦逊；忠诚学术，不慕名利；治学严谨；勇于创新。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14．(1)把所有粮食装成四袋  (2)发现老甘留下两袋粮食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(3)准备转移队伍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15.老寿已决定为革命献出所有的粮食，清楚这样做会给家里带来困难，因此感到愧疚，无法直面老伴。这个细节反映了他复杂的心理。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16.示例一：脾气急躁，心直口快。当老寿告诉她还乡团的匪兵已经到了镇上，她就说“那快给县大队报信呀”，可以看出她性格急躁；当老寿告诉她吃粮有困难时，她把两口袋“摔到老寿怀里”，说“就这点高粱面了”，让老寿自己看着办，可以看出她心直口快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示例二：个性坚强，深明大义。当老寿决定要把所有粮食送给部队时，她也只是说“装吧装吧”，并和老寿一起装袋子，当老寿要准备把烙好的饼切成条，装袋一起给部队时，她“没吭气，把饼筐子递过来了”，从这些描写都可以看出她个性坚强、深明大义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示例三：体贴温柔，爱护家人。当老寿在外面转了一天回到家，她“一看老寿冻成这样，心疼了”，并“急忙掀锅盖”，给老寿拿红薯叶玉米糊糊，给他掰了一大块高粱饼子；当老寿准备把家里所有的粮食送给部队时，她首先想到的是孩子要吃饭；当老寿要把糊糊留给孩子时，她说“你喝了它吧”“转了半晌的泪，到底流了下来”。这些描写，都体现了她的体贴温柔、爱护家人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17.示例一：共产党员对党和革命事业的忠诚。小说中老寿对老伴说“我是个在党的人”，老寿以一个共产党员要求自己，把家里所有的粮食送给革命队伍，哪怕自己的孩子要挨俄，就是这样，老寿还因为有一袋不是高梁面是饼条子而自责，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从这些可以看出一个共产党员对党和革命事业的忠诚，也就是小说要反映的主题。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示侧二：人民的军队爱人民。小说中，老寿告诉老伴“他们到新区去，吃粮怕有难处”，因此老寿一家把所有的粮食送给了部队，一家人准备挨饿。老甘走时，虽然部队“吃粮有难处”，但他悄悄地把两条干粮袋挂在了门栓上，只带走了一半。由此可以看出小说的主题是“人民的军队爱人民”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18.[写作指导]该题为半命题作文题。题目中的“谢谢”确定了作文要表达出感谢之情。“谢谢”的对象是谁？提示语中给出三种，分别是亲人、挫折、阳光，可以选择其一来写，也可以自选角度，根据自己的素材积累来写。文体上，虽然有“文体不限”的要求，但最好写成记叙文。同时还要注意其他要求，如对字数、地名、校名和人名的硬性规定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面对该题日，连续问自己几个问题：谢谢的对象是谁？为什么要说谢谢？事情让“我”有了怎样的改变？理清这几个问题，基本上也就搞清楚了选材和写作思路。“谢谢”表达的是一种感激之情，是接受他人的帮助或影响后发自肺腑的感激。写作时要集中笔力展现让自己由衷感谢的原因，也就是要叙写他人或物对你的影响，这样文章才会紧扣命题意图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6EF0A3E"/>
    <w:multiLevelType w:val="singleLevel"/>
    <w:tmpl w:val="C6EF0A3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513A03F"/>
    <w:multiLevelType w:val="singleLevel"/>
    <w:tmpl w:val="E513A03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F6D7E40"/>
    <w:multiLevelType w:val="singleLevel"/>
    <w:tmpl w:val="0F6D7E40"/>
    <w:lvl w:ilvl="0" w:tentative="0">
      <w:start w:val="8"/>
      <w:numFmt w:val="decimal"/>
      <w:suff w:val="space"/>
      <w:lvlText w:val="%1．"/>
      <w:lvlJc w:val="left"/>
    </w:lvl>
  </w:abstractNum>
  <w:abstractNum w:abstractNumId="3">
    <w:nsid w:val="7CA311F4"/>
    <w:multiLevelType w:val="singleLevel"/>
    <w:tmpl w:val="7CA311F4"/>
    <w:lvl w:ilvl="0" w:tentative="0">
      <w:start w:val="4"/>
      <w:numFmt w:val="upperLetter"/>
      <w:suff w:val="nothing"/>
      <w:lvlText w:val="%1．"/>
      <w:lvlJc w:val="left"/>
      <w:pPr>
        <w:ind w:left="220" w:leftChars="0" w:firstLine="0" w:firstLineChars="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ExOGQ5N2JmYTIzZWUyZDhmMTIwZDQ5OWM2NDBkMDkifQ=="/>
  </w:docVars>
  <w:rsids>
    <w:rsidRoot w:val="00172A27"/>
    <w:rsid w:val="004151FC"/>
    <w:rsid w:val="00C02FC6"/>
    <w:rsid w:val="039F2E34"/>
    <w:rsid w:val="20366CE7"/>
    <w:rsid w:val="61E3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8664</Words>
  <Characters>8780</Characters>
  <Lines>0</Lines>
  <Paragraphs>0</Paragraphs>
  <TotalTime>7</TotalTime>
  <ScaleCrop>false</ScaleCrop>
  <LinksUpToDate>false</LinksUpToDate>
  <CharactersWithSpaces>9392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2023-02-23T14:26:00Z</dcterms:created>
  <dc:creator>夏日百合</dc:creator>
  <cp:lastModifiedBy>Administrator</cp:lastModifiedBy>
  <dcterms:modified xsi:type="dcterms:W3CDTF">2023-03-13T13:16:10Z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