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5DD" w:rsidRPr="0004413F" w:rsidRDefault="000D46A0" w:rsidP="000D46A0">
      <w:pPr>
        <w:jc w:val="center"/>
        <w:rPr>
          <w:rFonts w:ascii="微软雅黑" w:eastAsia="微软雅黑" w:hAnsi="微软雅黑"/>
          <w:b/>
          <w:szCs w:val="21"/>
        </w:rPr>
      </w:pPr>
      <w:bookmarkStart w:id="0" w:name="_GoBack"/>
      <w:r w:rsidRPr="0004413F">
        <w:rPr>
          <w:rFonts w:ascii="微软雅黑" w:eastAsia="微软雅黑" w:hAnsi="微软雅黑" w:hint="eastAsia"/>
          <w:b/>
          <w:szCs w:val="21"/>
        </w:rPr>
        <w:t>公倍数和最小公倍数</w:t>
      </w:r>
    </w:p>
    <w:p w:rsidR="000D46A0" w:rsidRPr="0004413F" w:rsidRDefault="000D46A0" w:rsidP="000D46A0">
      <w:pPr>
        <w:jc w:val="center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center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1.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（2012•白云区）红星小学六年级四个班的学生人数在165到170之间，其中男女人数的比是3：4，那么六年级学生的总人数是（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A．166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B．167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C．168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D．169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2.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（2011•来安县）323至少要加上（　　）才是2和3的公倍数．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A．1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B．2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C．3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D．4</w:t>
            </w:r>
          </w:p>
        </w:tc>
      </w:tr>
      <w:bookmarkEnd w:id="0"/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3.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（2010•大安区）a、b、c是非零自然数，</w:t>
      </w:r>
      <w:proofErr w:type="spellStart"/>
      <w:r w:rsidR="000D46A0" w:rsidRPr="000D46A0">
        <w:rPr>
          <w:rFonts w:ascii="微软雅黑" w:eastAsia="微软雅黑" w:hAnsi="微软雅黑" w:cs="宋体"/>
          <w:kern w:val="0"/>
          <w:szCs w:val="21"/>
        </w:rPr>
        <w:t>a×b</w:t>
      </w:r>
      <w:proofErr w:type="spellEnd"/>
      <w:r w:rsidR="000D46A0" w:rsidRPr="000D46A0">
        <w:rPr>
          <w:rFonts w:ascii="微软雅黑" w:eastAsia="微软雅黑" w:hAnsi="微软雅黑" w:cs="宋体"/>
          <w:kern w:val="0"/>
          <w:szCs w:val="21"/>
        </w:rPr>
        <w:t>=c，下面的说法正确的是（　　）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8"/>
        <w:gridCol w:w="4198"/>
      </w:tblGrid>
      <w:tr w:rsidR="000D46A0" w:rsidRPr="000D46A0" w:rsidTr="000D46A0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A．a是b的最大公因数</w:t>
            </w:r>
          </w:p>
        </w:tc>
        <w:tc>
          <w:tcPr>
            <w:tcW w:w="240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B．b是a和c的公因数</w:t>
            </w:r>
          </w:p>
        </w:tc>
      </w:tr>
      <w:tr w:rsidR="000D46A0" w:rsidRPr="000D46A0" w:rsidTr="000D46A0">
        <w:trPr>
          <w:tblCellSpacing w:w="15" w:type="dxa"/>
        </w:trPr>
        <w:tc>
          <w:tcPr>
            <w:tcW w:w="240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C．c是a和b的公倍数</w:t>
            </w:r>
          </w:p>
        </w:tc>
        <w:tc>
          <w:tcPr>
            <w:tcW w:w="240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D．c是a和b的最小公倍数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tbl>
      <w:tblPr>
        <w:tblpPr w:leftFromText="180" w:rightFromText="180" w:vertAnchor="text" w:horzAnchor="page" w:tblpX="6421" w:tblpY="92"/>
        <w:tblW w:w="0" w:type="auto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124"/>
      </w:tblGrid>
      <w:tr w:rsidR="000D46A0" w:rsidRPr="000D46A0" w:rsidTr="000D46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2</w:t>
            </w:r>
          </w:p>
        </w:tc>
      </w:tr>
      <w:tr w:rsidR="000D46A0" w:rsidRPr="000D46A0" w:rsidTr="000D46A0">
        <w:tc>
          <w:tcPr>
            <w:tcW w:w="0" w:type="auto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3</w:t>
            </w:r>
          </w:p>
        </w:tc>
      </w:tr>
    </w:tbl>
    <w:tbl>
      <w:tblPr>
        <w:tblpPr w:leftFromText="180" w:rightFromText="180" w:vertAnchor="text" w:horzAnchor="page" w:tblpX="8221" w:tblpY="107"/>
        <w:tblW w:w="0" w:type="auto"/>
        <w:tblCellMar>
          <w:top w:w="-15" w:type="dxa"/>
          <w:left w:w="-15" w:type="dxa"/>
          <w:bottom w:w="-15" w:type="dxa"/>
          <w:right w:w="-15" w:type="dxa"/>
        </w:tblCellMar>
        <w:tblLook w:val="04A0" w:firstRow="1" w:lastRow="0" w:firstColumn="1" w:lastColumn="0" w:noHBand="0" w:noVBand="1"/>
      </w:tblPr>
      <w:tblGrid>
        <w:gridCol w:w="124"/>
      </w:tblGrid>
      <w:tr w:rsidR="000D46A0" w:rsidRPr="000D46A0" w:rsidTr="000D46A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4</w:t>
            </w:r>
          </w:p>
        </w:tc>
      </w:tr>
      <w:tr w:rsidR="000D46A0" w:rsidRPr="000D46A0" w:rsidTr="000D46A0">
        <w:tc>
          <w:tcPr>
            <w:tcW w:w="0" w:type="auto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7</w:t>
            </w:r>
          </w:p>
        </w:tc>
      </w:tr>
    </w:tbl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4.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六（1）班的学生数在30～60人之间，其中喜爱跳绳，同学喜爱跳皮筋，六（1）班有（　　）人．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A．21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B．42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C．49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D．63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lastRenderedPageBreak/>
        <w:t>5.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下面四句话中，表述正确的语句共有（　　）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br/>
        <w:t>（1）周长相等的正方形和圆，圆的面积大．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br/>
        <w:t>（2）两个数的公倍数一定比这两个数都大．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br/>
        <w:t>（3）圆锥体的体积是与</w:t>
      </w:r>
      <w:proofErr w:type="gramStart"/>
      <w:r w:rsidR="000D46A0" w:rsidRPr="000D46A0">
        <w:rPr>
          <w:rFonts w:ascii="微软雅黑" w:eastAsia="微软雅黑" w:hAnsi="微软雅黑" w:cs="宋体"/>
          <w:kern w:val="0"/>
          <w:szCs w:val="21"/>
        </w:rPr>
        <w:t>它等底等</w:t>
      </w:r>
      <w:proofErr w:type="gramEnd"/>
      <w:r w:rsidR="000D46A0" w:rsidRPr="000D46A0">
        <w:rPr>
          <w:rFonts w:ascii="微软雅黑" w:eastAsia="微软雅黑" w:hAnsi="微软雅黑" w:cs="宋体"/>
          <w:kern w:val="0"/>
          <w:szCs w:val="21"/>
        </w:rPr>
        <w:t>高圆柱体体积的三分之一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br/>
        <w:t>（4）若干个相同的梯形一定能够进行图形密铺．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A．1句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B．2句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C．3句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D．4句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D46A0" w:rsidRDefault="0004413F" w:rsidP="000D46A0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6.</w:t>
      </w:r>
      <w:r w:rsidR="000D46A0" w:rsidRPr="000D46A0">
        <w:rPr>
          <w:rFonts w:ascii="微软雅黑" w:eastAsia="微软雅黑" w:hAnsi="微软雅黑" w:cs="宋体"/>
          <w:kern w:val="0"/>
          <w:szCs w:val="21"/>
        </w:rPr>
        <w:t>同学们去社区做好事，每组6人或9人，都正好不多也不少．去社区做好事的同学至少有（　　）人．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6"/>
        <w:gridCol w:w="2091"/>
        <w:gridCol w:w="2092"/>
        <w:gridCol w:w="2107"/>
      </w:tblGrid>
      <w:tr w:rsidR="000D46A0" w:rsidRPr="000D46A0" w:rsidTr="000D46A0">
        <w:trPr>
          <w:tblCellSpacing w:w="15" w:type="dxa"/>
        </w:trPr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A．3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B．9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C．18</w:t>
            </w:r>
          </w:p>
        </w:tc>
        <w:tc>
          <w:tcPr>
            <w:tcW w:w="1150" w:type="pct"/>
            <w:vAlign w:val="center"/>
            <w:hideMark/>
          </w:tcPr>
          <w:p w:rsidR="000D46A0" w:rsidRPr="000D46A0" w:rsidRDefault="000D46A0" w:rsidP="000D46A0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Cs w:val="21"/>
              </w:rPr>
            </w:pPr>
            <w:r w:rsidRPr="000D46A0">
              <w:rPr>
                <w:rFonts w:ascii="微软雅黑" w:eastAsia="微软雅黑" w:hAnsi="微软雅黑" w:cs="宋体"/>
                <w:kern w:val="0"/>
                <w:szCs w:val="21"/>
              </w:rPr>
              <w:t>D．54</w:t>
            </w:r>
          </w:p>
        </w:tc>
      </w:tr>
    </w:tbl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4413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7.</w:t>
      </w:r>
      <w:r w:rsidRPr="0004413F">
        <w:rPr>
          <w:rFonts w:ascii="微软雅黑" w:eastAsia="微软雅黑" w:hAnsi="微软雅黑" w:cs="宋体"/>
          <w:kern w:val="0"/>
          <w:szCs w:val="21"/>
        </w:rPr>
        <w:t>（2012•武胜县）有一个数，它既是45的约数，又是45的倍数，这个数是</w:t>
      </w:r>
      <w:r w:rsidR="003869BB">
        <w:rPr>
          <w:rFonts w:ascii="微软雅黑" w:eastAsia="微软雅黑" w:hAnsi="微软雅黑" w:cs="宋体" w:hint="eastAsia"/>
          <w:kern w:val="0"/>
          <w:szCs w:val="21"/>
        </w:rPr>
        <w:t>_____</w:t>
      </w:r>
      <w:r w:rsidRPr="0004413F">
        <w:rPr>
          <w:rFonts w:ascii="微软雅黑" w:eastAsia="微软雅黑" w:hAnsi="微软雅黑" w:cs="宋体"/>
          <w:kern w:val="0"/>
          <w:szCs w:val="21"/>
        </w:rPr>
        <w:t>，把这个数分解质因数是</w:t>
      </w:r>
      <w:r w:rsidR="003869BB">
        <w:rPr>
          <w:rFonts w:ascii="微软雅黑" w:eastAsia="微软雅黑" w:hAnsi="微软雅黑" w:cs="宋体" w:hint="eastAsia"/>
          <w:kern w:val="0"/>
          <w:szCs w:val="21"/>
        </w:rPr>
        <w:t>______</w:t>
      </w:r>
      <w:r w:rsidRPr="0004413F">
        <w:rPr>
          <w:rFonts w:ascii="微软雅黑" w:eastAsia="微软雅黑" w:hAnsi="微软雅黑" w:cs="宋体"/>
          <w:kern w:val="0"/>
          <w:szCs w:val="21"/>
        </w:rPr>
        <w:t>．</w:t>
      </w:r>
    </w:p>
    <w:p w:rsidR="000D46A0" w:rsidRPr="0004413F" w:rsidRDefault="000D46A0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4413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8.</w:t>
      </w:r>
      <w:r w:rsidRPr="0004413F">
        <w:rPr>
          <w:rFonts w:ascii="微软雅黑" w:eastAsia="微软雅黑" w:hAnsi="微软雅黑" w:cs="宋体"/>
          <w:kern w:val="0"/>
          <w:szCs w:val="21"/>
        </w:rPr>
        <w:t>（2012•南安市）能同时被2、3、5整除的最大三位数是</w:t>
      </w:r>
      <w:r w:rsidRPr="0004413F">
        <w:rPr>
          <w:rFonts w:ascii="微软雅黑" w:eastAsia="微软雅黑" w:hAnsi="微软雅黑" w:cs="宋体" w:hint="eastAsia"/>
          <w:kern w:val="0"/>
          <w:szCs w:val="21"/>
        </w:rPr>
        <w:t>______</w:t>
      </w:r>
      <w:r w:rsidRPr="0004413F">
        <w:rPr>
          <w:rFonts w:ascii="微软雅黑" w:eastAsia="微软雅黑" w:hAnsi="微软雅黑" w:cs="宋体"/>
          <w:kern w:val="0"/>
          <w:szCs w:val="21"/>
        </w:rPr>
        <w:t>．</w:t>
      </w: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4413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9.</w:t>
      </w:r>
      <w:r w:rsidRPr="0004413F">
        <w:rPr>
          <w:rFonts w:ascii="微软雅黑" w:eastAsia="微软雅黑" w:hAnsi="微软雅黑" w:cs="宋体"/>
          <w:kern w:val="0"/>
          <w:szCs w:val="21"/>
        </w:rPr>
        <w:t>（2011•市中区）互质的两个数没有最大公约数，只有最小公倍数．</w:t>
      </w:r>
      <w:r w:rsidRPr="0004413F">
        <w:rPr>
          <w:rFonts w:ascii="微软雅黑" w:eastAsia="微软雅黑" w:hAnsi="微软雅黑" w:cs="宋体" w:hint="eastAsia"/>
          <w:kern w:val="0"/>
          <w:szCs w:val="21"/>
        </w:rPr>
        <w:t>_____</w:t>
      </w:r>
      <w:r w:rsidRPr="0004413F">
        <w:rPr>
          <w:rFonts w:ascii="微软雅黑" w:eastAsia="微软雅黑" w:hAnsi="微软雅黑" w:cs="宋体"/>
          <w:kern w:val="0"/>
          <w:szCs w:val="21"/>
        </w:rPr>
        <w:t>．</w:t>
      </w:r>
    </w:p>
    <w:p w:rsidR="0004413F" w:rsidRPr="0004413F" w:rsidRDefault="0004413F" w:rsidP="000D46A0">
      <w:pPr>
        <w:jc w:val="left"/>
        <w:rPr>
          <w:rFonts w:ascii="微软雅黑" w:eastAsia="微软雅黑" w:hAnsi="微软雅黑"/>
          <w:b/>
          <w:szCs w:val="21"/>
        </w:rPr>
      </w:pPr>
    </w:p>
    <w:p w:rsidR="0004413F" w:rsidRPr="0004413F" w:rsidRDefault="0004413F" w:rsidP="0004413F">
      <w:pPr>
        <w:widowControl/>
        <w:jc w:val="left"/>
        <w:rPr>
          <w:rFonts w:ascii="微软雅黑" w:eastAsia="微软雅黑" w:hAnsi="微软雅黑" w:cs="宋体"/>
          <w:kern w:val="0"/>
          <w:szCs w:val="21"/>
        </w:rPr>
      </w:pPr>
      <w:r w:rsidRPr="0004413F">
        <w:rPr>
          <w:rFonts w:ascii="微软雅黑" w:eastAsia="微软雅黑" w:hAnsi="微软雅黑" w:cs="宋体" w:hint="eastAsia"/>
          <w:kern w:val="0"/>
          <w:szCs w:val="21"/>
        </w:rPr>
        <w:t>10.</w:t>
      </w:r>
      <w:r w:rsidRPr="0004413F">
        <w:rPr>
          <w:rFonts w:ascii="微软雅黑" w:eastAsia="微软雅黑" w:hAnsi="微软雅黑" w:cs="宋体"/>
          <w:kern w:val="0"/>
          <w:szCs w:val="21"/>
        </w:rPr>
        <w:t>能同时被2、3、5整除的最大两位数是</w:t>
      </w:r>
      <w:r w:rsidRPr="0004413F">
        <w:rPr>
          <w:rFonts w:ascii="微软雅黑" w:eastAsia="微软雅黑" w:hAnsi="微软雅黑" w:cs="宋体" w:hint="eastAsia"/>
          <w:kern w:val="0"/>
          <w:szCs w:val="21"/>
        </w:rPr>
        <w:t>____</w:t>
      </w:r>
      <w:r w:rsidRPr="0004413F">
        <w:rPr>
          <w:rFonts w:ascii="微软雅黑" w:eastAsia="微软雅黑" w:hAnsi="微软雅黑" w:cs="宋体"/>
          <w:kern w:val="0"/>
          <w:szCs w:val="21"/>
        </w:rPr>
        <w:t>，将它分解质因数为</w:t>
      </w:r>
      <w:r w:rsidRPr="0004413F">
        <w:rPr>
          <w:rFonts w:ascii="微软雅黑" w:eastAsia="微软雅黑" w:hAnsi="微软雅黑" w:cs="宋体" w:hint="eastAsia"/>
          <w:kern w:val="0"/>
          <w:szCs w:val="21"/>
        </w:rPr>
        <w:t>______</w:t>
      </w:r>
      <w:r w:rsidRPr="0004413F">
        <w:rPr>
          <w:rFonts w:ascii="微软雅黑" w:eastAsia="微软雅黑" w:hAnsi="微软雅黑" w:cs="宋体"/>
          <w:kern w:val="0"/>
          <w:szCs w:val="21"/>
        </w:rPr>
        <w:t>．</w:t>
      </w:r>
    </w:p>
    <w:sectPr w:rsidR="0004413F" w:rsidRPr="000441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6A0"/>
    <w:rsid w:val="0004413F"/>
    <w:rsid w:val="000875DD"/>
    <w:rsid w:val="000D46A0"/>
    <w:rsid w:val="003869BB"/>
    <w:rsid w:val="005A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46A0"/>
    <w:rPr>
      <w:i/>
      <w:iCs/>
    </w:rPr>
  </w:style>
  <w:style w:type="character" w:styleId="a4">
    <w:name w:val="Hyperlink"/>
    <w:basedOn w:val="a0"/>
    <w:uiPriority w:val="99"/>
    <w:semiHidden/>
    <w:unhideWhenUsed/>
    <w:rsid w:val="000D46A0"/>
    <w:rPr>
      <w:color w:val="0000FF"/>
      <w:u w:val="single"/>
    </w:rPr>
  </w:style>
  <w:style w:type="character" w:customStyle="1" w:styleId="mathjye">
    <w:name w:val="mathjye"/>
    <w:basedOn w:val="a0"/>
    <w:rsid w:val="000D46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0D46A0"/>
    <w:rPr>
      <w:i/>
      <w:iCs/>
    </w:rPr>
  </w:style>
  <w:style w:type="character" w:styleId="a4">
    <w:name w:val="Hyperlink"/>
    <w:basedOn w:val="a0"/>
    <w:uiPriority w:val="99"/>
    <w:semiHidden/>
    <w:unhideWhenUsed/>
    <w:rsid w:val="000D46A0"/>
    <w:rPr>
      <w:color w:val="0000FF"/>
      <w:u w:val="single"/>
    </w:rPr>
  </w:style>
  <w:style w:type="character" w:customStyle="1" w:styleId="mathjye">
    <w:name w:val="mathjye"/>
    <w:basedOn w:val="a0"/>
    <w:rsid w:val="000D46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8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58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0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82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0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0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26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7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9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9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31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0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4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8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6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7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6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05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4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9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32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0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95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36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83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8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7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2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2012-11-21T07:25:00Z</dcterms:created>
  <dcterms:modified xsi:type="dcterms:W3CDTF">2012-11-21T09:49:00Z</dcterms:modified>
</cp:coreProperties>
</file>