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3EF3" w:rsidRPr="00A37D13" w:rsidRDefault="005F3787" w:rsidP="00753EF3">
      <w:pPr>
        <w:rPr>
          <w:rFonts w:ascii="Times New Roman" w:cs="宋体"/>
          <w:b/>
          <w:sz w:val="28"/>
          <w:szCs w:val="28"/>
        </w:rPr>
      </w:pPr>
      <w:r w:rsidRPr="00A37D13">
        <w:rPr>
          <w:rFonts w:ascii="Times New Roman" w:cs="宋体"/>
          <w:b/>
          <w:sz w:val="28"/>
          <w:szCs w:val="28"/>
        </w:rPr>
        <w:t>201</w:t>
      </w:r>
      <w:r w:rsidRPr="00A37D13">
        <w:rPr>
          <w:rFonts w:ascii="Times New Roman" w:cs="宋体" w:hint="eastAsia"/>
          <w:b/>
          <w:sz w:val="28"/>
          <w:szCs w:val="28"/>
        </w:rPr>
        <w:t>4</w:t>
      </w:r>
      <w:r w:rsidR="00DA7129" w:rsidRPr="00A37D13">
        <w:rPr>
          <w:rFonts w:ascii="Times New Roman" w:cs="宋体" w:hint="eastAsia"/>
          <w:b/>
          <w:sz w:val="28"/>
          <w:szCs w:val="28"/>
        </w:rPr>
        <w:t>上海</w:t>
      </w:r>
      <w:r w:rsidRPr="00A37D13">
        <w:rPr>
          <w:rFonts w:ascii="Times New Roman" w:cs="宋体"/>
          <w:b/>
          <w:sz w:val="28"/>
          <w:szCs w:val="28"/>
        </w:rPr>
        <w:t>高考</w:t>
      </w:r>
      <w:r w:rsidR="00FB7D86">
        <w:rPr>
          <w:rFonts w:ascii="Times New Roman" w:cs="宋体" w:hint="eastAsia"/>
          <w:b/>
          <w:sz w:val="28"/>
          <w:szCs w:val="28"/>
        </w:rPr>
        <w:t>理综</w:t>
      </w:r>
      <w:r w:rsidRPr="00A37D13">
        <w:rPr>
          <w:rFonts w:ascii="Times New Roman" w:cs="宋体" w:hint="eastAsia"/>
          <w:b/>
          <w:sz w:val="28"/>
          <w:szCs w:val="28"/>
        </w:rPr>
        <w:t>物理</w:t>
      </w:r>
      <w:r w:rsidRPr="00A37D13">
        <w:rPr>
          <w:rFonts w:ascii="Times New Roman" w:cs="宋体"/>
          <w:b/>
          <w:sz w:val="28"/>
          <w:szCs w:val="28"/>
        </w:rPr>
        <w:t>题目深度详解</w:t>
      </w:r>
    </w:p>
    <w:p w:rsidR="005F3787" w:rsidRPr="00A37D13" w:rsidRDefault="005F3787" w:rsidP="005F3787">
      <w:pPr>
        <w:spacing w:line="360" w:lineRule="auto"/>
        <w:jc w:val="center"/>
        <w:rPr>
          <w:rFonts w:asciiTheme="minorEastAsia" w:hAnsiTheme="minorEastAsia" w:cs="Times New Roman"/>
          <w:b/>
          <w:bCs/>
          <w:sz w:val="28"/>
          <w:szCs w:val="28"/>
        </w:rPr>
      </w:pPr>
      <w:r w:rsidRPr="00A37D13">
        <w:rPr>
          <w:rFonts w:asciiTheme="minorEastAsia" w:hAnsiTheme="minorEastAsia" w:cs="Times New Roman"/>
          <w:b/>
          <w:bCs/>
          <w:sz w:val="28"/>
          <w:szCs w:val="28"/>
        </w:rPr>
        <w:t>2014</w:t>
      </w:r>
      <w:r w:rsidRPr="00A37D13">
        <w:rPr>
          <w:rFonts w:asciiTheme="minorEastAsia" w:hAnsiTheme="minorEastAsia" w:cs="楷体" w:hint="eastAsia"/>
          <w:b/>
          <w:bCs/>
          <w:sz w:val="28"/>
          <w:szCs w:val="28"/>
        </w:rPr>
        <w:t>年</w:t>
      </w:r>
      <w:r w:rsidR="00DA7129" w:rsidRPr="00A37D13">
        <w:rPr>
          <w:rFonts w:asciiTheme="minorEastAsia" w:hAnsiTheme="minorEastAsia" w:cs="楷体" w:hint="eastAsia"/>
          <w:b/>
          <w:bCs/>
          <w:sz w:val="28"/>
          <w:szCs w:val="28"/>
        </w:rPr>
        <w:t>上海</w:t>
      </w:r>
      <w:r w:rsidRPr="00A37D13">
        <w:rPr>
          <w:rFonts w:asciiTheme="minorEastAsia" w:hAnsiTheme="minorEastAsia" w:cs="楷体" w:hint="eastAsia"/>
          <w:b/>
          <w:bCs/>
          <w:sz w:val="28"/>
          <w:szCs w:val="28"/>
        </w:rPr>
        <w:t>高考</w:t>
      </w:r>
      <w:r w:rsidR="00FB7D86">
        <w:rPr>
          <w:rFonts w:asciiTheme="minorEastAsia" w:hAnsiTheme="minorEastAsia" w:cs="楷体" w:hint="eastAsia"/>
          <w:b/>
          <w:bCs/>
          <w:sz w:val="28"/>
          <w:szCs w:val="28"/>
        </w:rPr>
        <w:t>理综</w:t>
      </w:r>
      <w:r w:rsidRPr="00A37D13">
        <w:rPr>
          <w:rFonts w:asciiTheme="minorEastAsia" w:hAnsiTheme="minorEastAsia" w:cs="楷体" w:hint="eastAsia"/>
          <w:b/>
          <w:bCs/>
          <w:sz w:val="28"/>
          <w:szCs w:val="28"/>
        </w:rPr>
        <w:t>物理真题评析</w:t>
      </w:r>
    </w:p>
    <w:p w:rsidR="00DA7129" w:rsidRPr="00A37D13" w:rsidRDefault="005F3787" w:rsidP="00DA7129">
      <w:pPr>
        <w:spacing w:line="360" w:lineRule="auto"/>
        <w:ind w:right="601"/>
        <w:jc w:val="right"/>
        <w:rPr>
          <w:rFonts w:asciiTheme="minorEastAsia" w:hAnsiTheme="minorEastAsia" w:cs="Times New Roman"/>
          <w:b/>
          <w:bCs/>
          <w:szCs w:val="21"/>
        </w:rPr>
      </w:pPr>
      <w:r w:rsidRPr="00A37D13">
        <w:rPr>
          <w:rFonts w:asciiTheme="minorEastAsia" w:hAnsiTheme="minorEastAsia" w:cs="楷体" w:hint="eastAsia"/>
          <w:b/>
          <w:bCs/>
          <w:szCs w:val="21"/>
        </w:rPr>
        <w:t>学而思高考研究中心</w:t>
      </w:r>
      <w:r w:rsidRPr="00A37D13">
        <w:rPr>
          <w:rFonts w:asciiTheme="minorEastAsia" w:hAnsiTheme="minorEastAsia" w:cs="Times New Roman"/>
          <w:b/>
          <w:bCs/>
          <w:szCs w:val="21"/>
        </w:rPr>
        <w:tab/>
      </w:r>
      <w:r w:rsidR="00DA7129" w:rsidRPr="00A37D13">
        <w:rPr>
          <w:rFonts w:ascii="Times New Roman" w:hAnsi="Times New Roman" w:cs="宋体" w:hint="eastAsia"/>
          <w:b/>
        </w:rPr>
        <w:t>张耀宇</w:t>
      </w:r>
      <w:r w:rsidR="00550F0D" w:rsidRPr="00A37D13">
        <w:rPr>
          <w:rFonts w:ascii="Times New Roman" w:hAnsi="Times New Roman" w:cs="宋体" w:hint="eastAsia"/>
          <w:b/>
        </w:rPr>
        <w:t>、</w:t>
      </w:r>
      <w:r w:rsidR="00DA7129" w:rsidRPr="00A37D13">
        <w:rPr>
          <w:rFonts w:cs="宋体" w:hint="eastAsia"/>
          <w:b/>
          <w:shd w:val="clear" w:color="auto" w:fill="FFFFFF"/>
        </w:rPr>
        <w:t>严登和</w:t>
      </w:r>
    </w:p>
    <w:p w:rsidR="00550F0D" w:rsidRPr="00A37D13" w:rsidRDefault="00550F0D" w:rsidP="00DA7129">
      <w:pPr>
        <w:spacing w:line="360" w:lineRule="auto"/>
        <w:ind w:right="601"/>
        <w:jc w:val="right"/>
        <w:rPr>
          <w:rFonts w:asciiTheme="minorEastAsia" w:hAnsiTheme="minorEastAsia" w:cs="Times New Roman"/>
          <w:b/>
          <w:bCs/>
          <w:szCs w:val="21"/>
        </w:rPr>
      </w:pPr>
    </w:p>
    <w:p w:rsidR="007B7BBB" w:rsidRPr="00D0020E" w:rsidRDefault="00DA7129" w:rsidP="007B7BBB">
      <w:pPr>
        <w:spacing w:line="360" w:lineRule="auto"/>
        <w:ind w:firstLine="435"/>
        <w:rPr>
          <w:rFonts w:asciiTheme="majorEastAsia" w:eastAsiaTheme="majorEastAsia" w:hAnsiTheme="majorEastAsia" w:cs="宋体"/>
          <w:sz w:val="24"/>
          <w:szCs w:val="24"/>
        </w:rPr>
      </w:pPr>
      <w:r w:rsidRPr="00D0020E">
        <w:rPr>
          <w:rFonts w:asciiTheme="majorEastAsia" w:eastAsiaTheme="majorEastAsia" w:hAnsiTheme="majorEastAsia" w:cs="Times New Roman"/>
          <w:sz w:val="24"/>
          <w:szCs w:val="24"/>
        </w:rPr>
        <w:t>2014</w:t>
      </w:r>
      <w:r w:rsidRPr="00D0020E">
        <w:rPr>
          <w:rFonts w:asciiTheme="majorEastAsia" w:eastAsiaTheme="majorEastAsia" w:hAnsiTheme="majorEastAsia" w:cs="宋体" w:hint="eastAsia"/>
          <w:sz w:val="24"/>
          <w:szCs w:val="24"/>
        </w:rPr>
        <w:t>年上海高考刚刚结束，</w:t>
      </w:r>
      <w:r w:rsidR="007B7BBB" w:rsidRPr="00D0020E">
        <w:rPr>
          <w:rFonts w:asciiTheme="majorEastAsia" w:eastAsiaTheme="majorEastAsia" w:hAnsiTheme="majorEastAsia" w:cs="宋体" w:hint="eastAsia"/>
          <w:sz w:val="24"/>
          <w:szCs w:val="24"/>
        </w:rPr>
        <w:t>急切关心考情的我们，马上与学生联络，伴随学生的吐槽和窃喜回忆考题，这里根据来源于考生切身反馈，结合我们的教师团队对今年试题的分析做一个初步的评析，帮助大家第一时间了解今年的物理考试信息，同时以一个物理老师的角度给后来的学员一些建议。</w:t>
      </w:r>
    </w:p>
    <w:p w:rsidR="006B2B55" w:rsidRPr="00D0020E" w:rsidRDefault="00BE6BF6" w:rsidP="00D43601">
      <w:pPr>
        <w:spacing w:line="360" w:lineRule="auto"/>
        <w:ind w:firstLine="420"/>
        <w:rPr>
          <w:rFonts w:asciiTheme="majorEastAsia" w:eastAsiaTheme="majorEastAsia" w:hAnsiTheme="majorEastAsia" w:cs="宋体"/>
          <w:sz w:val="24"/>
          <w:szCs w:val="24"/>
        </w:rPr>
      </w:pPr>
      <w:r w:rsidRPr="00D0020E">
        <w:rPr>
          <w:rFonts w:asciiTheme="majorEastAsia" w:eastAsiaTheme="majorEastAsia" w:hAnsiTheme="majorEastAsia" w:cs="宋体" w:hint="eastAsia"/>
          <w:sz w:val="24"/>
          <w:szCs w:val="24"/>
        </w:rPr>
        <w:t>对于</w:t>
      </w:r>
      <w:r w:rsidR="007B7BBB" w:rsidRPr="00D0020E">
        <w:rPr>
          <w:rFonts w:asciiTheme="majorEastAsia" w:eastAsiaTheme="majorEastAsia" w:hAnsiTheme="majorEastAsia" w:cs="宋体" w:hint="eastAsia"/>
          <w:sz w:val="24"/>
          <w:szCs w:val="24"/>
        </w:rPr>
        <w:t>总体情况</w:t>
      </w:r>
      <w:r w:rsidR="00D43601" w:rsidRPr="00D0020E">
        <w:rPr>
          <w:rFonts w:asciiTheme="majorEastAsia" w:eastAsiaTheme="majorEastAsia" w:hAnsiTheme="majorEastAsia" w:cs="宋体" w:hint="eastAsia"/>
          <w:sz w:val="24"/>
          <w:szCs w:val="24"/>
        </w:rPr>
        <w:t>，</w:t>
      </w:r>
      <w:r w:rsidR="007B7BBB" w:rsidRPr="00D0020E">
        <w:rPr>
          <w:rFonts w:asciiTheme="majorEastAsia" w:eastAsiaTheme="majorEastAsia" w:hAnsiTheme="majorEastAsia" w:cs="宋体" w:hint="eastAsia"/>
          <w:sz w:val="24"/>
          <w:szCs w:val="24"/>
        </w:rPr>
        <w:t>根据我们的分析</w:t>
      </w:r>
      <w:r w:rsidR="006B2B55" w:rsidRPr="00D0020E">
        <w:rPr>
          <w:rFonts w:asciiTheme="majorEastAsia" w:eastAsiaTheme="majorEastAsia" w:hAnsiTheme="majorEastAsia" w:cs="宋体" w:hint="eastAsia"/>
          <w:sz w:val="24"/>
          <w:szCs w:val="24"/>
        </w:rPr>
        <w:t>，</w:t>
      </w:r>
      <w:r w:rsidR="007B7BBB" w:rsidRPr="00D0020E">
        <w:rPr>
          <w:rFonts w:asciiTheme="majorEastAsia" w:eastAsiaTheme="majorEastAsia" w:hAnsiTheme="majorEastAsia" w:cs="宋体" w:hint="eastAsia"/>
          <w:sz w:val="24"/>
          <w:szCs w:val="24"/>
        </w:rPr>
        <w:t>今年的</w:t>
      </w:r>
      <w:r w:rsidR="00DA7129" w:rsidRPr="00D0020E">
        <w:rPr>
          <w:rFonts w:asciiTheme="majorEastAsia" w:eastAsiaTheme="majorEastAsia" w:hAnsiTheme="majorEastAsia" w:cs="宋体" w:hint="eastAsia"/>
          <w:sz w:val="24"/>
          <w:szCs w:val="24"/>
        </w:rPr>
        <w:t>试卷的知识点排布和难度与</w:t>
      </w:r>
      <w:r w:rsidR="00DA7129" w:rsidRPr="00D0020E">
        <w:rPr>
          <w:rFonts w:asciiTheme="majorEastAsia" w:eastAsiaTheme="majorEastAsia" w:hAnsiTheme="majorEastAsia" w:cs="Times New Roman"/>
          <w:sz w:val="24"/>
          <w:szCs w:val="24"/>
        </w:rPr>
        <w:t>2013</w:t>
      </w:r>
      <w:r w:rsidR="00DA7129" w:rsidRPr="00D0020E">
        <w:rPr>
          <w:rFonts w:asciiTheme="majorEastAsia" w:eastAsiaTheme="majorEastAsia" w:hAnsiTheme="majorEastAsia" w:cs="宋体" w:hint="eastAsia"/>
          <w:sz w:val="24"/>
          <w:szCs w:val="24"/>
        </w:rPr>
        <w:t>年基本持平，全卷看似无偏门的题目，难度也没有特别突兀的地方，但是很多知识考得很深入、细致：比如对于双缝干涉公式推导过程中数学近似背景的考察；</w:t>
      </w:r>
      <w:r w:rsidR="006B2B55" w:rsidRPr="00D0020E">
        <w:rPr>
          <w:rFonts w:asciiTheme="majorEastAsia" w:eastAsiaTheme="majorEastAsia" w:hAnsiTheme="majorEastAsia" w:cs="宋体" w:hint="eastAsia"/>
          <w:sz w:val="24"/>
          <w:szCs w:val="24"/>
        </w:rPr>
        <w:t>根据和学生考试感受，也基本符合上述分析。</w:t>
      </w:r>
    </w:p>
    <w:p w:rsidR="00DA7129" w:rsidRPr="00D0020E" w:rsidRDefault="00DA7129" w:rsidP="007B7BBB">
      <w:pPr>
        <w:spacing w:line="360" w:lineRule="auto"/>
        <w:ind w:firstLine="420"/>
        <w:rPr>
          <w:rFonts w:asciiTheme="majorEastAsia" w:eastAsiaTheme="majorEastAsia" w:hAnsiTheme="majorEastAsia" w:cs="宋体"/>
          <w:sz w:val="24"/>
          <w:szCs w:val="24"/>
        </w:rPr>
      </w:pPr>
      <w:r w:rsidRPr="00D0020E">
        <w:rPr>
          <w:rFonts w:asciiTheme="majorEastAsia" w:eastAsiaTheme="majorEastAsia" w:hAnsiTheme="majorEastAsia" w:cs="宋体" w:hint="eastAsia"/>
          <w:sz w:val="24"/>
          <w:szCs w:val="24"/>
        </w:rPr>
        <w:t>计算第二题、第三题对于物理概念和理论在情景中的理解要求较高，有几个亮点，对我们学员后续的学习很有指导意义，在下文中老师们会做详细的说明。</w:t>
      </w:r>
      <w:r w:rsidR="006B2B55" w:rsidRPr="00D0020E">
        <w:rPr>
          <w:rFonts w:asciiTheme="majorEastAsia" w:eastAsiaTheme="majorEastAsia" w:hAnsiTheme="majorEastAsia" w:cs="宋体" w:hint="eastAsia"/>
          <w:sz w:val="24"/>
          <w:szCs w:val="24"/>
        </w:rPr>
        <w:t>对比各区</w:t>
      </w:r>
      <w:r w:rsidRPr="00D0020E">
        <w:rPr>
          <w:rFonts w:asciiTheme="majorEastAsia" w:eastAsiaTheme="majorEastAsia" w:hAnsiTheme="majorEastAsia" w:cs="宋体" w:hint="eastAsia"/>
          <w:sz w:val="24"/>
          <w:szCs w:val="24"/>
        </w:rPr>
        <w:t>模考题</w:t>
      </w:r>
      <w:r w:rsidR="006B2B55" w:rsidRPr="00D0020E">
        <w:rPr>
          <w:rFonts w:asciiTheme="majorEastAsia" w:eastAsiaTheme="majorEastAsia" w:hAnsiTheme="majorEastAsia" w:cs="宋体" w:hint="eastAsia"/>
          <w:sz w:val="24"/>
          <w:szCs w:val="24"/>
        </w:rPr>
        <w:t>，今年的试题整体上</w:t>
      </w:r>
      <w:r w:rsidRPr="00D0020E">
        <w:rPr>
          <w:rFonts w:asciiTheme="majorEastAsia" w:eastAsiaTheme="majorEastAsia" w:hAnsiTheme="majorEastAsia" w:cs="宋体" w:hint="eastAsia"/>
          <w:sz w:val="24"/>
          <w:szCs w:val="24"/>
        </w:rPr>
        <w:t>比普陀区、浦东的简单，比黄埔区难，跟杨浦区难度差不多。下面结合具体题型说一下今年物理试卷的特点和发展：</w:t>
      </w:r>
    </w:p>
    <w:p w:rsidR="00DA7129" w:rsidRPr="00D0020E" w:rsidRDefault="00DA7129" w:rsidP="007B7BBB">
      <w:pPr>
        <w:spacing w:line="360" w:lineRule="auto"/>
        <w:rPr>
          <w:rFonts w:asciiTheme="majorEastAsia" w:eastAsiaTheme="majorEastAsia" w:hAnsiTheme="majorEastAsia" w:cs="Times New Roman"/>
          <w:sz w:val="24"/>
          <w:szCs w:val="24"/>
        </w:rPr>
      </w:pPr>
    </w:p>
    <w:p w:rsidR="00DA7129" w:rsidRPr="00D0020E" w:rsidRDefault="00560453" w:rsidP="007B7BBB">
      <w:pPr>
        <w:pStyle w:val="a7"/>
        <w:numPr>
          <w:ilvl w:val="0"/>
          <w:numId w:val="1"/>
        </w:numPr>
        <w:spacing w:line="360" w:lineRule="auto"/>
        <w:ind w:left="0" w:firstLineChars="0" w:firstLine="0"/>
        <w:rPr>
          <w:rFonts w:asciiTheme="majorEastAsia" w:eastAsiaTheme="majorEastAsia" w:hAnsiTheme="majorEastAsia" w:cs="Times New Roman"/>
          <w:b/>
          <w:sz w:val="24"/>
          <w:szCs w:val="24"/>
        </w:rPr>
      </w:pPr>
      <w:r w:rsidRPr="00D0020E">
        <w:rPr>
          <w:rFonts w:asciiTheme="majorEastAsia" w:eastAsiaTheme="majorEastAsia" w:hAnsiTheme="majorEastAsia" w:cs="宋体" w:hint="eastAsia"/>
          <w:b/>
          <w:sz w:val="24"/>
          <w:szCs w:val="24"/>
        </w:rPr>
        <w:t>今年特别加强了概念物理本质的考察，体现物理思想</w:t>
      </w:r>
      <w:r w:rsidR="008D4DDB" w:rsidRPr="00D0020E">
        <w:rPr>
          <w:rFonts w:asciiTheme="majorEastAsia" w:eastAsiaTheme="majorEastAsia" w:hAnsiTheme="majorEastAsia" w:cs="宋体" w:hint="eastAsia"/>
          <w:b/>
          <w:sz w:val="24"/>
          <w:szCs w:val="24"/>
        </w:rPr>
        <w:t>作为命题的立意；</w:t>
      </w:r>
    </w:p>
    <w:p w:rsidR="00DA7129" w:rsidRPr="00D0020E" w:rsidRDefault="00DA7129" w:rsidP="00D0020E">
      <w:pPr>
        <w:pStyle w:val="a7"/>
        <w:spacing w:line="360" w:lineRule="auto"/>
        <w:ind w:firstLine="480"/>
        <w:rPr>
          <w:rFonts w:asciiTheme="majorEastAsia" w:eastAsiaTheme="majorEastAsia" w:hAnsiTheme="majorEastAsia" w:cs="Times New Roman"/>
          <w:sz w:val="24"/>
          <w:szCs w:val="24"/>
        </w:rPr>
      </w:pPr>
      <w:r w:rsidRPr="00D0020E">
        <w:rPr>
          <w:rFonts w:asciiTheme="majorEastAsia" w:eastAsiaTheme="majorEastAsia" w:hAnsiTheme="majorEastAsia" w:cs="宋体" w:hint="eastAsia"/>
          <w:sz w:val="24"/>
          <w:szCs w:val="24"/>
        </w:rPr>
        <w:t>今年中低档题目的难度与去年持平，而且对于知识的考察非常纯粹，没有复杂的物体过程和模型的堆积，这是上海一贯的风格，也是教育改革必然的方向。但是在考察基础概念和基本物理思想的时候，不是一味的死记硬背，套用公式，要从物理原理的本质上去伪存真，对于物理概念和原理的形成背景要了然于心，将思维从常见经典的题目模型中解放出来。例如今年选择题，基本都是概念理解的考察，32题对于电势能的概念的辨析一问，就完全跳出了题目模型的限制，考查了势能是系统所共有的这一原理。建议</w:t>
      </w:r>
      <w:r w:rsidRPr="00D0020E">
        <w:rPr>
          <w:rFonts w:asciiTheme="majorEastAsia" w:eastAsiaTheme="majorEastAsia" w:hAnsiTheme="majorEastAsia" w:cs="Times New Roman"/>
          <w:sz w:val="24"/>
          <w:szCs w:val="24"/>
        </w:rPr>
        <w:t>2015</w:t>
      </w:r>
      <w:r w:rsidRPr="00D0020E">
        <w:rPr>
          <w:rFonts w:asciiTheme="majorEastAsia" w:eastAsiaTheme="majorEastAsia" w:hAnsiTheme="majorEastAsia" w:cs="宋体" w:hint="eastAsia"/>
          <w:sz w:val="24"/>
          <w:szCs w:val="24"/>
        </w:rPr>
        <w:t>年高考学生不要盯着经典模型不放，不要只在熟练程度上下功夫，一个原理只要能精确应用即可，要多注意物理原理的来龙去脉以及发散，注意物理原理所考察的思想。</w:t>
      </w:r>
    </w:p>
    <w:p w:rsidR="00DA7129" w:rsidRDefault="00DA7129" w:rsidP="007B7BBB">
      <w:pPr>
        <w:spacing w:line="360" w:lineRule="auto"/>
        <w:rPr>
          <w:rFonts w:asciiTheme="majorEastAsia" w:eastAsiaTheme="majorEastAsia" w:hAnsiTheme="majorEastAsia" w:cs="Times New Roman"/>
          <w:sz w:val="24"/>
          <w:szCs w:val="24"/>
        </w:rPr>
      </w:pPr>
    </w:p>
    <w:p w:rsidR="00FA49D8" w:rsidRPr="00D0020E" w:rsidRDefault="00FA49D8" w:rsidP="007B7BBB">
      <w:pPr>
        <w:spacing w:line="360" w:lineRule="auto"/>
        <w:rPr>
          <w:rFonts w:asciiTheme="majorEastAsia" w:eastAsiaTheme="majorEastAsia" w:hAnsiTheme="majorEastAsia" w:cs="Times New Roman"/>
          <w:sz w:val="24"/>
          <w:szCs w:val="24"/>
        </w:rPr>
      </w:pPr>
    </w:p>
    <w:p w:rsidR="00DA7129" w:rsidRPr="00D0020E" w:rsidRDefault="008D4DDB" w:rsidP="007B7BBB">
      <w:pPr>
        <w:pStyle w:val="a7"/>
        <w:numPr>
          <w:ilvl w:val="0"/>
          <w:numId w:val="1"/>
        </w:numPr>
        <w:spacing w:line="360" w:lineRule="auto"/>
        <w:ind w:left="0" w:firstLineChars="0" w:firstLine="0"/>
        <w:rPr>
          <w:rFonts w:asciiTheme="majorEastAsia" w:eastAsiaTheme="majorEastAsia" w:hAnsiTheme="majorEastAsia" w:cs="Times New Roman"/>
          <w:b/>
          <w:sz w:val="24"/>
          <w:szCs w:val="24"/>
        </w:rPr>
      </w:pPr>
      <w:r w:rsidRPr="00D0020E">
        <w:rPr>
          <w:rFonts w:asciiTheme="majorEastAsia" w:eastAsiaTheme="majorEastAsia" w:hAnsiTheme="majorEastAsia" w:cs="宋体" w:hint="eastAsia"/>
          <w:b/>
          <w:sz w:val="24"/>
          <w:szCs w:val="24"/>
        </w:rPr>
        <w:lastRenderedPageBreak/>
        <w:t>试题较</w:t>
      </w:r>
      <w:r w:rsidR="00DA7129" w:rsidRPr="00D0020E">
        <w:rPr>
          <w:rFonts w:asciiTheme="majorEastAsia" w:eastAsiaTheme="majorEastAsia" w:hAnsiTheme="majorEastAsia" w:cs="宋体" w:hint="eastAsia"/>
          <w:b/>
          <w:sz w:val="24"/>
          <w:szCs w:val="24"/>
        </w:rPr>
        <w:t>注重细节，运算能力要求略有下降</w:t>
      </w:r>
    </w:p>
    <w:p w:rsidR="00DA7129" w:rsidRPr="00D0020E" w:rsidRDefault="00DA7129" w:rsidP="00D0020E">
      <w:pPr>
        <w:pStyle w:val="a7"/>
        <w:spacing w:line="360" w:lineRule="auto"/>
        <w:ind w:firstLineChars="150" w:firstLine="360"/>
        <w:rPr>
          <w:rFonts w:asciiTheme="majorEastAsia" w:eastAsiaTheme="majorEastAsia" w:hAnsiTheme="majorEastAsia" w:cs="Times New Roman"/>
          <w:sz w:val="24"/>
          <w:szCs w:val="24"/>
        </w:rPr>
      </w:pPr>
      <w:r w:rsidRPr="00D0020E">
        <w:rPr>
          <w:rFonts w:asciiTheme="majorEastAsia" w:eastAsiaTheme="majorEastAsia" w:hAnsiTheme="majorEastAsia" w:cs="宋体" w:hint="eastAsia"/>
          <w:sz w:val="24"/>
          <w:szCs w:val="24"/>
        </w:rPr>
        <w:t>虽然整体试卷的计算量比较小，着重考察物理基本技能，但是还是有几道题目需要耐心细致的计算，往往物理方程是正确的，但在计算的时候会有问题，例如</w:t>
      </w:r>
      <w:r w:rsidRPr="00D0020E">
        <w:rPr>
          <w:rFonts w:asciiTheme="majorEastAsia" w:eastAsiaTheme="majorEastAsia" w:hAnsiTheme="majorEastAsia" w:cs="Times New Roman" w:hint="eastAsia"/>
          <w:sz w:val="24"/>
          <w:szCs w:val="24"/>
        </w:rPr>
        <w:t>3</w:t>
      </w:r>
      <w:r w:rsidR="006C68F4" w:rsidRPr="00D0020E">
        <w:rPr>
          <w:rFonts w:asciiTheme="majorEastAsia" w:eastAsiaTheme="majorEastAsia" w:hAnsiTheme="majorEastAsia" w:cs="Times New Roman" w:hint="eastAsia"/>
          <w:sz w:val="24"/>
          <w:szCs w:val="24"/>
        </w:rPr>
        <w:t>0</w:t>
      </w:r>
      <w:r w:rsidRPr="00D0020E">
        <w:rPr>
          <w:rFonts w:asciiTheme="majorEastAsia" w:eastAsiaTheme="majorEastAsia" w:hAnsiTheme="majorEastAsia" w:cs="Times New Roman" w:hint="eastAsia"/>
          <w:sz w:val="24"/>
          <w:szCs w:val="24"/>
        </w:rPr>
        <w:t>题的热学计算题。</w:t>
      </w:r>
    </w:p>
    <w:p w:rsidR="00DA7129" w:rsidRPr="00D0020E" w:rsidRDefault="00DA7129" w:rsidP="007B7BBB">
      <w:pPr>
        <w:spacing w:line="360" w:lineRule="auto"/>
        <w:rPr>
          <w:rFonts w:asciiTheme="majorEastAsia" w:eastAsiaTheme="majorEastAsia" w:hAnsiTheme="majorEastAsia" w:cs="Times New Roman"/>
          <w:sz w:val="24"/>
          <w:szCs w:val="24"/>
        </w:rPr>
      </w:pPr>
    </w:p>
    <w:p w:rsidR="00DA7129" w:rsidRPr="00D0020E" w:rsidRDefault="006B2B55" w:rsidP="006B2B55">
      <w:pPr>
        <w:spacing w:line="360" w:lineRule="auto"/>
        <w:rPr>
          <w:rFonts w:asciiTheme="majorEastAsia" w:eastAsiaTheme="majorEastAsia" w:hAnsiTheme="majorEastAsia" w:cs="Times New Roman"/>
          <w:b/>
          <w:sz w:val="24"/>
          <w:szCs w:val="24"/>
        </w:rPr>
      </w:pPr>
      <w:r w:rsidRPr="00D0020E">
        <w:rPr>
          <w:rFonts w:asciiTheme="majorEastAsia" w:eastAsiaTheme="majorEastAsia" w:hAnsiTheme="majorEastAsia" w:cs="宋体" w:hint="eastAsia"/>
          <w:b/>
          <w:sz w:val="24"/>
          <w:szCs w:val="24"/>
        </w:rPr>
        <w:t xml:space="preserve">3. </w:t>
      </w:r>
      <w:r w:rsidR="00AC066E" w:rsidRPr="00D0020E">
        <w:rPr>
          <w:rFonts w:asciiTheme="majorEastAsia" w:eastAsiaTheme="majorEastAsia" w:hAnsiTheme="majorEastAsia" w:cs="宋体" w:hint="eastAsia"/>
          <w:b/>
          <w:sz w:val="24"/>
          <w:szCs w:val="24"/>
        </w:rPr>
        <w:t>进一步加大了对于学科直觉和情境推衍能力的考察</w:t>
      </w:r>
    </w:p>
    <w:p w:rsidR="00DA7129" w:rsidRPr="00D0020E" w:rsidRDefault="00DA7129" w:rsidP="00D0020E">
      <w:pPr>
        <w:pStyle w:val="a7"/>
        <w:spacing w:line="360" w:lineRule="auto"/>
        <w:ind w:firstLineChars="171" w:firstLine="410"/>
        <w:rPr>
          <w:rFonts w:asciiTheme="majorEastAsia" w:eastAsiaTheme="majorEastAsia" w:hAnsiTheme="majorEastAsia" w:cs="宋体"/>
          <w:sz w:val="24"/>
          <w:szCs w:val="24"/>
        </w:rPr>
      </w:pPr>
      <w:r w:rsidRPr="00D0020E">
        <w:rPr>
          <w:rFonts w:asciiTheme="majorEastAsia" w:eastAsiaTheme="majorEastAsia" w:hAnsiTheme="majorEastAsia" w:cs="宋体" w:hint="eastAsia"/>
          <w:sz w:val="24"/>
          <w:szCs w:val="24"/>
        </w:rPr>
        <w:t>对于学科直觉的考察近几年在高考和自招中体现的非常充分。这是高校科研导向的体现，物理不同于数学，不能走向繁复计算的极端，所以能够体现物理学科特色的学科直觉及与逻辑推理并重的情景推衍能力对于学生今后的学科发展就特别重要，这种题的区分度也特别好，例如</w:t>
      </w:r>
      <w:r w:rsidR="006C68F4" w:rsidRPr="00D0020E">
        <w:rPr>
          <w:rFonts w:asciiTheme="majorEastAsia" w:eastAsiaTheme="majorEastAsia" w:hAnsiTheme="majorEastAsia" w:cs="宋体" w:hint="eastAsia"/>
          <w:sz w:val="24"/>
          <w:szCs w:val="24"/>
        </w:rPr>
        <w:t>31</w:t>
      </w:r>
      <w:r w:rsidRPr="00D0020E">
        <w:rPr>
          <w:rFonts w:asciiTheme="majorEastAsia" w:eastAsiaTheme="majorEastAsia" w:hAnsiTheme="majorEastAsia" w:cs="宋体" w:hint="eastAsia"/>
          <w:sz w:val="24"/>
          <w:szCs w:val="24"/>
        </w:rPr>
        <w:t>题，对于小球受力分析时，很多同学觉得不难但是没算出来，就是太注重计算而忘了物理的分析能力了，如果能够意识到弹力产生的条件和临界态的讨论，问题就很简单了，这是自招题目的特点。</w:t>
      </w:r>
    </w:p>
    <w:p w:rsidR="00DA7129" w:rsidRPr="00D0020E" w:rsidRDefault="00DA7129" w:rsidP="007B7BBB">
      <w:pPr>
        <w:pStyle w:val="a7"/>
        <w:spacing w:line="360" w:lineRule="auto"/>
        <w:ind w:firstLineChars="0" w:firstLine="0"/>
        <w:rPr>
          <w:rFonts w:asciiTheme="majorEastAsia" w:eastAsiaTheme="majorEastAsia" w:hAnsiTheme="majorEastAsia" w:cs="宋体"/>
          <w:sz w:val="24"/>
          <w:szCs w:val="24"/>
        </w:rPr>
      </w:pPr>
    </w:p>
    <w:p w:rsidR="00DA7129" w:rsidRPr="00D0020E" w:rsidRDefault="00DA7129" w:rsidP="007B7BBB">
      <w:pPr>
        <w:pStyle w:val="a7"/>
        <w:spacing w:line="360" w:lineRule="auto"/>
        <w:ind w:firstLineChars="0" w:firstLine="0"/>
        <w:rPr>
          <w:rFonts w:asciiTheme="majorEastAsia" w:eastAsiaTheme="majorEastAsia" w:hAnsiTheme="majorEastAsia" w:cs="宋体"/>
          <w:b/>
          <w:sz w:val="24"/>
          <w:szCs w:val="24"/>
        </w:rPr>
      </w:pPr>
      <w:r w:rsidRPr="00D0020E">
        <w:rPr>
          <w:rFonts w:asciiTheme="majorEastAsia" w:eastAsiaTheme="majorEastAsia" w:hAnsiTheme="majorEastAsia" w:cs="宋体" w:hint="eastAsia"/>
          <w:b/>
          <w:sz w:val="24"/>
          <w:szCs w:val="24"/>
        </w:rPr>
        <w:t>4．知识不超纲，但是引用</w:t>
      </w:r>
      <w:r w:rsidR="008D4DDB" w:rsidRPr="00D0020E">
        <w:rPr>
          <w:rFonts w:asciiTheme="majorEastAsia" w:eastAsiaTheme="majorEastAsia" w:hAnsiTheme="majorEastAsia" w:cs="宋体" w:hint="eastAsia"/>
          <w:b/>
          <w:sz w:val="24"/>
          <w:szCs w:val="24"/>
        </w:rPr>
        <w:t>自招竞赛</w:t>
      </w:r>
      <w:r w:rsidRPr="00D0020E">
        <w:rPr>
          <w:rFonts w:asciiTheme="majorEastAsia" w:eastAsiaTheme="majorEastAsia" w:hAnsiTheme="majorEastAsia" w:cs="宋体" w:hint="eastAsia"/>
          <w:b/>
          <w:sz w:val="24"/>
          <w:szCs w:val="24"/>
        </w:rPr>
        <w:t>模型的趋势依旧</w:t>
      </w:r>
      <w:r w:rsidR="008D4DDB" w:rsidRPr="00D0020E">
        <w:rPr>
          <w:rFonts w:asciiTheme="majorEastAsia" w:eastAsiaTheme="majorEastAsia" w:hAnsiTheme="majorEastAsia" w:cs="宋体" w:hint="eastAsia"/>
          <w:b/>
          <w:sz w:val="24"/>
          <w:szCs w:val="24"/>
        </w:rPr>
        <w:t>，体现上海一贯的命题风格</w:t>
      </w:r>
    </w:p>
    <w:p w:rsidR="00DA7129" w:rsidRPr="00D0020E" w:rsidRDefault="00DA7129" w:rsidP="00D0020E">
      <w:pPr>
        <w:pStyle w:val="a7"/>
        <w:spacing w:line="360" w:lineRule="auto"/>
        <w:ind w:firstLine="480"/>
        <w:rPr>
          <w:rFonts w:asciiTheme="majorEastAsia" w:eastAsiaTheme="majorEastAsia" w:hAnsiTheme="majorEastAsia" w:cs="宋体"/>
          <w:sz w:val="24"/>
          <w:szCs w:val="24"/>
        </w:rPr>
      </w:pPr>
      <w:r w:rsidRPr="00D0020E">
        <w:rPr>
          <w:rFonts w:asciiTheme="majorEastAsia" w:eastAsiaTheme="majorEastAsia" w:hAnsiTheme="majorEastAsia" w:cs="宋体" w:hint="eastAsia"/>
          <w:sz w:val="24"/>
          <w:szCs w:val="24"/>
        </w:rPr>
        <w:t>高考中为了创新，经常出现这种情况，例如电场强度图像的那道题，今年刚结束的华约自招考试中用了原模型的电势图像（物理第六题），高考中用了场强的图像，当然在实际操作时会把超纲的部分去掉。</w:t>
      </w:r>
      <w:r w:rsidR="005E5A3C" w:rsidRPr="00D0020E">
        <w:rPr>
          <w:rFonts w:asciiTheme="majorEastAsia" w:eastAsiaTheme="majorEastAsia" w:hAnsiTheme="majorEastAsia" w:cs="宋体" w:hint="eastAsia"/>
          <w:sz w:val="24"/>
          <w:szCs w:val="24"/>
        </w:rPr>
        <w:t>又例如实验题用了一下复摆模型，还好给了公式，只要做数据处理即可，同时考了一个转动惯量的量纲的问题，没有原理的考察，也没有与单摆类比误导的陷阱</w:t>
      </w:r>
      <w:r w:rsidR="00A851B7" w:rsidRPr="00D0020E">
        <w:rPr>
          <w:rFonts w:asciiTheme="majorEastAsia" w:eastAsiaTheme="majorEastAsia" w:hAnsiTheme="majorEastAsia" w:cs="宋体" w:hint="eastAsia"/>
          <w:sz w:val="24"/>
          <w:szCs w:val="24"/>
        </w:rPr>
        <w:t>。</w:t>
      </w:r>
    </w:p>
    <w:p w:rsidR="00DA7129" w:rsidRPr="00D0020E" w:rsidRDefault="00DA7129" w:rsidP="007B7BBB">
      <w:pPr>
        <w:spacing w:line="360" w:lineRule="auto"/>
        <w:rPr>
          <w:rFonts w:asciiTheme="majorEastAsia" w:eastAsiaTheme="majorEastAsia" w:hAnsiTheme="majorEastAsia" w:cs="Times New Roman"/>
          <w:sz w:val="24"/>
          <w:szCs w:val="24"/>
        </w:rPr>
      </w:pPr>
    </w:p>
    <w:p w:rsidR="00DA7129" w:rsidRPr="00D0020E" w:rsidRDefault="00DA7129" w:rsidP="00D0020E">
      <w:pPr>
        <w:spacing w:line="360" w:lineRule="auto"/>
        <w:ind w:firstLineChars="250" w:firstLine="600"/>
        <w:rPr>
          <w:rFonts w:asciiTheme="majorEastAsia" w:eastAsiaTheme="majorEastAsia" w:hAnsiTheme="majorEastAsia" w:cs="Times New Roman"/>
          <w:sz w:val="24"/>
          <w:szCs w:val="24"/>
        </w:rPr>
      </w:pPr>
      <w:r w:rsidRPr="00D0020E">
        <w:rPr>
          <w:rFonts w:asciiTheme="majorEastAsia" w:eastAsiaTheme="majorEastAsia" w:hAnsiTheme="majorEastAsia" w:cs="宋体" w:hint="eastAsia"/>
          <w:sz w:val="24"/>
          <w:szCs w:val="24"/>
        </w:rPr>
        <w:t>总体来说，今年的高考物理试卷稳中有变，重点还是在考察物理基本知识的本质理解和基本能力在实际情景中的灵活应用能力，基本上没有为了考察知识点的全面而堆积模型的问题，但增加了物理不同板块所共有的物理思想的考察，注重知识的深入理解和理论的推衍过程和外部条件。但有点遗憾的是物理妙题所考察的境界有些陈旧，没有达到真正区分具有深刻物理思想的学生的目的。</w:t>
      </w:r>
    </w:p>
    <w:p w:rsidR="006B2B55" w:rsidRPr="00D0020E" w:rsidRDefault="00DA7129" w:rsidP="00D0020E">
      <w:pPr>
        <w:spacing w:line="360" w:lineRule="auto"/>
        <w:ind w:firstLineChars="200" w:firstLine="480"/>
        <w:rPr>
          <w:rFonts w:asciiTheme="majorEastAsia" w:eastAsiaTheme="majorEastAsia" w:hAnsiTheme="majorEastAsia" w:cs="宋体"/>
          <w:sz w:val="24"/>
          <w:szCs w:val="24"/>
        </w:rPr>
      </w:pPr>
      <w:r w:rsidRPr="00D0020E">
        <w:rPr>
          <w:rFonts w:asciiTheme="majorEastAsia" w:eastAsiaTheme="majorEastAsia" w:hAnsiTheme="majorEastAsia" w:cs="宋体" w:hint="eastAsia"/>
          <w:sz w:val="24"/>
          <w:szCs w:val="24"/>
        </w:rPr>
        <w:t>对于</w:t>
      </w:r>
      <w:r w:rsidRPr="00D0020E">
        <w:rPr>
          <w:rFonts w:asciiTheme="majorEastAsia" w:eastAsiaTheme="majorEastAsia" w:hAnsiTheme="majorEastAsia" w:cs="Times New Roman"/>
          <w:sz w:val="24"/>
          <w:szCs w:val="24"/>
        </w:rPr>
        <w:t>2015</w:t>
      </w:r>
      <w:r w:rsidRPr="00D0020E">
        <w:rPr>
          <w:rFonts w:asciiTheme="majorEastAsia" w:eastAsiaTheme="majorEastAsia" w:hAnsiTheme="majorEastAsia" w:cs="宋体" w:hint="eastAsia"/>
          <w:sz w:val="24"/>
          <w:szCs w:val="24"/>
        </w:rPr>
        <w:t>年参加高考的同学来说，注重做题的质量而非数量，虽然做大量的习题能提高做题的熟练程度，但有时候对某一个模型太“熟练”，反而会阻止思维的发散，要多从物理原理的本质上思考问题，而不是关注这道题目会不会做。</w:t>
      </w:r>
      <w:r w:rsidRPr="00D0020E">
        <w:rPr>
          <w:rFonts w:asciiTheme="majorEastAsia" w:eastAsiaTheme="majorEastAsia" w:hAnsiTheme="majorEastAsia" w:cs="宋体" w:hint="eastAsia"/>
          <w:sz w:val="24"/>
          <w:szCs w:val="24"/>
        </w:rPr>
        <w:lastRenderedPageBreak/>
        <w:t>在高考复习中不能只通过做题来回顾和巩固知识点，要从最基础的原理出发，将一些物理结论或原理自己推导一遍，从而将知识和原理变成自己的理解。</w:t>
      </w:r>
    </w:p>
    <w:p w:rsidR="00DA7129" w:rsidRPr="00D0020E" w:rsidRDefault="00BA011B" w:rsidP="00D0020E">
      <w:pPr>
        <w:spacing w:line="360" w:lineRule="auto"/>
        <w:ind w:firstLineChars="200" w:firstLine="480"/>
        <w:rPr>
          <w:rFonts w:asciiTheme="majorEastAsia" w:eastAsiaTheme="majorEastAsia" w:hAnsiTheme="majorEastAsia" w:cs="Times New Roman"/>
          <w:sz w:val="24"/>
          <w:szCs w:val="24"/>
        </w:rPr>
      </w:pPr>
      <w:r w:rsidRPr="00D0020E">
        <w:rPr>
          <w:rFonts w:asciiTheme="majorEastAsia" w:eastAsiaTheme="majorEastAsia" w:hAnsiTheme="majorEastAsia" w:cs="宋体" w:hint="eastAsia"/>
          <w:sz w:val="24"/>
          <w:szCs w:val="24"/>
        </w:rPr>
        <w:t>俗话说</w:t>
      </w:r>
      <w:r w:rsidR="00DA7129" w:rsidRPr="00D0020E">
        <w:rPr>
          <w:rFonts w:asciiTheme="majorEastAsia" w:eastAsiaTheme="majorEastAsia" w:hAnsiTheme="majorEastAsia" w:cs="宋体" w:hint="eastAsia"/>
          <w:sz w:val="24"/>
          <w:szCs w:val="24"/>
        </w:rPr>
        <w:t>：不要拿着锤子，看什么都是钉子，而是要想钉钉子，什么都可以当锤子。</w:t>
      </w:r>
      <w:bookmarkStart w:id="0" w:name="_GoBack"/>
      <w:bookmarkEnd w:id="0"/>
    </w:p>
    <w:p w:rsidR="00DA7129" w:rsidRPr="00D0020E" w:rsidRDefault="00DA7129" w:rsidP="007B7BBB">
      <w:pPr>
        <w:spacing w:line="360" w:lineRule="auto"/>
        <w:rPr>
          <w:rFonts w:asciiTheme="majorEastAsia" w:eastAsiaTheme="majorEastAsia" w:hAnsiTheme="majorEastAsia" w:cs="Times New Roman"/>
          <w:sz w:val="24"/>
          <w:szCs w:val="24"/>
        </w:rPr>
      </w:pPr>
    </w:p>
    <w:p w:rsidR="00DA7129" w:rsidRPr="00D0020E" w:rsidRDefault="00DA7129" w:rsidP="007B7BBB">
      <w:pPr>
        <w:spacing w:line="360" w:lineRule="auto"/>
        <w:rPr>
          <w:rFonts w:asciiTheme="majorEastAsia" w:eastAsiaTheme="majorEastAsia" w:hAnsiTheme="majorEastAsia" w:cs="宋体"/>
          <w:sz w:val="24"/>
          <w:szCs w:val="24"/>
        </w:rPr>
      </w:pPr>
      <w:r w:rsidRPr="00D0020E">
        <w:rPr>
          <w:rFonts w:asciiTheme="majorEastAsia" w:eastAsiaTheme="majorEastAsia" w:hAnsiTheme="majorEastAsia" w:cs="宋体" w:hint="eastAsia"/>
          <w:sz w:val="24"/>
          <w:szCs w:val="24"/>
        </w:rPr>
        <w:t>作者简介：</w:t>
      </w:r>
    </w:p>
    <w:p w:rsidR="00DA7129" w:rsidRPr="00D0020E" w:rsidRDefault="00DA7129" w:rsidP="00497E2C">
      <w:pPr>
        <w:spacing w:line="360" w:lineRule="auto"/>
        <w:ind w:left="1440" w:hangingChars="600" w:hanging="1440"/>
        <w:rPr>
          <w:rFonts w:asciiTheme="majorEastAsia" w:eastAsiaTheme="majorEastAsia" w:hAnsiTheme="majorEastAsia" w:cs="宋体"/>
          <w:sz w:val="24"/>
          <w:szCs w:val="24"/>
        </w:rPr>
      </w:pPr>
      <w:r w:rsidRPr="00D0020E">
        <w:rPr>
          <w:rFonts w:asciiTheme="majorEastAsia" w:eastAsiaTheme="majorEastAsia" w:hAnsiTheme="majorEastAsia" w:cs="宋体" w:hint="eastAsia"/>
          <w:sz w:val="24"/>
          <w:szCs w:val="24"/>
        </w:rPr>
        <w:t>张耀宇老师：</w:t>
      </w:r>
      <w:r w:rsidR="00D0020E" w:rsidRPr="00E142F0">
        <w:rPr>
          <w:rFonts w:ascii="Times New Roman" w:cs="宋体" w:hint="eastAsia"/>
          <w:sz w:val="24"/>
          <w:szCs w:val="24"/>
        </w:rPr>
        <w:t>学而思培优</w:t>
      </w:r>
      <w:r w:rsidR="00D0020E">
        <w:rPr>
          <w:rFonts w:ascii="Times New Roman" w:cs="宋体" w:hint="eastAsia"/>
          <w:sz w:val="24"/>
          <w:szCs w:val="24"/>
        </w:rPr>
        <w:t>高中教研</w:t>
      </w:r>
      <w:r w:rsidR="00D0020E" w:rsidRPr="00E142F0">
        <w:rPr>
          <w:rFonts w:ascii="Times New Roman" w:cs="宋体" w:hint="eastAsia"/>
          <w:sz w:val="24"/>
          <w:szCs w:val="24"/>
        </w:rPr>
        <w:t>优秀教研员，</w:t>
      </w:r>
      <w:r w:rsidR="00D0020E">
        <w:rPr>
          <w:rFonts w:ascii="Times New Roman" w:cs="宋体" w:hint="eastAsia"/>
          <w:sz w:val="24"/>
          <w:szCs w:val="24"/>
        </w:rPr>
        <w:t>学而思高考研究中心</w:t>
      </w:r>
      <w:r w:rsidR="00FB7D86">
        <w:rPr>
          <w:rFonts w:ascii="Times New Roman" w:cs="宋体" w:hint="eastAsia"/>
          <w:sz w:val="24"/>
          <w:szCs w:val="24"/>
        </w:rPr>
        <w:t>（上海）研究员，</w:t>
      </w:r>
      <w:r w:rsidRPr="00D0020E">
        <w:rPr>
          <w:rFonts w:asciiTheme="majorEastAsia" w:eastAsiaTheme="majorEastAsia" w:hAnsiTheme="majorEastAsia" w:cs="宋体" w:hint="eastAsia"/>
          <w:sz w:val="24"/>
          <w:szCs w:val="24"/>
        </w:rPr>
        <w:t>上海学而思高中部负责人，高中物理明星教师，长期从事高考和自招物理教学研究。</w:t>
      </w:r>
    </w:p>
    <w:p w:rsidR="00DA7129" w:rsidRPr="00D0020E" w:rsidRDefault="00F27CBC" w:rsidP="00497E2C">
      <w:pPr>
        <w:spacing w:line="360" w:lineRule="auto"/>
        <w:ind w:left="1440" w:hangingChars="600" w:hanging="1440"/>
        <w:rPr>
          <w:rFonts w:asciiTheme="majorEastAsia" w:eastAsiaTheme="majorEastAsia" w:hAnsiTheme="majorEastAsia" w:cs="Times New Roman"/>
          <w:sz w:val="24"/>
          <w:szCs w:val="24"/>
        </w:rPr>
      </w:pPr>
      <w:r w:rsidRPr="00D0020E">
        <w:rPr>
          <w:rFonts w:asciiTheme="majorEastAsia" w:eastAsiaTheme="majorEastAsia" w:hAnsiTheme="majorEastAsia" w:cs="宋体" w:hint="eastAsia"/>
          <w:sz w:val="24"/>
          <w:szCs w:val="24"/>
        </w:rPr>
        <w:t>严登和老师：</w:t>
      </w:r>
      <w:r w:rsidR="00D0020E" w:rsidRPr="00E142F0">
        <w:rPr>
          <w:rFonts w:ascii="Times New Roman" w:cs="宋体" w:hint="eastAsia"/>
          <w:sz w:val="24"/>
          <w:szCs w:val="24"/>
        </w:rPr>
        <w:t>学而思培优</w:t>
      </w:r>
      <w:r w:rsidR="00D0020E">
        <w:rPr>
          <w:rFonts w:ascii="Times New Roman" w:cs="宋体" w:hint="eastAsia"/>
          <w:sz w:val="24"/>
          <w:szCs w:val="24"/>
        </w:rPr>
        <w:t>高中教研</w:t>
      </w:r>
      <w:r w:rsidR="00D0020E" w:rsidRPr="00E142F0">
        <w:rPr>
          <w:rFonts w:ascii="Times New Roman" w:cs="宋体" w:hint="eastAsia"/>
          <w:sz w:val="24"/>
          <w:szCs w:val="24"/>
        </w:rPr>
        <w:t>优秀教研员，</w:t>
      </w:r>
      <w:r w:rsidR="00D0020E">
        <w:rPr>
          <w:rFonts w:ascii="Times New Roman" w:cs="宋体" w:hint="eastAsia"/>
          <w:sz w:val="24"/>
          <w:szCs w:val="24"/>
        </w:rPr>
        <w:t>学而思高考研究中心</w:t>
      </w:r>
      <w:r w:rsidR="00FB7D86">
        <w:rPr>
          <w:rFonts w:ascii="Times New Roman" w:cs="宋体" w:hint="eastAsia"/>
          <w:sz w:val="24"/>
          <w:szCs w:val="24"/>
        </w:rPr>
        <w:t>（上海）研究员，</w:t>
      </w:r>
      <w:r w:rsidRPr="00D0020E">
        <w:rPr>
          <w:rFonts w:asciiTheme="majorEastAsia" w:eastAsiaTheme="majorEastAsia" w:hAnsiTheme="majorEastAsia" w:cs="宋体" w:hint="eastAsia"/>
          <w:sz w:val="24"/>
          <w:szCs w:val="24"/>
        </w:rPr>
        <w:t>上海</w:t>
      </w:r>
      <w:r w:rsidR="00DA7129" w:rsidRPr="00D0020E">
        <w:rPr>
          <w:rFonts w:asciiTheme="majorEastAsia" w:eastAsiaTheme="majorEastAsia" w:hAnsiTheme="majorEastAsia" w:cs="宋体" w:hint="eastAsia"/>
          <w:sz w:val="24"/>
          <w:szCs w:val="24"/>
        </w:rPr>
        <w:t>学而思物理自招产品线负责人，高中物理明星教师，长期从事高考和自招物理教学教法研究。</w:t>
      </w:r>
    </w:p>
    <w:p w:rsidR="005F3787" w:rsidRPr="00D0020E" w:rsidRDefault="005F3787" w:rsidP="007B7BBB">
      <w:pPr>
        <w:spacing w:line="360" w:lineRule="auto"/>
        <w:rPr>
          <w:rFonts w:asciiTheme="majorEastAsia" w:eastAsiaTheme="majorEastAsia" w:hAnsiTheme="majorEastAsia" w:cs="Times New Roman"/>
          <w:sz w:val="24"/>
          <w:szCs w:val="24"/>
        </w:rPr>
      </w:pPr>
    </w:p>
    <w:p w:rsidR="005F3787" w:rsidRPr="00D0020E" w:rsidRDefault="006B2B55" w:rsidP="007B7BBB">
      <w:pPr>
        <w:spacing w:line="360" w:lineRule="auto"/>
        <w:rPr>
          <w:rFonts w:asciiTheme="majorEastAsia" w:eastAsiaTheme="majorEastAsia" w:hAnsiTheme="majorEastAsia" w:cs="Times New Roman"/>
          <w:sz w:val="24"/>
          <w:szCs w:val="24"/>
        </w:rPr>
      </w:pPr>
      <w:r w:rsidRPr="00D0020E">
        <w:rPr>
          <w:rFonts w:asciiTheme="majorEastAsia" w:eastAsiaTheme="majorEastAsia" w:hAnsiTheme="majorEastAsia" w:cs="宋体" w:hint="eastAsia"/>
          <w:b/>
          <w:sz w:val="24"/>
          <w:szCs w:val="24"/>
        </w:rPr>
        <w:t xml:space="preserve"> </w:t>
      </w:r>
    </w:p>
    <w:p w:rsidR="00FA60F0" w:rsidRPr="00D0020E" w:rsidRDefault="00FA60F0">
      <w:pPr>
        <w:spacing w:line="360" w:lineRule="auto"/>
        <w:rPr>
          <w:rFonts w:asciiTheme="majorEastAsia" w:eastAsiaTheme="majorEastAsia" w:hAnsiTheme="majorEastAsia"/>
          <w:sz w:val="24"/>
          <w:szCs w:val="24"/>
        </w:rPr>
      </w:pPr>
    </w:p>
    <w:sectPr w:rsidR="00FA60F0" w:rsidRPr="00D0020E" w:rsidSect="00BE59DF">
      <w:headerReference w:type="even" r:id="rId7"/>
      <w:headerReference w:type="default" r:id="rId8"/>
      <w:headerReference w:type="firs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0F29" w:rsidRDefault="006C0F29" w:rsidP="00B4049A">
      <w:r>
        <w:separator/>
      </w:r>
    </w:p>
  </w:endnote>
  <w:endnote w:type="continuationSeparator" w:id="1">
    <w:p w:rsidR="006C0F29" w:rsidRDefault="006C0F29" w:rsidP="00B404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0F29" w:rsidRDefault="006C0F29" w:rsidP="00B4049A">
      <w:r>
        <w:separator/>
      </w:r>
    </w:p>
  </w:footnote>
  <w:footnote w:type="continuationSeparator" w:id="1">
    <w:p w:rsidR="006C0F29" w:rsidRDefault="006C0F29" w:rsidP="00B404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02C" w:rsidRDefault="006B0D6C">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7287219" o:spid="_x0000_s2053" type="#_x0000_t75" style="position:absolute;left:0;text-align:left;margin-left:0;margin-top:0;width:414.95pt;height:550.75pt;z-index:-251657216;mso-position-horizontal:center;mso-position-horizontal-relative:margin;mso-position-vertical:center;mso-position-vertical-relative:margin" o:allowincell="f">
          <v:imagedata r:id="rId1" o:title="高考研究中心水印"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49A" w:rsidRDefault="006B0D6C" w:rsidP="00B4049A">
    <w:pPr>
      <w:pStyle w:val="a3"/>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7287220" o:spid="_x0000_s2054" type="#_x0000_t75" style="position:absolute;left:0;text-align:left;margin-left:0;margin-top:0;width:414.95pt;height:550.75pt;z-index:-251656192;mso-position-horizontal:center;mso-position-horizontal-relative:margin;mso-position-vertical:center;mso-position-vertical-relative:margin" o:allowincell="f">
          <v:imagedata r:id="rId1" o:title="高考研究中心水印" gain="19661f" blacklevel="22938f"/>
          <w10:wrap anchorx="margin" anchory="margin"/>
        </v:shape>
      </w:pict>
    </w:r>
    <w:r w:rsidR="00B4049A">
      <w:rPr>
        <w:noProof/>
      </w:rPr>
      <w:drawing>
        <wp:inline distT="0" distB="0" distL="0" distR="0">
          <wp:extent cx="1700085" cy="266700"/>
          <wp:effectExtent l="19050" t="0" r="0" b="0"/>
          <wp:docPr id="1" name="图片 0" descr="学而思高考研究中心.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学而思高考研究中心.png"/>
                  <pic:cNvPicPr/>
                </pic:nvPicPr>
                <pic:blipFill>
                  <a:blip r:embed="rId2"/>
                  <a:stretch>
                    <a:fillRect/>
                  </a:stretch>
                </pic:blipFill>
                <pic:spPr>
                  <a:xfrm>
                    <a:off x="0" y="0"/>
                    <a:ext cx="1717676" cy="269460"/>
                  </a:xfrm>
                  <a:prstGeom prst="rect">
                    <a:avLst/>
                  </a:prstGeom>
                </pic:spPr>
              </pic:pic>
            </a:graphicData>
          </a:graphic>
        </wp:inline>
      </w:drawing>
    </w:r>
    <w:r w:rsidR="00B4049A">
      <w:rPr>
        <w:rFonts w:hint="eastAsia"/>
      </w:rPr>
      <w:t xml:space="preserve">                                         2014</w:t>
    </w:r>
    <w:r w:rsidR="00B4049A">
      <w:rPr>
        <w:rFonts w:hint="eastAsia"/>
      </w:rPr>
      <w:t>高考试卷评析文章</w:t>
    </w:r>
  </w:p>
  <w:p w:rsidR="00B4049A" w:rsidRDefault="00B4049A">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02C" w:rsidRDefault="006B0D6C">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7287218" o:spid="_x0000_s2052" type="#_x0000_t75" style="position:absolute;left:0;text-align:left;margin-left:0;margin-top:0;width:414.95pt;height:550.75pt;z-index:-251658240;mso-position-horizontal:center;mso-position-horizontal-relative:margin;mso-position-vertical:center;mso-position-vertical-relative:margin" o:allowincell="f">
          <v:imagedata r:id="rId1" o:title="高考研究中心水印"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C3141D"/>
    <w:multiLevelType w:val="hybridMultilevel"/>
    <w:tmpl w:val="C9229E0E"/>
    <w:lvl w:ilvl="0" w:tplc="F3B29744">
      <w:start w:val="1"/>
      <w:numFmt w:val="decimal"/>
      <w:lvlText w:val="%1."/>
      <w:lvlJc w:val="left"/>
      <w:pPr>
        <w:ind w:left="855" w:hanging="420"/>
      </w:pPr>
      <w:rPr>
        <w:color w:val="000000"/>
      </w:rPr>
    </w:lvl>
    <w:lvl w:ilvl="1" w:tplc="04090019">
      <w:start w:val="1"/>
      <w:numFmt w:val="lowerLetter"/>
      <w:lvlText w:val="%2)"/>
      <w:lvlJc w:val="left"/>
      <w:pPr>
        <w:ind w:left="1275" w:hanging="420"/>
      </w:pPr>
    </w:lvl>
    <w:lvl w:ilvl="2" w:tplc="0409001B">
      <w:start w:val="1"/>
      <w:numFmt w:val="lowerRoman"/>
      <w:lvlText w:val="%3."/>
      <w:lvlJc w:val="right"/>
      <w:pPr>
        <w:ind w:left="1695" w:hanging="420"/>
      </w:pPr>
    </w:lvl>
    <w:lvl w:ilvl="3" w:tplc="0409000F">
      <w:start w:val="1"/>
      <w:numFmt w:val="decimal"/>
      <w:lvlText w:val="%4."/>
      <w:lvlJc w:val="left"/>
      <w:pPr>
        <w:ind w:left="2115" w:hanging="420"/>
      </w:pPr>
    </w:lvl>
    <w:lvl w:ilvl="4" w:tplc="04090019">
      <w:start w:val="1"/>
      <w:numFmt w:val="lowerLetter"/>
      <w:lvlText w:val="%5)"/>
      <w:lvlJc w:val="left"/>
      <w:pPr>
        <w:ind w:left="2535" w:hanging="420"/>
      </w:pPr>
    </w:lvl>
    <w:lvl w:ilvl="5" w:tplc="0409001B">
      <w:start w:val="1"/>
      <w:numFmt w:val="lowerRoman"/>
      <w:lvlText w:val="%6."/>
      <w:lvlJc w:val="right"/>
      <w:pPr>
        <w:ind w:left="2955" w:hanging="420"/>
      </w:pPr>
    </w:lvl>
    <w:lvl w:ilvl="6" w:tplc="0409000F">
      <w:start w:val="1"/>
      <w:numFmt w:val="decimal"/>
      <w:lvlText w:val="%7."/>
      <w:lvlJc w:val="left"/>
      <w:pPr>
        <w:ind w:left="3375" w:hanging="420"/>
      </w:pPr>
    </w:lvl>
    <w:lvl w:ilvl="7" w:tplc="04090019">
      <w:start w:val="1"/>
      <w:numFmt w:val="lowerLetter"/>
      <w:lvlText w:val="%8)"/>
      <w:lvlJc w:val="left"/>
      <w:pPr>
        <w:ind w:left="3795" w:hanging="420"/>
      </w:pPr>
    </w:lvl>
    <w:lvl w:ilvl="8" w:tplc="0409001B">
      <w:start w:val="1"/>
      <w:numFmt w:val="lowerRoman"/>
      <w:lvlText w:val="%9."/>
      <w:lvlJc w:val="right"/>
      <w:pPr>
        <w:ind w:left="421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843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4049A"/>
    <w:rsid w:val="000D4960"/>
    <w:rsid w:val="00181FA6"/>
    <w:rsid w:val="00252997"/>
    <w:rsid w:val="002736FD"/>
    <w:rsid w:val="002C0F2C"/>
    <w:rsid w:val="002D4D41"/>
    <w:rsid w:val="0035799B"/>
    <w:rsid w:val="0038334A"/>
    <w:rsid w:val="003A7EF6"/>
    <w:rsid w:val="003E2D5E"/>
    <w:rsid w:val="003E66F8"/>
    <w:rsid w:val="003F3E06"/>
    <w:rsid w:val="00414330"/>
    <w:rsid w:val="004632AC"/>
    <w:rsid w:val="00497E2C"/>
    <w:rsid w:val="00512644"/>
    <w:rsid w:val="005363A0"/>
    <w:rsid w:val="00550F0D"/>
    <w:rsid w:val="00560453"/>
    <w:rsid w:val="0056347E"/>
    <w:rsid w:val="00563556"/>
    <w:rsid w:val="005734F9"/>
    <w:rsid w:val="005E5A3C"/>
    <w:rsid w:val="005F3787"/>
    <w:rsid w:val="0060602C"/>
    <w:rsid w:val="0061136A"/>
    <w:rsid w:val="0064529F"/>
    <w:rsid w:val="00666B84"/>
    <w:rsid w:val="006A68A5"/>
    <w:rsid w:val="006B0D6C"/>
    <w:rsid w:val="006B2B55"/>
    <w:rsid w:val="006C0F29"/>
    <w:rsid w:val="006C68F4"/>
    <w:rsid w:val="007124EA"/>
    <w:rsid w:val="00750036"/>
    <w:rsid w:val="00753EF3"/>
    <w:rsid w:val="007B4D5C"/>
    <w:rsid w:val="007B7BBB"/>
    <w:rsid w:val="007E248C"/>
    <w:rsid w:val="00890746"/>
    <w:rsid w:val="008D4DDB"/>
    <w:rsid w:val="009B1B48"/>
    <w:rsid w:val="009D7049"/>
    <w:rsid w:val="00A37D13"/>
    <w:rsid w:val="00A700CB"/>
    <w:rsid w:val="00A851B7"/>
    <w:rsid w:val="00AB07AD"/>
    <w:rsid w:val="00AC066E"/>
    <w:rsid w:val="00AC07F8"/>
    <w:rsid w:val="00AD367A"/>
    <w:rsid w:val="00AE3247"/>
    <w:rsid w:val="00B01C8E"/>
    <w:rsid w:val="00B4049A"/>
    <w:rsid w:val="00B756D9"/>
    <w:rsid w:val="00BA011B"/>
    <w:rsid w:val="00BE59DF"/>
    <w:rsid w:val="00BE6BF6"/>
    <w:rsid w:val="00C6781D"/>
    <w:rsid w:val="00C86080"/>
    <w:rsid w:val="00D0020E"/>
    <w:rsid w:val="00D43601"/>
    <w:rsid w:val="00D472B1"/>
    <w:rsid w:val="00DA7129"/>
    <w:rsid w:val="00DD76FC"/>
    <w:rsid w:val="00DE61B3"/>
    <w:rsid w:val="00E142F0"/>
    <w:rsid w:val="00E2511D"/>
    <w:rsid w:val="00E506CF"/>
    <w:rsid w:val="00EF3AD3"/>
    <w:rsid w:val="00F12AF0"/>
    <w:rsid w:val="00F23478"/>
    <w:rsid w:val="00F27CBC"/>
    <w:rsid w:val="00F43AF6"/>
    <w:rsid w:val="00F7389E"/>
    <w:rsid w:val="00F9479C"/>
    <w:rsid w:val="00F96376"/>
    <w:rsid w:val="00FA49D8"/>
    <w:rsid w:val="00FA60F0"/>
    <w:rsid w:val="00FB7D86"/>
    <w:rsid w:val="00FE5B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496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404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4049A"/>
    <w:rPr>
      <w:sz w:val="18"/>
      <w:szCs w:val="18"/>
    </w:rPr>
  </w:style>
  <w:style w:type="paragraph" w:styleId="a4">
    <w:name w:val="footer"/>
    <w:basedOn w:val="a"/>
    <w:link w:val="Char0"/>
    <w:uiPriority w:val="99"/>
    <w:unhideWhenUsed/>
    <w:rsid w:val="00B4049A"/>
    <w:pPr>
      <w:tabs>
        <w:tab w:val="center" w:pos="4153"/>
        <w:tab w:val="right" w:pos="8306"/>
      </w:tabs>
      <w:snapToGrid w:val="0"/>
      <w:jc w:val="left"/>
    </w:pPr>
    <w:rPr>
      <w:sz w:val="18"/>
      <w:szCs w:val="18"/>
    </w:rPr>
  </w:style>
  <w:style w:type="character" w:customStyle="1" w:styleId="Char0">
    <w:name w:val="页脚 Char"/>
    <w:basedOn w:val="a0"/>
    <w:link w:val="a4"/>
    <w:uiPriority w:val="99"/>
    <w:rsid w:val="00B4049A"/>
    <w:rPr>
      <w:sz w:val="18"/>
      <w:szCs w:val="18"/>
    </w:rPr>
  </w:style>
  <w:style w:type="paragraph" w:styleId="a5">
    <w:name w:val="Balloon Text"/>
    <w:basedOn w:val="a"/>
    <w:link w:val="Char1"/>
    <w:uiPriority w:val="99"/>
    <w:semiHidden/>
    <w:unhideWhenUsed/>
    <w:rsid w:val="00B4049A"/>
    <w:rPr>
      <w:sz w:val="18"/>
      <w:szCs w:val="18"/>
    </w:rPr>
  </w:style>
  <w:style w:type="character" w:customStyle="1" w:styleId="Char1">
    <w:name w:val="批注框文本 Char"/>
    <w:basedOn w:val="a0"/>
    <w:link w:val="a5"/>
    <w:uiPriority w:val="99"/>
    <w:semiHidden/>
    <w:rsid w:val="00B4049A"/>
    <w:rPr>
      <w:sz w:val="18"/>
      <w:szCs w:val="18"/>
    </w:rPr>
  </w:style>
  <w:style w:type="paragraph" w:styleId="a6">
    <w:name w:val="Title"/>
    <w:basedOn w:val="a"/>
    <w:next w:val="a"/>
    <w:link w:val="Char2"/>
    <w:uiPriority w:val="10"/>
    <w:qFormat/>
    <w:rsid w:val="00A700CB"/>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6"/>
    <w:uiPriority w:val="10"/>
    <w:rsid w:val="00A700CB"/>
    <w:rPr>
      <w:rFonts w:asciiTheme="majorHAnsi" w:eastAsia="宋体" w:hAnsiTheme="majorHAnsi" w:cstheme="majorBidi"/>
      <w:b/>
      <w:bCs/>
      <w:sz w:val="32"/>
      <w:szCs w:val="32"/>
    </w:rPr>
  </w:style>
  <w:style w:type="paragraph" w:styleId="a7">
    <w:name w:val="List Paragraph"/>
    <w:basedOn w:val="a"/>
    <w:uiPriority w:val="99"/>
    <w:qFormat/>
    <w:rsid w:val="00DA7129"/>
    <w:pPr>
      <w:ind w:firstLineChars="200" w:firstLine="420"/>
    </w:pPr>
    <w:rPr>
      <w:rFonts w:ascii="Calibri" w:eastAsia="宋体" w:hAnsi="Calibri" w:cs="Calibr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404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4049A"/>
    <w:rPr>
      <w:sz w:val="18"/>
      <w:szCs w:val="18"/>
    </w:rPr>
  </w:style>
  <w:style w:type="paragraph" w:styleId="a4">
    <w:name w:val="footer"/>
    <w:basedOn w:val="a"/>
    <w:link w:val="Char0"/>
    <w:uiPriority w:val="99"/>
    <w:unhideWhenUsed/>
    <w:rsid w:val="00B4049A"/>
    <w:pPr>
      <w:tabs>
        <w:tab w:val="center" w:pos="4153"/>
        <w:tab w:val="right" w:pos="8306"/>
      </w:tabs>
      <w:snapToGrid w:val="0"/>
      <w:jc w:val="left"/>
    </w:pPr>
    <w:rPr>
      <w:sz w:val="18"/>
      <w:szCs w:val="18"/>
    </w:rPr>
  </w:style>
  <w:style w:type="character" w:customStyle="1" w:styleId="Char0">
    <w:name w:val="页脚 Char"/>
    <w:basedOn w:val="a0"/>
    <w:link w:val="a4"/>
    <w:uiPriority w:val="99"/>
    <w:rsid w:val="00B4049A"/>
    <w:rPr>
      <w:sz w:val="18"/>
      <w:szCs w:val="18"/>
    </w:rPr>
  </w:style>
  <w:style w:type="paragraph" w:styleId="a5">
    <w:name w:val="Balloon Text"/>
    <w:basedOn w:val="a"/>
    <w:link w:val="Char1"/>
    <w:uiPriority w:val="99"/>
    <w:semiHidden/>
    <w:unhideWhenUsed/>
    <w:rsid w:val="00B4049A"/>
    <w:rPr>
      <w:sz w:val="18"/>
      <w:szCs w:val="18"/>
    </w:rPr>
  </w:style>
  <w:style w:type="character" w:customStyle="1" w:styleId="Char1">
    <w:name w:val="批注框文本 Char"/>
    <w:basedOn w:val="a0"/>
    <w:link w:val="a5"/>
    <w:uiPriority w:val="99"/>
    <w:semiHidden/>
    <w:rsid w:val="00B4049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280</Words>
  <Characters>1596</Characters>
  <Application>Microsoft Office Word</Application>
  <DocSecurity>0</DocSecurity>
  <Lines>13</Lines>
  <Paragraphs>3</Paragraphs>
  <ScaleCrop>false</ScaleCrop>
  <Company/>
  <LinksUpToDate>false</LinksUpToDate>
  <CharactersWithSpaces>1873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wangcuihong</dc:creator>
  <cp:lastModifiedBy>wangcuihong</cp:lastModifiedBy>
  <cp:revision>2</cp:revision>
  <cp:lastPrinted>2014-06-08T11:11:00Z</cp:lastPrinted>
  <dcterms:created xsi:type="dcterms:W3CDTF">2014-06-08T15:16:00Z</dcterms:created>
  <dcterms:modified xsi:type="dcterms:W3CDTF">2014-06-08T15:16:00Z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