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安庆市区</w:t>
      </w:r>
      <w:r>
        <w:rPr>
          <w:rFonts w:hint="eastAsia"/>
          <w:b/>
          <w:bCs/>
          <w:sz w:val="36"/>
          <w:szCs w:val="36"/>
          <w:lang w:val="en-US" w:eastAsia="zh-CN"/>
        </w:rPr>
        <w:t>2016-2017学年度第二学期期末考试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八年级物理试题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考试时间：90分钟          满分100分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填空题（每空2分，第9题2分，共28分）</w:t>
      </w:r>
    </w:p>
    <w:p>
      <w:pPr>
        <w:numPr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、2016年10月17日我国在酒泉卫星发射中心成功发射神舟十一号载人飞船，飞船入轨后，顺利与天宫二号交会对接。对接过程中神舟十一号在空中多次通过喷射燃气实现变轨（改变运行高度、运行方向）从而靠近天宫二号，这说明力可以改变物体的</w:t>
      </w:r>
      <w:r>
        <w:rPr>
          <w:rFonts w:hint="eastAsia"/>
          <w:b w:val="0"/>
          <w:bCs w:val="0"/>
          <w:u w:val="single"/>
          <w:lang w:val="en-US" w:eastAsia="zh-CN"/>
        </w:rPr>
        <w:t xml:space="preserve">                </w:t>
      </w:r>
      <w:r>
        <w:rPr>
          <w:rFonts w:hint="eastAsia"/>
          <w:b w:val="0"/>
          <w:bCs w:val="0"/>
          <w:lang w:val="en-US" w:eastAsia="zh-CN"/>
        </w:rPr>
        <w:t>。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小东穿旱冰鞋用力推墙，他自己后退，这说明物体间力的作用是___的，力的大小、___和作用点均会影响力的作用效果。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俗话说“磨刀不误砍柴工”，其中包含的物理知识是：减少______，增大______.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1"/>
          <w:szCs w:val="24"/>
          <w:lang w:val="en-US" w:eastAsia="zh-CN" w:bidi="ar-SA"/>
        </w:rPr>
        <w:t>4、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如图所示，弹簧测力计的示数为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5N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，则拉力F是___N；若不计滑轮的重力及摩擦，物体匀速上升，物体重G=___N.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Arial" w:hAnsi="Arial" w:cs="Arial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552450" cy="12573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5、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如图所示，一根轻质木杆A端细线下挂</w:t>
      </w:r>
      <w:r>
        <w:rPr>
          <w:rFonts w:hint="eastAsia" w:cstheme="minorBidi"/>
          <w:b w:val="0"/>
          <w:bCs w:val="0"/>
          <w:kern w:val="2"/>
          <w:sz w:val="21"/>
          <w:szCs w:val="24"/>
          <w:lang w:val="en-US" w:eastAsia="zh-CN" w:bidi="ar-SA"/>
        </w:rPr>
        <w:t>3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0N的</w:t>
      </w:r>
      <w:r>
        <w:rPr>
          <w:rFonts w:hint="eastAsia" w:cstheme="minorBidi"/>
          <w:b w:val="0"/>
          <w:bCs w:val="0"/>
          <w:kern w:val="2"/>
          <w:sz w:val="21"/>
          <w:szCs w:val="24"/>
          <w:lang w:val="en-US" w:eastAsia="zh-CN" w:bidi="ar-SA"/>
        </w:rPr>
        <w:t>物体，物体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静止在水平地面上。已知OA=15cm，OB=5cm，</w:t>
      </w:r>
      <w:r>
        <w:rPr>
          <w:rFonts w:hint="eastAsia" w:cstheme="minorBidi"/>
          <w:b w:val="0"/>
          <w:bCs w:val="0"/>
          <w:kern w:val="2"/>
          <w:sz w:val="21"/>
          <w:szCs w:val="24"/>
          <w:lang w:val="en-US" w:eastAsia="zh-CN" w:bidi="ar-SA"/>
        </w:rPr>
        <w:t>当物体对地面的压力为20N时需要在B点施加的竖直向下的力为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______</w:t>
      </w:r>
      <w:r>
        <w:rPr>
          <w:rFonts w:hint="eastAsia" w:cstheme="minorBidi"/>
          <w:b w:val="0"/>
          <w:bCs w:val="0"/>
          <w:kern w:val="2"/>
          <w:sz w:val="21"/>
          <w:szCs w:val="24"/>
          <w:lang w:val="en-US" w:eastAsia="zh-CN" w:bidi="ar-SA"/>
        </w:rPr>
        <w:t>N，此时该杠杆为</w:t>
      </w:r>
      <w:r>
        <w:rPr>
          <w:rFonts w:hint="eastAsia" w:cstheme="minorBidi"/>
          <w:b w:val="0"/>
          <w:bCs w:val="0"/>
          <w:kern w:val="2"/>
          <w:sz w:val="21"/>
          <w:szCs w:val="24"/>
          <w:u w:val="single"/>
          <w:lang w:val="en-US" w:eastAsia="zh-CN" w:bidi="ar-SA"/>
        </w:rPr>
        <w:t xml:space="preserve">       </w:t>
      </w:r>
      <w:r>
        <w:rPr>
          <w:rFonts w:hint="eastAsia" w:cstheme="minorBidi"/>
          <w:b w:val="0"/>
          <w:bCs w:val="0"/>
          <w:kern w:val="2"/>
          <w:sz w:val="21"/>
          <w:szCs w:val="24"/>
          <w:lang w:val="en-US" w:eastAsia="zh-CN" w:bidi="ar-SA"/>
        </w:rPr>
        <w:t>杠杆（选填“省力”“费力”或“等臂”）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Arial" w:hAnsi="Arial" w:cs="Arial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1943100" cy="1076325"/>
            <wp:effectExtent l="0" t="0" r="0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spacing w:line="420" w:lineRule="atLeast"/>
        <w:ind w:left="0" w:firstLine="0"/>
        <w:jc w:val="left"/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6、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为了研究液体内部压强的特点，小刚将液体压强计进行了改进。当两探头置于空气中时，U形管液面相平。现将两探头分别放在甲、乙容器内密度为和的两种液体中，且两探头所处的深度相同时，U形管中的液面位置如图所示，则 ρ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subscript"/>
          <w:lang w:val="en-US" w:eastAsia="zh-CN" w:bidi="ar-SA"/>
        </w:rPr>
        <w:t>1</w:t>
      </w:r>
      <w:r>
        <w:rPr>
          <w:rFonts w:hint="eastAsia" w:cstheme="minorBidi"/>
          <w:b w:val="0"/>
          <w:bCs w:val="0"/>
          <w:kern w:val="2"/>
          <w:sz w:val="21"/>
          <w:szCs w:val="24"/>
          <w:u w:val="single"/>
          <w:lang w:val="en-US" w:eastAsia="zh-CN" w:bidi="ar-SA"/>
        </w:rPr>
        <w:t xml:space="preserve">   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u w:val="single"/>
          <w:lang w:val="en-US" w:eastAsia="zh-CN" w:bidi="ar-SA"/>
        </w:rPr>
        <w:t> 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 ρ</w:t>
      </w:r>
      <w:r>
        <w:rPr>
          <w:rFonts w:hint="eastAsia" w:cstheme="minorBidi"/>
          <w:b w:val="0"/>
          <w:bCs w:val="0"/>
          <w:kern w:val="2"/>
          <w:sz w:val="21"/>
          <w:szCs w:val="24"/>
          <w:vertAlign w:val="subscript"/>
          <w:lang w:val="en-US" w:eastAsia="zh-CN" w:bidi="ar-SA"/>
        </w:rPr>
        <w:t>2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（填“&gt;”“&lt;”或“=”）</w:t>
      </w:r>
      <w:r>
        <w:rPr>
          <w:rFonts w:hint="eastAsia" w:cstheme="minorBidi"/>
          <w:b w:val="0"/>
          <w:bCs w:val="0"/>
          <w:kern w:val="2"/>
          <w:sz w:val="21"/>
          <w:szCs w:val="24"/>
          <w:lang w:val="en-US" w:eastAsia="zh-CN" w:bidi="ar-SA"/>
        </w:rPr>
        <w:t>。</w:t>
      </w:r>
    </w:p>
    <w:p>
      <w:pPr>
        <w:keepNext w:val="0"/>
        <w:keepLines w:val="0"/>
        <w:widowControl/>
        <w:suppressLineNumbers w:val="0"/>
        <w:shd w:val="clear" w:fill="FFFFFF"/>
        <w:spacing w:line="420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/>
        <w:rPr>
          <w:rFonts w:hint="default" w:ascii="Verdana" w:hAnsi="Verdana" w:cs="Verdana"/>
          <w:color w:val="42515A"/>
          <w:sz w:val="18"/>
          <w:szCs w:val="18"/>
        </w:rPr>
      </w:pPr>
      <w:r>
        <w:rPr>
          <w:rFonts w:hint="default" w:ascii="Verdana" w:hAnsi="Verdana" w:cs="Verdana"/>
          <w:b w:val="0"/>
          <w:i w:val="0"/>
          <w:caps w:val="0"/>
          <w:color w:val="42515A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1466850" cy="904875"/>
            <wp:effectExtent l="0" t="0" r="0" b="9525"/>
            <wp:docPr id="3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7、2017年4月26日我国首艘国产航母在大连正式下水，该航母满载时排开海水的质量是50000t，则排开海水的体积是</w:t>
      </w:r>
      <w:r>
        <w:rPr>
          <w:rFonts w:hint="eastAsia"/>
          <w:b w:val="0"/>
          <w:bCs w:val="0"/>
          <w:u w:val="single"/>
          <w:lang w:val="en-US" w:eastAsia="zh-CN"/>
        </w:rPr>
        <w:t xml:space="preserve">    </w:t>
      </w:r>
      <w:r>
        <w:rPr>
          <w:rFonts w:hint="eastAsia"/>
          <w:b w:val="0"/>
          <w:bCs w:val="0"/>
          <w:lang w:val="en-US" w:eastAsia="zh-CN"/>
        </w:rPr>
        <w:t>m</w:t>
      </w:r>
      <w:r>
        <w:rPr>
          <w:rFonts w:hint="eastAsia"/>
          <w:b w:val="0"/>
          <w:bCs w:val="0"/>
          <w:vertAlign w:val="superscript"/>
          <w:lang w:val="en-US" w:eastAsia="zh-CN"/>
        </w:rPr>
        <w:t>3</w:t>
      </w:r>
      <w:r>
        <w:rPr>
          <w:rFonts w:hint="eastAsia"/>
          <w:b w:val="0"/>
          <w:bCs w:val="0"/>
          <w:vertAlign w:val="baseline"/>
          <w:lang w:val="en-US" w:eastAsia="zh-CN"/>
        </w:rPr>
        <w:t>（海水的密度近似是1.0*10</w:t>
      </w:r>
      <w:r>
        <w:rPr>
          <w:rFonts w:hint="eastAsia"/>
          <w:b w:val="0"/>
          <w:bCs w:val="0"/>
          <w:vertAlign w:val="superscript"/>
          <w:lang w:val="en-US" w:eastAsia="zh-CN"/>
        </w:rPr>
        <w:t>3</w:t>
      </w:r>
      <w:r>
        <w:rPr>
          <w:rFonts w:hint="eastAsia"/>
          <w:b w:val="0"/>
          <w:bCs w:val="0"/>
          <w:vertAlign w:val="baseline"/>
          <w:lang w:val="en-US" w:eastAsia="zh-CN"/>
        </w:rPr>
        <w:t>kg/m</w:t>
      </w:r>
      <w:r>
        <w:rPr>
          <w:rFonts w:hint="eastAsia"/>
          <w:b w:val="0"/>
          <w:bCs w:val="0"/>
          <w:vertAlign w:val="superscript"/>
          <w:lang w:val="en-US" w:eastAsia="zh-CN"/>
        </w:rPr>
        <w:t>3</w:t>
      </w:r>
      <w:r>
        <w:rPr>
          <w:rFonts w:hint="eastAsia"/>
          <w:b w:val="0"/>
          <w:bCs w:val="0"/>
          <w:vertAlign w:val="baseline"/>
          <w:lang w:val="en-US" w:eastAsia="zh-CN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8、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如图甲所示，木块放在水平面上，用弹簧测力计沿水平方向拉木块使其做直线运动，两次拉动木块得到的s-t图象分别是图乙中的图线①和图线②，两次对应的弹簧测力计示数分别为F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subscript"/>
          <w:lang w:val="en-US" w:eastAsia="zh-CN" w:bidi="ar-SA"/>
        </w:rPr>
        <w:t>1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、F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subscript"/>
          <w:lang w:val="en-US" w:eastAsia="zh-CN" w:bidi="ar-SA"/>
        </w:rPr>
        <w:t>2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，两次拉力的功率分别为P1、P2，则F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subscript"/>
          <w:lang w:val="en-US" w:eastAsia="zh-CN" w:bidi="ar-SA"/>
        </w:rPr>
        <w:t>1</w:t>
      </w:r>
      <w:r>
        <w:rPr>
          <w:rFonts w:hint="eastAsia" w:cstheme="minorBidi"/>
          <w:b w:val="0"/>
          <w:bCs w:val="0"/>
          <w:kern w:val="2"/>
          <w:sz w:val="21"/>
          <w:szCs w:val="24"/>
          <w:u w:val="single"/>
          <w:lang w:val="en-US" w:eastAsia="zh-CN" w:bidi="ar-SA"/>
        </w:rPr>
        <w:t xml:space="preserve">    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F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subscript"/>
          <w:lang w:val="en-US" w:eastAsia="zh-CN" w:bidi="ar-SA"/>
        </w:rPr>
        <w:t>2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，P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subscript"/>
          <w:lang w:val="en-US" w:eastAsia="zh-CN" w:bidi="ar-SA"/>
        </w:rPr>
        <w:t>1</w:t>
      </w:r>
      <w:r>
        <w:rPr>
          <w:rFonts w:hint="eastAsia" w:cstheme="minorBidi"/>
          <w:b w:val="0"/>
          <w:bCs w:val="0"/>
          <w:kern w:val="2"/>
          <w:sz w:val="21"/>
          <w:szCs w:val="24"/>
          <w:u w:val="single"/>
          <w:lang w:val="en-US" w:eastAsia="zh-CN" w:bidi="ar-SA"/>
        </w:rPr>
        <w:t xml:space="preserve">    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P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subscript"/>
          <w:lang w:val="en-US" w:eastAsia="zh-CN" w:bidi="ar-SA"/>
        </w:rPr>
        <w:t>2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。（均填“＞”“＝”或“＜”）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Arial" w:hAnsi="Arial" w:cs="Arial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2181225" cy="771525"/>
            <wp:effectExtent l="0" t="0" r="9525" b="9525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9、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如图所示,使用羊角锤拔钉子,动力作用在锤柄上A点。请作出拔钉子时所用最小动力F的示意图和它的动力臂L1.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Arial" w:hAnsi="Arial" w:cs="Arial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942975" cy="1200150"/>
            <wp:effectExtent l="0" t="0" r="9525" b="0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jc w:val="both"/>
        <w:rPr>
          <w:rFonts w:hint="eastAsia"/>
          <w:b/>
          <w:bCs/>
          <w:vertAlign w:val="baseline"/>
          <w:lang w:val="en-US" w:eastAsia="zh-CN"/>
        </w:rPr>
      </w:pPr>
      <w:r>
        <w:rPr>
          <w:rFonts w:hint="eastAsia"/>
          <w:b/>
          <w:bCs/>
          <w:vertAlign w:val="baseline"/>
          <w:lang w:val="en-US" w:eastAsia="zh-CN"/>
        </w:rPr>
        <w:t>填空题（每小题3分，共24分；每小题所给的四个选项中，只有一个选项符合题意。）</w:t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10、下列实例中,为了增大有益摩擦的是（　　）</w:t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A、给自行车轴加润滑油</w:t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B、移动重物时,在它下面垫上钢管</w:t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C、在机器的转动部分装滚动轴承</w:t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D、车轮上刻有凸凹不平的花纹</w:t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11、关于惯性的理解和现象解释，以下说法正确的是（　　）</w:t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A. 高速飞行的子弹具有大得惯性，穿入木头静止后惯性减小，力是改变物体惯性的原因</w:t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B. 物体不受外力时有惯性，受到外力后惯性被克服掉了，运动状态才发生变化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C. 百米赛跑运动员到达终点不能马上停下来，是由于运动员具有惯性</w:t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D. 行驶中的公交车紧急刹车时，乘客会向前倾，是由于惯性力的作用</w:t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12、关于物体沉浮条件及应用实例,下列分析合理的是（　　）</w:t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A. 同一密度计在不同液体中漂浮时，所受浮力大小相同</w:t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B. 轮船从长江驶入东海，吃水深度变大</w:t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C. 橡皮泥捏成小船后可以漂浮在水面，是通过改变自身重力实现的</w:t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D. 潜水艇靠改变排开水的体积来改变浮力，从而实现上浮和下沉</w:t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13、一本书放在水平桌面上,下列说法正确的是（　　）</w:t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A. 桌面受到的压力实际就是书的重力</w:t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B. 桌面受到的压力是由桌面形变形成的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C. 桌面对书的支持力是书形变形成的</w:t>
      </w:r>
    </w:p>
    <w:p>
      <w:pPr>
        <w:numPr>
          <w:numId w:val="0"/>
        </w:num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 w:val="0"/>
          <w:bCs w:val="0"/>
          <w:vertAlign w:val="baseline"/>
          <w:lang w:val="en-US" w:eastAsia="zh-CN"/>
        </w:rPr>
        <w:t>D. 桌面对书的支持力与书的重力是一对平衡力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14</w:t>
      </w: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、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如图所示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,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作用在杠杆一端且始终与杠杆垂直的力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F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,将杠杆缓慢地由位置A拉至位置B,力F在这个过程中</w:t>
      </w:r>
      <w:r>
        <w:rPr>
          <w:rFonts w:hint="eastAsia"/>
          <w:b w:val="0"/>
          <w:bCs w:val="0"/>
          <w:vertAlign w:val="baseline"/>
          <w:lang w:val="en-US" w:eastAsia="zh-CN"/>
        </w:rPr>
        <w:t>（　　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drawing>
          <wp:inline distT="0" distB="0" distL="114300" distR="114300">
            <wp:extent cx="1162050" cy="771525"/>
            <wp:effectExtent l="0" t="0" r="0" b="9525"/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jc w:val="both"/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 xml:space="preserve">A. </w:t>
      </w: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动力F逐渐增大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 xml:space="preserve">B. </w:t>
      </w: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动力F逐渐减小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 xml:space="preserve">C. </w:t>
      </w: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动力臂逐渐变大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 xml:space="preserve">D. </w:t>
      </w: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动力臂逐渐减小</w:t>
      </w:r>
    </w:p>
    <w:p>
      <w:pPr>
        <w:numPr>
          <w:ilvl w:val="0"/>
          <w:numId w:val="4"/>
        </w:numPr>
        <w:jc w:val="both"/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如图所示，用滑轮组提升重物时，重800N的物体在10s内匀速上升了1m.已知拉绳子的力F为500N，则提升重物的过程中（　　）</w:t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drawing>
          <wp:inline distT="0" distB="0" distL="114300" distR="114300">
            <wp:extent cx="476250" cy="1638300"/>
            <wp:effectExtent l="0" t="0" r="0" b="0"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A. 绳子自由端被拉下3m</w:t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B. 滑轮组的机械效率是</w:t>
      </w: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8</w:t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0%</w:t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C. 做的有用功是</w:t>
      </w: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5</w:t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00J</w:t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D. 拉力F的功率是80W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16、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如图所示,静止在斜面上的物体,受到的作用力有</w:t>
      </w: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（　　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drawing>
          <wp:inline distT="0" distB="0" distL="114300" distR="114300">
            <wp:extent cx="1390650" cy="742950"/>
            <wp:effectExtent l="0" t="0" r="0" b="0"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A. 重力、支持力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B. 重力、支持力、摩擦力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C. 重力、支持力、下滑力、摩擦力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D. 重力、压力、下滑力、摩擦力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17、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如图甲所示,小球从某高度处静止下落到竖直放置的轻弹簧上并压缩弹簧。从小球刚接触到弹簧到将弹簧压缩至最短的过程中,得到小球的速度v和弹簧被压缩的长度△l之间的关系,如图乙所示,其中b为曲线最高点。不计空气阻力,弹簧在整个过程中始终发生弹性形变,则小球</w:t>
      </w: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（　　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drawing>
          <wp:inline distT="0" distB="0" distL="114300" distR="114300">
            <wp:extent cx="2114550" cy="876300"/>
            <wp:effectExtent l="0" t="0" r="0" b="0"/>
            <wp:docPr id="10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在b点时重力等于弹力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B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. 受到的弹力始终不变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C. 运动过程动能一直增大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D. 运动过程机械能不变</w:t>
      </w:r>
    </w:p>
    <w:p>
      <w:pPr>
        <w:pStyle w:val="2"/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Chars="0" w:right="0" w:rightChars="0"/>
        <w:jc w:val="left"/>
        <w:rPr>
          <w:rFonts w:hint="eastAsia" w:cstheme="minorBidi"/>
          <w:b/>
          <w:bCs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vertAlign w:val="baseline"/>
          <w:lang w:val="en-US" w:eastAsia="zh-CN" w:bidi="ar-SA"/>
        </w:rPr>
        <w:t>实验探究题（每空2分，共26分）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Chars="0" w:right="0" w:rightChars="0"/>
        <w:jc w:val="left"/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18、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某同学在探究“物体所受重力大小与物体质量的关系”的实验记录如下表：</w:t>
      </w:r>
    </w:p>
    <w:tbl>
      <w:tblPr>
        <w:tblW w:w="5504" w:type="dxa"/>
        <w:tblCellSpacing w:w="15" w:type="dxa"/>
        <w:tblInd w:w="0" w:type="dxa"/>
        <w:tblBorders>
          <w:top w:val="single" w:color="999999" w:sz="6" w:space="0"/>
          <w:left w:val="single" w:color="999999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7"/>
        <w:gridCol w:w="1599"/>
        <w:gridCol w:w="1074"/>
        <w:gridCol w:w="1794"/>
      </w:tblGrid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92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实测物体</w:t>
            </w:r>
          </w:p>
        </w:tc>
        <w:tc>
          <w:tcPr>
            <w:tcW w:w="1569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物体质量</w:t>
            </w:r>
            <w:r>
              <w:rPr>
                <w:rFonts w:hint="eastAsia" w:asciiTheme="minorEastAsia" w:hAnsiTheme="minorEastAsia" w:eastAsiaTheme="minorEastAsia" w:cstheme="minorEastAsia"/>
                <w:i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kg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1044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重力</w:t>
            </w:r>
            <w:r>
              <w:rPr>
                <w:rFonts w:hint="eastAsia" w:asciiTheme="minorEastAsia" w:hAnsiTheme="minorEastAsia" w:eastAsiaTheme="minorEastAsia" w:cstheme="minorEastAsia"/>
                <w:i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1749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比值</w:t>
            </w:r>
            <w:r>
              <w:rPr>
                <w:rFonts w:hint="eastAsia" w:asciiTheme="minorEastAsia" w:hAnsiTheme="minorEastAsia" w:eastAsiaTheme="minorEastAsia" w:cstheme="minorEastAsia"/>
                <w:i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i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i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kg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92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物体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69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0.1</w:t>
            </w:r>
          </w:p>
        </w:tc>
        <w:tc>
          <w:tcPr>
            <w:tcW w:w="1044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0.98</w:t>
            </w:r>
          </w:p>
        </w:tc>
        <w:tc>
          <w:tcPr>
            <w:tcW w:w="1749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9.8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92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物体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69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0.2</w:t>
            </w:r>
          </w:p>
        </w:tc>
        <w:tc>
          <w:tcPr>
            <w:tcW w:w="1044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1.96</w:t>
            </w:r>
          </w:p>
        </w:tc>
        <w:tc>
          <w:tcPr>
            <w:tcW w:w="1749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9.8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92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物体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69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0.3</w:t>
            </w:r>
          </w:p>
        </w:tc>
        <w:tc>
          <w:tcPr>
            <w:tcW w:w="1044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2.94</w:t>
            </w:r>
          </w:p>
        </w:tc>
        <w:tc>
          <w:tcPr>
            <w:tcW w:w="1749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9.8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(1)在实验过程中，需要的两个测量工具是：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______</w:t>
      </w: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、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______；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(2)分析表中数据，能得出的结论是：______.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19、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在探究“阻力对物体运动的影响”实验中，在水平木板上先后铺上粗糙程度不同的毛巾和棉布；让小车从斜面顶端由静止滑下，如图1所示，观察和比较小车在毛巾表面，棉布表面和木板表面滑行的距离。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drawing>
          <wp:inline distT="0" distB="0" distL="114300" distR="114300">
            <wp:extent cx="1990725" cy="1114425"/>
            <wp:effectExtent l="0" t="0" r="9525" b="9525"/>
            <wp:docPr id="1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(1)实验中每次均让小车从斜面顶端由静止滑下的目的是：使小车每次在水平面上开始滑行时速度大小___(选填“相等”或“不相等”)；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(2)实验中是通过改变___来改变小车所受阻力大小的。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(3)实验中发现：小车在毛巾表面上滑行的距离最短,在木板上滑行的距离最远,说明小车受到的阻力越小,速度减小得越___(选填“快”或“慢”).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(4)推理：本实验中，如果小车在水平面上滑行时受到的阻力为零，它将做___.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(5)在此基础上,牛顿总结了伽利略等人的研究成果概括出牛顿第一定律,请问：牛顿第一定律___(选填“能”或“不能”)直接由实验得出。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(6)通过上面的探究后,小明再想考如下的问题,如图2所示,摆球从A点由静止释放摆到右侧最高点C时,如果摆球所受的力忽然全部消失,则摆球将___(选填“往回摆”“静止”或“做匀速直线运动”.)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20、</w:t>
      </w: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探究杠杆的平衡条件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drawing>
          <wp:inline distT="0" distB="0" distL="114300" distR="114300">
            <wp:extent cx="1895475" cy="1104900"/>
            <wp:effectExtent l="0" t="0" r="9525" b="0"/>
            <wp:docPr id="12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(1)如图所示,若杠杆在使用前左端低,右端高,要使它在水平位置平衡,应将杠杆右端的螺母向___(填“左”或“右”)调节至平衡。杠杆平衡后,在整个实验过程中,___(填“可以”或“不可以”)再旋动两侧的螺母。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(2)下列实验步骤中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A. 调节杠杆两端的平衡螺母，使杠杆在水平位置平衡。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B. 计算每次实验中F1L1和F2L2的大小，根据计算结果得出杠杆的平衡条件。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C. 改变钩码的个数和位置，重复实验。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D. 记下动力F1、动力臂L1、阻力F2和阻力臂L2的大小，将数据填入表格中。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E. 将钩码挂在杠杆的支上点两边，先改变动力或动力臂的大小，然后调节阻力或阻力臂的大小，使杠杆在水平位置重新平衡。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正确的顺序是___.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(3)每个钩码重1N，杠杆上每格长度是4cm.下表是某同学记录的实验数据。</w:t>
      </w:r>
    </w:p>
    <w:tbl>
      <w:tblPr>
        <w:tblW w:w="3325" w:type="dxa"/>
        <w:tblCellSpacing w:w="15" w:type="dxa"/>
        <w:tblInd w:w="0" w:type="dxa"/>
        <w:tblBorders>
          <w:top w:val="single" w:color="999999" w:sz="6" w:space="0"/>
          <w:left w:val="single" w:color="999999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7"/>
        <w:gridCol w:w="587"/>
        <w:gridCol w:w="692"/>
        <w:gridCol w:w="587"/>
        <w:gridCol w:w="842"/>
      </w:tblGrid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2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次数</w:t>
            </w:r>
          </w:p>
        </w:tc>
        <w:tc>
          <w:tcPr>
            <w:tcW w:w="557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i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N</w:t>
            </w:r>
          </w:p>
        </w:tc>
        <w:tc>
          <w:tcPr>
            <w:tcW w:w="662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i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cm</w:t>
            </w:r>
          </w:p>
        </w:tc>
        <w:tc>
          <w:tcPr>
            <w:tcW w:w="557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F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i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N</w:t>
            </w:r>
          </w:p>
        </w:tc>
        <w:tc>
          <w:tcPr>
            <w:tcW w:w="797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i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cm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2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7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2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57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97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2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7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62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57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97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2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57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62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57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97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分析上述数据，可得出的杠杆的平衡条件是：___.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(4)上图中，杠杆在水平位置平衡，如果这时在两侧钩码下各增加一个相同的钩码，杠杆的___端将下沉。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cstheme="minorBidi"/>
          <w:b/>
          <w:bCs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vertAlign w:val="baseline"/>
          <w:lang w:val="en-US" w:eastAsia="zh-CN" w:bidi="ar-SA"/>
        </w:rPr>
        <w:t>四、简答与计算（第21小题6分，第22、23小题各8分，共22分；解答要有必要的公式和过程，只有最后答案的不能给分。）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21、共享单车因其便利环保而在城市风靡，小明骑着一辆共享单车在路上沿直线匀速前进，测得单车后轮转50圈用时30s，单车后轮周长为1.8m，每个轮胎与地面的接触面积是20cm</w:t>
      </w:r>
      <w:r>
        <w:rPr>
          <w:rFonts w:hint="eastAsia" w:cstheme="minorBidi"/>
          <w:b w:val="0"/>
          <w:bCs w:val="0"/>
          <w:kern w:val="2"/>
          <w:sz w:val="21"/>
          <w:szCs w:val="24"/>
          <w:vertAlign w:val="superscript"/>
          <w:lang w:val="en-US" w:eastAsia="zh-CN" w:bidi="ar-SA"/>
        </w:rPr>
        <w:t>2</w:t>
      </w: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，小明和单车的总质量为72kg。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（1）小明骑车的速度是多少？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（2）小明骑单车匀速前进时对地面的压强是多少？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pStyle w:val="2"/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如图示，斜面长S=10m，用沿斜面方向的推力F，将一个重为100N的物体由斜面底端A匀速推到顶端B的过程中，物体克服摩擦力做了100J的功，求：</w:t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drawing>
          <wp:inline distT="0" distB="0" distL="114300" distR="114300">
            <wp:extent cx="1533525" cy="1038225"/>
            <wp:effectExtent l="0" t="0" r="9525" b="9525"/>
            <wp:docPr id="1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（1）运动过程中克服物体的重力做的功．</w:t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br w:type="textWrapping"/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（2）斜面的机械效率．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right="0" w:rightChars="0"/>
        <w:jc w:val="left"/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right="0" w:rightChars="0"/>
        <w:jc w:val="left"/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right="0" w:rightChars="0"/>
        <w:jc w:val="left"/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right="0" w:rightChars="0"/>
        <w:jc w:val="left"/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Chars="0" w:right="0" w:rightChars="0"/>
        <w:jc w:val="left"/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23、</w:t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如图所示，轻质杠杆可绕O点转动，杠杆左端A处挂了一物块，右端B处施加一个F=3N的拉力，此时杠杆在水平位置平衡，得OA=30cm，OB=20cm。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Arial" w:hAnsi="Arial" w:cs="Arial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1905000" cy="1943100"/>
            <wp:effectExtent l="0" t="0" r="0" b="0"/>
            <wp:docPr id="14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Chars="0" w:right="0" w:rightChars="0"/>
        <w:jc w:val="left"/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（1）求绳子对杠杆A端的拉力。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Chars="0" w:right="0" w:rightChars="0"/>
        <w:jc w:val="left"/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（2）若物块的体积为10cm</w:t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superscript"/>
          <w:lang w:val="en-US" w:eastAsia="zh-CN" w:bidi="ar-SA"/>
        </w:rPr>
        <w:t>3</w:t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，求</w:t>
      </w:r>
      <w:r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小球的重力</w:t>
      </w:r>
      <w:r>
        <w:rPr>
          <w:rFonts w:hint="default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right="0" w:rightChars="0"/>
        <w:jc w:val="left"/>
        <w:rPr>
          <w:rFonts w:hint="eastAsia" w:cstheme="minorBidi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athJax_Main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MathJax_Math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zuoyeFont_mathFont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90D0"/>
    <w:multiLevelType w:val="singleLevel"/>
    <w:tmpl w:val="595390D0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53923D"/>
    <w:multiLevelType w:val="singleLevel"/>
    <w:tmpl w:val="5953923D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59539677"/>
    <w:multiLevelType w:val="singleLevel"/>
    <w:tmpl w:val="59539677"/>
    <w:lvl w:ilvl="0" w:tentative="0">
      <w:start w:val="2"/>
      <w:numFmt w:val="chineseCounting"/>
      <w:suff w:val="nothing"/>
      <w:lvlText w:val="%1、"/>
      <w:lvlJc w:val="left"/>
    </w:lvl>
  </w:abstractNum>
  <w:abstractNum w:abstractNumId="3">
    <w:nsid w:val="5953991F"/>
    <w:multiLevelType w:val="singleLevel"/>
    <w:tmpl w:val="5953991F"/>
    <w:lvl w:ilvl="0" w:tentative="0">
      <w:start w:val="15"/>
      <w:numFmt w:val="decimal"/>
      <w:suff w:val="nothing"/>
      <w:lvlText w:val="%1、"/>
      <w:lvlJc w:val="left"/>
    </w:lvl>
  </w:abstractNum>
  <w:abstractNum w:abstractNumId="4">
    <w:nsid w:val="595399E3"/>
    <w:multiLevelType w:val="singleLevel"/>
    <w:tmpl w:val="595399E3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59539A1D"/>
    <w:multiLevelType w:val="singleLevel"/>
    <w:tmpl w:val="59539A1D"/>
    <w:lvl w:ilvl="0" w:tentative="0">
      <w:start w:val="3"/>
      <w:numFmt w:val="chineseCounting"/>
      <w:suff w:val="nothing"/>
      <w:lvlText w:val="%1、"/>
      <w:lvlJc w:val="left"/>
    </w:lvl>
  </w:abstractNum>
  <w:abstractNum w:abstractNumId="6">
    <w:nsid w:val="59539DB5"/>
    <w:multiLevelType w:val="singleLevel"/>
    <w:tmpl w:val="59539DB5"/>
    <w:lvl w:ilvl="0" w:tentative="0">
      <w:start w:val="2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D535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2017-06-28T12:14:24Z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