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643"/>
      </w:pPr>
      <w:r>
        <w:rPr>
          <w:rFonts w:hint="eastAsia"/>
        </w:rPr>
        <w:t>蒙太奇写作模式在中考考场上的运用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rPr>
          <w:rFonts w:ascii="楷体" w:hAnsi="楷体" w:eastAsia="楷体"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蒙太奇，原是法国建筑术语，意为构成和装配。后被借用到电影制作上，就是编导和剪辑人员，将摄影机拍摄下来的表现同一主题的几组镜头，按照一定的逻辑和顺序排列衔接起来，组成一个精美的专题片。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再后来，这种电影制作艺术又被作家借鉴过来，成为一种典型的写作技法。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那么，在写作上，这种艺术手法又是如何运用的呢？我这里介绍的是最简单“五段写作模式”，即整篇文章共写五个自然段。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运用这种技法写出来的文章具有鲜明的个性特点：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200"/>
        <w:rPr>
          <w:rFonts w:ascii="楷体" w:hAnsi="楷体" w:eastAsia="楷体"/>
          <w:color w:val="323E32"/>
        </w:rPr>
      </w:pPr>
      <w:r>
        <w:rPr>
          <w:rFonts w:hint="eastAsia"/>
          <w:color w:val="323E32"/>
        </w:rPr>
        <w:t> 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jc w:val="center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FF0000"/>
        </w:rPr>
        <w:t>一、文章整体呈板块式结构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只要使用这种技法写作，写出来的文章整体上必然是“总——分——总”结构。前面的“总”——总领全文；后面的“总”——总结全文，呼应开头，揭示升华主题；中间部分是3个精心选择的表现同一主题的镜头（复杂的文章也有选择4或5个镜头的，一般不超过5个）。</w:t>
      </w:r>
      <w:bookmarkStart w:id="0" w:name="_GoBack"/>
      <w:bookmarkEnd w:id="0"/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ascii="楷体" w:hAnsi="楷体" w:eastAsia="楷体"/>
          <w:color w:val="C26C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925195</wp:posOffset>
            </wp:positionH>
            <wp:positionV relativeFrom="margin">
              <wp:posOffset>4249420</wp:posOffset>
            </wp:positionV>
            <wp:extent cx="3990975" cy="2314575"/>
            <wp:effectExtent l="0" t="0" r="9525" b="9525"/>
            <wp:wrapSquare wrapText="bothSides"/>
            <wp:docPr id="1" name="图片 1" descr="曾老师原创：蒙太奇写作模式在中考考场上的运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曾老师原创：蒙太奇写作模式在中考考场上的运用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color w:val="323E32"/>
        </w:rPr>
        <w:t>整体格局如图所示：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200"/>
        <w:rPr>
          <w:rStyle w:val="13"/>
          <w:color w:val="323E32"/>
        </w:rPr>
      </w:pPr>
      <w:r>
        <w:rPr>
          <w:rFonts w:hint="eastAsia"/>
          <w:color w:val="323E32"/>
        </w:rPr>
        <w:t>                 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200"/>
        <w:rPr>
          <w:rFonts w:ascii="楷体" w:hAnsi="楷体" w:eastAsia="楷体"/>
          <w:color w:val="323E32"/>
        </w:rPr>
      </w:pPr>
      <w:r>
        <w:rPr>
          <w:rFonts w:hint="eastAsia"/>
          <w:b/>
          <w:bCs/>
          <w:color w:val="323E32"/>
        </w:rPr>
        <w:t>           </w:t>
      </w:r>
      <w:r>
        <w:rPr>
          <w:rFonts w:hint="eastAsia" w:ascii="楷体" w:hAnsi="楷体" w:eastAsia="楷体"/>
          <w:b/>
          <w:bCs/>
          <w:color w:val="323E32"/>
        </w:rPr>
        <w:t>开头</w:t>
      </w:r>
      <w:r>
        <w:rPr>
          <w:rFonts w:hint="eastAsia"/>
          <w:b/>
          <w:bCs/>
          <w:color w:val="323E32"/>
        </w:rPr>
        <w:t xml:space="preserve">   </w:t>
      </w:r>
      <w:r>
        <w:rPr>
          <w:rFonts w:hint="eastAsia" w:ascii="楷体" w:hAnsi="楷体" w:eastAsia="楷体"/>
          <w:b/>
          <w:bCs/>
          <w:color w:val="323E32"/>
        </w:rPr>
        <w:t>精选的3个表现同一主题的镜头</w:t>
      </w:r>
      <w:r>
        <w:rPr>
          <w:rFonts w:hint="eastAsia"/>
          <w:b/>
          <w:bCs/>
          <w:color w:val="323E32"/>
        </w:rPr>
        <w:t>  </w:t>
      </w:r>
      <w:r>
        <w:rPr>
          <w:rFonts w:hint="eastAsia" w:ascii="楷体" w:hAnsi="楷体" w:eastAsia="楷体"/>
          <w:b/>
          <w:bCs/>
          <w:color w:val="323E32"/>
        </w:rPr>
        <w:t>结尾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200"/>
        <w:rPr>
          <w:rFonts w:ascii="楷体" w:hAnsi="楷体" w:eastAsia="楷体"/>
          <w:color w:val="323E32"/>
        </w:rPr>
      </w:pPr>
      <w:r>
        <w:rPr>
          <w:rFonts w:hint="eastAsia"/>
          <w:color w:val="323E32"/>
        </w:rPr>
        <w:t> 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200"/>
        <w:rPr>
          <w:rFonts w:ascii="楷体" w:hAnsi="楷体" w:eastAsia="楷体"/>
          <w:b/>
          <w:bCs/>
          <w:color w:val="FF0000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FF0000"/>
        </w:rPr>
        <w:t>二、三个镜头的选择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0000FF"/>
        </w:rPr>
        <w:t>（一）镜头中主人公的选择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b/>
          <w:color w:val="323E32"/>
        </w:rPr>
      </w:pPr>
      <w:r>
        <w:rPr>
          <w:rFonts w:hint="eastAsia" w:ascii="楷体" w:hAnsi="楷体" w:eastAsia="楷体"/>
          <w:b/>
          <w:color w:val="323E32"/>
        </w:rPr>
        <w:t>如果文章标题未对主要人物做限制，这三个镜头：既可以聚焦同一个人在不同场景下做事的三个镜头；也可以是不同人在不同情境下做事的三个镜头。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例如写《奉献》，文章以主题为标题，未对刻画人物进行限制，只要是奉献的人，学生、教师、工人、农民.......都可选入镜头。如果写《我的妈妈》这篇文章，标题已经限定了你要刻画的主要人物是自己的妈妈，这三个镜头锁定的人物，就必须是自己的妈妈。特殊情况下，有的作者另辟蹊径，赋予“我的妈妈”以更丰富的内涵，把党作为妈妈来写，或者把一切真正关爱自己的人都当作妈妈来写，也是可以的，因为他已经将“我的妈妈”这一概念进行了转换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如果没有限定主要人物，我们写作时又选取了不同的人物，那么这三个人物的身份要杜绝一致，每个人要代表一个阶层，或者代表一类人。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0000FF"/>
        </w:rPr>
        <w:t>（二）镜头中事件的选择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b/>
          <w:color w:val="323E32"/>
        </w:rPr>
      </w:pPr>
      <w:r>
        <w:rPr>
          <w:rFonts w:hint="eastAsia" w:ascii="楷体" w:hAnsi="楷体" w:eastAsia="楷体"/>
          <w:b/>
          <w:color w:val="323E32"/>
        </w:rPr>
        <w:t>事件要典型，宜小不宜大，要以小见大。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镜头聚焦的核心细节，要像一颗流星，划过夜空，留下美丽的瞬间；也要像一滴草尖上摇曳的露珠，以一个玲珑剔透的选点，折射整个太阳的光辉。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写同一个人，从事件着眼，选择三个镜头，有两种设计方式：一是一个镜头表现人物一个品质侧面，三个镜头共同塑造一个立体人物。如写《我的妈妈》，第一个瞬间表现妈妈勤劳；第二个瞬间表现妈妈宽容；第三个瞬间表现妈妈刚直不阿。三个镜头组合起来我们看到的就是一个立体的形象——勤劳、善良、刚正不阿的妈妈，如果三个镜头都表现妈妈勤劳，人物形象就出现了扁平化问题。二是一个镜头表现一个层次，由浅入深，层层深入。例如写《奉献》，第一个镜头表现妈妈对家庭的奉献；第二个镜头表现妈妈对集体的奉献；第三个镜头表现妈妈对国家和人类的奉献，视角逐步拓展，主题逐步升华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0000FF"/>
        </w:rPr>
        <w:t>（三）三个镜头对应的时间、地点、场景的选择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事件的时间、地点、场景要富于变化，避免雷同或相近。三个镜头要根据时间、地点、逻辑排列好顺序，不能随意摆放，造成调理混乱局面。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/>
          <w:color w:val="323E32"/>
        </w:rPr>
        <w:t> 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jc w:val="center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FF0000"/>
        </w:rPr>
        <w:t>三、三个镜头书写的具体要求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b/>
          <w:bCs/>
          <w:color w:val="0000FF"/>
        </w:rPr>
      </w:pPr>
      <w:r>
        <w:rPr>
          <w:rFonts w:hint="eastAsia" w:ascii="楷体" w:hAnsi="楷体" w:eastAsia="楷体"/>
          <w:b/>
          <w:bCs/>
          <w:color w:val="0000FF"/>
        </w:rPr>
        <w:t>（1）语言要求。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color w:val="323E32"/>
        </w:rPr>
        <w:t>写这样的文章，语言表达要如品牌服装，极尽精美。</w:t>
      </w:r>
      <w:r>
        <w:rPr>
          <w:rFonts w:hint="eastAsia" w:ascii="楷体" w:hAnsi="楷体" w:eastAsia="楷体"/>
          <w:color w:val="323E32"/>
        </w:rPr>
        <w:t>使用平俗的语言，就如用报纸包裹美味佳肴。作者在表达时要做到以下几点：一是语言简约，一个词能表达明白的内容绝不用两个词，增强语言表达的张力；二是充分留白，无需表达，别人也会领会、感悟的地方，要学习“枯藤老树昏鸦，小桥流水人家”的白描手法，给读者留足艺术再造的思维空间；三是诗意表达，要借助意象表达语意，营造一定的意境，不能过于直白；四是善于移情，将自己的情感，因时就势，赋予笔下事物，揉进行文之中，确保情文并茂；五是张扬文采，要巧妙运用修辞方法，增强语言表达的生动性、形象性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0000FF"/>
        </w:rPr>
      </w:pPr>
      <w:r>
        <w:rPr>
          <w:rFonts w:hint="eastAsia" w:ascii="楷体" w:hAnsi="楷体" w:eastAsia="楷体"/>
          <w:color w:val="0000FF"/>
        </w:rPr>
        <w:t>（2）叙事要求。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b/>
          <w:color w:val="323E32"/>
        </w:rPr>
      </w:pPr>
      <w:r>
        <w:rPr>
          <w:rFonts w:hint="eastAsia" w:ascii="楷体" w:hAnsi="楷体" w:eastAsia="楷体"/>
          <w:color w:val="323E32"/>
        </w:rPr>
        <w:t>一篇文章三件事，如果面面俱到，知无不言，言无不尽，采用常规记叙文写法，字数肯定要远远超过700字。解决这一问题，就要</w:t>
      </w:r>
      <w:r>
        <w:rPr>
          <w:rFonts w:hint="eastAsia" w:ascii="楷体" w:hAnsi="楷体" w:eastAsia="楷体"/>
          <w:b/>
          <w:color w:val="323E32"/>
        </w:rPr>
        <w:t>采用散文叙事的点面结合法——先用凝练精美的语言概括书写整个故事，然后重点聚焦核心镜头，让故事的最精彩的细节成为事件的主体，更好地凸显主题。</w:t>
      </w:r>
      <w:r>
        <w:rPr>
          <w:rFonts w:hint="eastAsia"/>
          <w:b/>
          <w:color w:val="323E32"/>
        </w:rPr>
        <w:t> 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b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ascii="楷体" w:hAnsi="楷体" w:eastAsia="楷体"/>
          <w:b/>
          <w:bCs/>
          <w:color w:val="0000FF"/>
        </w:rPr>
      </w:pPr>
      <w:r>
        <w:rPr>
          <w:rFonts w:hint="eastAsia" w:ascii="楷体" w:hAnsi="楷体" w:eastAsia="楷体"/>
          <w:b/>
          <w:bCs/>
          <w:color w:val="0000FF"/>
        </w:rPr>
        <w:t>（3）情境设计。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要采用唯美的标准，设计事件发生的情境，不能客观上有什么，就写什么，</w:t>
      </w:r>
      <w:r>
        <w:rPr>
          <w:rFonts w:hint="eastAsia" w:ascii="楷体" w:hAnsi="楷体" w:eastAsia="楷体"/>
          <w:b/>
          <w:color w:val="323E32"/>
        </w:rPr>
        <w:t>精选2、3个事物，足以构建一个完美的意境，</w:t>
      </w:r>
      <w:r>
        <w:rPr>
          <w:rFonts w:hint="eastAsia" w:ascii="楷体" w:hAnsi="楷体" w:eastAsia="楷体"/>
          <w:color w:val="323E32"/>
        </w:rPr>
        <w:t>宁精勿滥，如果现场的事物不足以表现美，可以根据地域、时令的客观实际，做好虚构添加，创造完美已经。如，事发北方冬日的一个公园里，可以根据需要，在客观环境原本没有梅花的环境中加入一点艳红。但虚构一定要符合生活事实，比如刚才的情境，假如荷花就让人笑掉大牙——北国冬日，哪里来的荷花？！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color w:val="323E32"/>
        </w:rPr>
      </w:pPr>
      <w:r>
        <w:rPr>
          <w:rFonts w:hint="eastAsia"/>
          <w:color w:val="323E32"/>
        </w:rPr>
        <w:t> 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jc w:val="center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FF0000"/>
        </w:rPr>
        <w:t>四、文章开头写法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运用蒙太奇模式写的文章，开头有两种常见的方式：一是以议论开头，围绕主题，突出某种价值观或人生观，总领全篇。一是设定一种现实的富有诗情画意的情境，在此情境中，以回忆的方法，自然引出下文。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color w:val="323E32"/>
        </w:rPr>
      </w:pPr>
      <w:r>
        <w:rPr>
          <w:rFonts w:hint="eastAsia"/>
          <w:color w:val="323E32"/>
        </w:rPr>
        <w:t> 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2" w:firstLineChars="200"/>
        <w:jc w:val="center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b/>
          <w:bCs/>
          <w:color w:val="FF0000"/>
        </w:rPr>
        <w:t>五、文章结尾的写法</w:t>
      </w:r>
    </w:p>
    <w:p>
      <w:pPr>
        <w:pStyle w:val="6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楷体" w:hAnsi="楷体" w:eastAsia="楷体"/>
          <w:color w:val="323E32"/>
        </w:rPr>
      </w:pPr>
      <w:r>
        <w:rPr>
          <w:rFonts w:hint="eastAsia" w:ascii="楷体" w:hAnsi="楷体" w:eastAsia="楷体"/>
          <w:color w:val="323E32"/>
        </w:rPr>
        <w:t>在结构上，要通过依次揭示上面三个核心镜头的本质内容来收束全文，和开头构成呼应。同时要借助意象，升华主题，给人余音袅袅的悠长回味。切忌仅仅停留在画龙点睛的基础上、或者停留在发出号召、倡议的口号上。否则，将给人狗尾续貂的感受，文章便会功败垂成。</w:t>
      </w:r>
    </w:p>
    <w:p>
      <w:pPr>
        <w:ind w:firstLine="480"/>
        <w:rPr>
          <w:rFonts w:ascii="楷体" w:hAnsi="楷体"/>
          <w:szCs w:val="24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851" w:right="851" w:bottom="851" w:left="851" w:header="567" w:footer="567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0656369"/>
    </w:sdtPr>
    <w:sdtContent>
      <w:p>
        <w:pPr>
          <w:pStyle w:val="4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C48"/>
    <w:rsid w:val="00067C48"/>
    <w:rsid w:val="001D545E"/>
    <w:rsid w:val="003B5B20"/>
    <w:rsid w:val="004535FA"/>
    <w:rsid w:val="004707BF"/>
    <w:rsid w:val="0052700B"/>
    <w:rsid w:val="008518DA"/>
    <w:rsid w:val="00A54C49"/>
    <w:rsid w:val="00AE244D"/>
    <w:rsid w:val="00AF69E1"/>
    <w:rsid w:val="00C075F8"/>
    <w:rsid w:val="00D718FF"/>
    <w:rsid w:val="00E6303A"/>
    <w:rsid w:val="71AE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400" w:lineRule="exact"/>
      <w:ind w:firstLine="200" w:firstLineChars="200"/>
    </w:pPr>
    <w:rPr>
      <w:rFonts w:eastAsia="楷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line="360" w:lineRule="auto"/>
      <w:outlineLvl w:val="0"/>
    </w:pPr>
    <w:rPr>
      <w:b/>
      <w:bCs/>
      <w:kern w:val="44"/>
      <w:sz w:val="28"/>
      <w:szCs w:val="44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adjustRightInd/>
      <w:snapToGrid/>
      <w:spacing w:before="100" w:beforeAutospacing="1" w:after="100" w:afterAutospacing="1" w:line="240" w:lineRule="auto"/>
      <w:ind w:firstLine="0" w:firstLineChars="0"/>
    </w:pPr>
    <w:rPr>
      <w:rFonts w:ascii="宋体" w:hAnsi="宋体" w:eastAsia="宋体" w:cs="宋体"/>
      <w:kern w:val="0"/>
      <w:szCs w:val="24"/>
    </w:rPr>
  </w:style>
  <w:style w:type="paragraph" w:styleId="7">
    <w:name w:val="Title"/>
    <w:basedOn w:val="1"/>
    <w:next w:val="1"/>
    <w:link w:val="1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">
    <w:name w:val="标题 1 Char"/>
    <w:basedOn w:val="8"/>
    <w:link w:val="2"/>
    <w:uiPriority w:val="9"/>
    <w:rPr>
      <w:rFonts w:eastAsia="楷体"/>
      <w:b/>
      <w:bCs/>
      <w:kern w:val="44"/>
      <w:sz w:val="28"/>
      <w:szCs w:val="44"/>
    </w:rPr>
  </w:style>
  <w:style w:type="character" w:customStyle="1" w:styleId="11">
    <w:name w:val="页眉 Char"/>
    <w:basedOn w:val="8"/>
    <w:link w:val="5"/>
    <w:qFormat/>
    <w:uiPriority w:val="99"/>
    <w:rPr>
      <w:rFonts w:eastAsia="楷体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eastAsia="楷体"/>
      <w:sz w:val="18"/>
      <w:szCs w:val="18"/>
    </w:rPr>
  </w:style>
  <w:style w:type="character" w:customStyle="1" w:styleId="13">
    <w:name w:val="apple-converted-space"/>
    <w:basedOn w:val="8"/>
    <w:uiPriority w:val="0"/>
  </w:style>
  <w:style w:type="character" w:customStyle="1" w:styleId="14">
    <w:name w:val="批注框文本 Char"/>
    <w:basedOn w:val="8"/>
    <w:link w:val="3"/>
    <w:semiHidden/>
    <w:uiPriority w:val="99"/>
    <w:rPr>
      <w:rFonts w:eastAsia="楷体"/>
      <w:sz w:val="18"/>
      <w:szCs w:val="18"/>
    </w:rPr>
  </w:style>
  <w:style w:type="character" w:customStyle="1" w:styleId="15">
    <w:name w:val="标题 Char"/>
    <w:basedOn w:val="8"/>
    <w:link w:val="7"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315</Words>
  <Characters>1796</Characters>
  <Lines>14</Lines>
  <Paragraphs>4</Paragraphs>
  <TotalTime>0</TotalTime>
  <ScaleCrop>false</ScaleCrop>
  <LinksUpToDate>false</LinksUpToDate>
  <CharactersWithSpaces>2107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2017-03-14T08:08:00Z</dcterms:created>
  <dc:creator>Jasper</dc:creator>
  <cp:lastModifiedBy>Administrator</cp:lastModifiedBy>
  <dcterms:modified xsi:type="dcterms:W3CDTF">2017-08-19T06:41:19Z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