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6.2做情绪的主人——学会调控情绪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一【教材】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【教材分析】 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本课共有两目。第一目，情绪万花筒。第二目，情绪与生活。两目的内容衔接紧密，“情绪万花筒”为“情绪与生活”打下铺垫，第二目是本节课的重点。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【教学目标】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〖知识与能力〗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了解初中生的情绪特点，掌握一定的调节情绪的作法，使学生增强控制情绪的能力；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〖过程与方法〗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充分调动学生的主体性，让学生分析自身的情绪特点及其自己是怎样克服消极情绪的，老师在此课中起主导地位，对学生分析的方法进行概括和总结，对学生容易混淆的自我激励和自我暗示方法进行讲解。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〖情感、态度与价值观〗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通过学习了解中学生情绪的特点：不稳定、易变、易冲动，掌握调节情绪的方法，适时适当地控制情绪，保持良好的心境。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【教学重难点】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调节情绪的方法是本课的一个难点。这些方法要求学生理解并学会运用。其中的自我暗示、自我激励、心理换位法、升华等方法，名词新，学生不易理解，难掌握，因此老师要通过具体事例帮助学生进行由浅到深，由具体到抽象的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二【学生】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【学生分析】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绪是学生最熟悉、体会最深的一种心理活动，但学生限于年龄、生活阅历的局限，往往无法正确认识及正确把握自身情绪的变化，所以对情绪问题在认识上是一个盲区，导致他们不能恰当地处理情绪与学习和生活的相互影响，因此要引导学生领会、理解和感悟相关内容，并用之于生活实际，将使学生终身受益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【学法分析】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（１）体验法（２）归纳法（3）赏析法（4）讨论法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三【教法】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1.创设情景、观看录像、联系学生实际，分析初中生的情绪特点。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2.充分调动学生的积极性，让学生谈自己如何调节不良情绪的。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3.介绍一些名人调节情绪的方法。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4从学生的实际出发，联系学生的亲身感受，激发学生的学习兴趣。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〖教学准备〗多媒体辅助教学课件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四【教学程序】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〖活动一〗（导入）阅读与感悟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★</w:t>
      </w:r>
      <w:r>
        <w:rPr>
          <w:rFonts w:ascii="Verdana" w:hAnsi="Verdana" w:cs="宋体"/>
          <w:color w:val="333333"/>
          <w:kern w:val="0"/>
          <w:sz w:val="21"/>
          <w:szCs w:val="21"/>
        </w:rPr>
        <w:t>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☆</w:t>
      </w:r>
      <w:r>
        <w:rPr>
          <w:rFonts w:ascii="Verdana" w:hAnsi="Verdana" w:cs="Verdana"/>
          <w:color w:val="333333"/>
          <w:kern w:val="0"/>
          <w:sz w:val="21"/>
          <w:szCs w:val="21"/>
        </w:rPr>
        <w:t xml:space="preserve">     </w:t>
      </w:r>
      <w:r>
        <w:rPr>
          <w:rFonts w:ascii="Verdana" w:hAnsi="Verdana" w:cs="宋体"/>
          <w:color w:val="333333"/>
          <w:kern w:val="0"/>
          <w:sz w:val="21"/>
          <w:szCs w:val="21"/>
        </w:rPr>
        <w:t>面对着同样的半杯水的不同态度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☆</w:t>
      </w:r>
      <w:r>
        <w:rPr>
          <w:rFonts w:ascii="Verdana" w:hAnsi="Verdana" w:cs="Verdana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☆</w:t>
      </w:r>
      <w:r>
        <w:rPr>
          <w:rFonts w:ascii="Verdana" w:hAnsi="Verdana" w:cs="Verdana"/>
          <w:color w:val="333333"/>
          <w:kern w:val="0"/>
          <w:sz w:val="21"/>
          <w:szCs w:val="21"/>
        </w:rPr>
        <w:t>1962</w:t>
      </w: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年，在美甲天下的桂林，一位女孩因三次高考落榜，爱情失意，准备在此寻短见，幸好她的一本日记失落在地上，被郭沫若拾获，笔记上有绝命诗一首，并有对联一幅。郭沫若看到马上叫人寻找女孩，找到女孩，郭老当面劝导，并将女孩的对联进行改动，女孩接受了，并安全返回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年年失望年年望，处处难寻处处寻。横批："春在哪里？"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年年失望年年望，事事难成事事成。横批："春在心里。"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★</w:t>
      </w:r>
      <w:r>
        <w:rPr>
          <w:rFonts w:ascii="Verdana" w:hAnsi="Verdana" w:cs="宋体"/>
          <w:color w:val="333333"/>
          <w:kern w:val="0"/>
          <w:sz w:val="21"/>
          <w:szCs w:val="21"/>
        </w:rPr>
        <w:t>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bookmarkStart w:id="0" w:name="_GoBack"/>
      <w:bookmarkEnd w:id="0"/>
      <w:r>
        <w:rPr>
          <w:rFonts w:ascii="Verdana" w:hAnsi="Verdana" w:cs="宋体"/>
          <w:color w:val="333333"/>
          <w:kern w:val="0"/>
          <w:sz w:val="21"/>
          <w:szCs w:val="21"/>
        </w:rPr>
        <w:t>如果说情绪是奔腾的“洪水”，那么理智就是一道坚固的“闸门”也就是说理智可以控制情绪。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因为，理智与个人的态度是紧密相连的。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一个有积极乐观态度的人，往往会有更多的积极健康的情绪表现。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因此，在生活中，我们可以通过改变自己的态度来控制自己的情绪。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〖活动二〗课堂BBS：一吐为快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我平时很喜欢篮球，球打得也不错，可正式上场的时候，心里总是非常紧张，结果场上表现并不如人意。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我被朋友误解了，感到委屈和痛苦，心里很郁闷。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我很讨厌我的同桌，他老爱在课上讲话，妨碍我听课，我很生气总想教训他。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我火气大，平时遇点小事就会与同学争得面红耳赤，有时甚至动起手来，为此常受到老师和父母的批评。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『分析、归纳、判断调节情绪的方法』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『介绍10种放松情绪的方法』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〖活动三〗同呼吸，共命运！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情景一：同桌同学弄坏了丽丽的钢笔，也不道歉一声，扔下笔就走，丽丽非常生气，憋着一肚子气回家，一进家门就冲着妈妈“火”起来……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情景二：今天的外语考试，张微微得了92分，她高兴极了，大声嚷起来，而微微的同桌同学先是默默地坐着，然后趴在桌上……她的试卷上写着“58”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情景三：凌晨一点，小球迷王刚盼望的足球赛终于开始了……“好球！太棒了！”他兴奋地叫着、跳着……周围的邻居都被吵醒了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问：他们的情绪表达合适吗？为什么？</w:t>
      </w:r>
      <w:r>
        <w:rPr>
          <w:rFonts w:ascii="Verdana" w:hAnsi="Verdana" w:cs="宋体"/>
          <w:color w:val="333333"/>
          <w:kern w:val="0"/>
          <w:sz w:val="21"/>
          <w:szCs w:val="21"/>
        </w:rPr>
        <w:sym w:font="Symbol" w:char="F06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『呼吸法调节情绪』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『小组讨论：』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1、在你伤心难过时，有没有人安慰过你？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2、你是否也很善解人意，照顾过别人的    情绪？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3、在我们表达自己情绪时，怎样照顾别人的情绪，做一个善解人意的人？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〖结束语〗歌曲欣赏——快乐老家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五【教学设想与反思】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1、   要着力从整体发展终身发展的角度评价学生、评价教育教学质量。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2、   课堂教学中“追求的不是平淡无奇的完美，追求的是有新亮点的遗憾”。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3、   不因为“研究性教学方式”，否定“接受性教学方式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D6F64"/>
    <w:rsid w:val="224D6F64"/>
    <w:rsid w:val="6A40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2018-02-17T04:16:00Z</dcterms:created>
  <dc:creator>老倪膏药(招代理)</dc:creator>
  <cp:lastModifiedBy>老倪膏药(招代理)</cp:lastModifiedBy>
  <dcterms:modified xsi:type="dcterms:W3CDTF">2018-02-17T04:26:26Z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