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2" w:firstLineChars="200"/>
        <w:jc w:val="center"/>
        <w:textAlignment w:val="auto"/>
        <w:outlineLvl w:val="9"/>
        <w:rPr>
          <w:b/>
          <w:bCs/>
          <w:sz w:val="21"/>
          <w:szCs w:val="21"/>
        </w:rPr>
      </w:pPr>
      <w:r>
        <w:rPr>
          <w:rFonts w:hint="eastAsia" w:ascii="宋体" w:hAnsi="宋体" w:eastAsia="宋体" w:cs="宋体"/>
          <w:b/>
          <w:bCs/>
          <w:sz w:val="21"/>
          <w:szCs w:val="21"/>
        </w:rPr>
        <w:t>16课《中国人失掉自信力了吗》教学设计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outlineLvl w:val="9"/>
        <w:rPr>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教学目标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1、学习议论文的文体知识和本文结构严谨、语言犀利的艺术特色。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2、整体感知文意，弄清文章的脉络，使学生认识鲁迅杂文的特点，培养学生的逻辑思维能力。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3、弘扬爱国主义精神，增强民族民主意识，增强民族自信心、自豪感。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教学重点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1、体会鲁迅的忧患意识和爱国精神。</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2、理解重要语句的深层含义。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3、学习文章的写作技巧。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教学难点：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使学生认识鲁迅杂文的特点，培养学生的逻辑思维能力。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教学方法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1、诵读法。通过声情并茂的朗读增强感知、感悟。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2、品读法。读重点语句，品味其思想内涵和写法。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3、讨论式。在讨论中互相启发。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4、探究式。在讨论的基础上，对某个或几个问题变换角度思考拓展思维。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教学课时：        2课时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教学过程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2" w:firstLineChars="200"/>
        <w:jc w:val="both"/>
        <w:textAlignment w:val="auto"/>
        <w:outlineLvl w:val="9"/>
        <w:rPr>
          <w:b/>
          <w:bCs/>
          <w:sz w:val="21"/>
          <w:szCs w:val="21"/>
        </w:rPr>
      </w:pPr>
      <w:r>
        <w:rPr>
          <w:rFonts w:hint="eastAsia" w:ascii="宋体" w:hAnsi="宋体" w:eastAsia="宋体" w:cs="宋体"/>
          <w:b/>
          <w:bCs/>
          <w:sz w:val="21"/>
          <w:szCs w:val="21"/>
        </w:rPr>
        <w:t>第一课时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一、导入新课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有人说，21世纪是“中国人”的世纪，北京奥运成功，神七升天，上海世博、广州世大等等，喜事不断，中国人感到从未有过的幸福，自豪；然而，80多年前的中国是怎样的面貌呢？那时的中国人又是怎样的精神状态呢？当时，有一位思想的巨人，顽强的战士，以犀利的目光洞悉着这一切，一次次振臂呐喊，一次次冲锋陷阵——他，就是 鲁迅先生。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今天，我们来学习他的一篇杂文《中国人失掉自信力了吗》，（板书课题），看看我们能从中得到什么新的启发，学到怎样的做人，作文的方法。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二、背景介绍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1、简介“九•一八”事变与本文的写作背景。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1931年9月18日，日本帝国主义突然向沈阳进攻，蒋介石下令不许抵抗，国民党军队不战而逃，不到半年，日本帝国主义就占领了我东北三省。而国民党政府腐败无能，采取不抵抗政策，“南京政府束手无策”“单会去哀求国联”，“国联”即“国际联盟”的简称，是英法等帝国主义国家瓜分世界和调节相互矛盾，于1920年成立的国际组织。鲁迅指出“国联却正和日本是一伙”。“九•一八”事变后，国民党政府多次向国联申诉，要求制止日本帝国主义的侵略，但国联采取了袒护日本的立场，它派出的调查团到我国东北调查后，在发表的《国联调查团报告》中，指出日本发动“九•一八”事变并非“合法之自卫手段”，但居然承认日本在中国东北的特殊利益，国联对日本的侵略不采取任何制裁的措施。蒋介石向国联哀求，实际上就是向日本帝国主义哀求，充分地揭露了蒋介石屈膝投降的奴才相。哀求国联无效后，一些国民党官僚和“社会名流”，以祈祷“解救国难”为名，多次在一些大城市举办“时轮金刚法会”等，“一味求神拜佛，怀古伤今。”因此，在当时有些人便散布对抗日前途的悲观论调，指责中国人失掉了自信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针对上述情况鲁迅于1934年9月25日，正是“九•一八”事变三周年之后，为批驳这种错误论调，鼓舞民族的自信心写了这篇文章。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题目“中国人失掉自信力了吗”是一反问句，意即中国人没有失掉自信力。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2、简介作者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鲁迅，原名周树人，浙江绍兴人。我国伟大的无产阶级文学家、思想家、革命家。他的作品很多，有小说集《呐喊》《彷徨》等，散文集《朝花夕拾》，诗歌集《野草》，杂文集《二心集》《而已集》《南腔北调集》《且介亭杂文集》等。本文选自《且介亭杂文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三、解题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1、本文是一篇驳论文。这种文体一般是先指出对方错误的实质，或直接批驳（驳论点），或间接批驳（驳论据，驳论证）；继而针锋相对地提出自己的观点并加以论证。从广义上来看，这又是一篇杂文，短小精悍，写法灵活。其杂文有“匕首”，“投枪”之喻。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本文属鲁迅后期杂文，鲁迅写这篇文章之前的一个月，肺病已相当严重。文章写完之后的两个多月，写了《病后杂谈》，还致信杨霁云，自称是在敌人和“战友”的夹攻下的“横战”。可是，健康的恶化和精神的压力，并没有影响他对世事的热忱关注。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课题《中国人失掉自信力了吗》聚焦当时社会的热点问题，把要谈的对象——“中国人”和事件——“失掉自信力了吗”直接放在标题上，能引起读者的思考和阅读欲望。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2、驳论文简介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议论文是阐明客观事物的道理，表明作者见解或主张的文章。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议论文从论证的方式看，一般可分为立论和驳论两种。立论，是就一定的事件或问题，提出并阐明自己的见解或主张。驳论，是就一定的事件或问题发表议论，批驳片面的、错误的、甚至反动的见解或主张。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一般说来。批驳对方的论点主要有三种方式。一是直接批驳对方的论点，即先举出对方的荒谬论点，然后用正确的道理和确凿的事实直接加以批驳，揭示谎言同事实、谬论同真理之间的矛盾。二是通过批驳对方的论据来驳倒对方的论点。论据是支撑论点的，论据驳倒了，论点也就站不住脚了。三是通过批驳对方的论证来驳倒对方的论点。论述一个伺题，论点和论据之间必须有内在的逻辑关系，否则论点就站不住脚。通过驳论证来驳论点，就是揭穿对方的论据与论点之间没有内在的逻辑联系，即所持论据证明不了论点，其论点并不能由论据推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四、检查预习情况：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1、注音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搽（chá）        玄虚（xuán）      省悟（xǐng）</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渺茫（miǎo）     脊梁（ jǐ ）      诓骗（ kuāng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2、解释下列词语：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玄虚：用使人迷惑的形式来掩盖真相的欺骗手段。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渺茫：因没有把握而难以预期。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诓骗：用谎话骗人。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怀古伤今：怀古，追念古代的事情。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为民请命：请命，代人请求保全生命或解除困苦。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埋头苦干：专心地下苦功夫做事。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前仆后继：前面的人倒下来，后面的人继续跟上去。形容应用奋斗，不怕牺牲。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自欺欺人：用自己都难以置信的话，或手法来欺骗别人。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舍身求法：原指佛教徒舍弃肉身去追求佛法，后来比喻为追求真理而不惜牺牲个人的生命。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地大物博：文中指国家疆土辽阔，资源丰富。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五、初读感知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1、对方的错误观点是什么？作者为什么认为它是错误的？作者正面提出的观点是什么？作者提出观点的依据是什么？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明确：对方的错误观点是“中国人失掉自信力了”，因为信“地”信“物”信“国联”，从来就没有相信过自己：而现在的求神拜佛，则是在自欺了。作者正面提出的观点是“中国有并不失掉自信力的中国人在”，因为有过去和现在的事实为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2、按揭示对方谬误、直接反驳、间接反驳(正面立论)、作出结论的逐层推进，把课文分成四个部分填写下边的表格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部分  段号</w:t>
      </w:r>
      <w:r>
        <w:rPr>
          <w:rFonts w:hint="eastAsia" w:ascii="宋体" w:hAnsi="宋体" w:eastAsia="宋体" w:cs="宋体"/>
          <w:sz w:val="21"/>
          <w:szCs w:val="21"/>
        </w:rPr>
        <w:tab/>
      </w:r>
      <w:r>
        <w:rPr>
          <w:rFonts w:hint="eastAsia" w:ascii="宋体" w:hAnsi="宋体" w:eastAsia="宋体" w:cs="宋体"/>
          <w:sz w:val="21"/>
          <w:szCs w:val="21"/>
        </w:rPr>
        <w:t xml:space="preserve">     在议论过程中所起的作用</w:t>
      </w:r>
      <w:r>
        <w:rPr>
          <w:rFonts w:hint="eastAsia" w:ascii="宋体" w:hAnsi="宋体" w:eastAsia="宋体" w:cs="宋体"/>
          <w:sz w:val="21"/>
          <w:szCs w:val="21"/>
        </w:rPr>
        <w:tab/>
      </w:r>
      <w:r>
        <w:rPr>
          <w:rFonts w:hint="eastAsia" w:ascii="宋体" w:hAnsi="宋体" w:eastAsia="宋体" w:cs="宋体"/>
          <w:sz w:val="21"/>
          <w:szCs w:val="21"/>
        </w:rPr>
        <w:t xml:space="preserve"> 所揭示的要旨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一</w:t>
      </w:r>
      <w:r>
        <w:rPr>
          <w:rFonts w:hint="eastAsia" w:ascii="宋体" w:hAnsi="宋体" w:eastAsia="宋体" w:cs="宋体"/>
          <w:sz w:val="21"/>
          <w:szCs w:val="21"/>
        </w:rPr>
        <w:tab/>
      </w:r>
      <w:r>
        <w:rPr>
          <w:rFonts w:hint="eastAsia" w:ascii="宋体" w:hAnsi="宋体" w:eastAsia="宋体" w:cs="宋体"/>
          <w:sz w:val="21"/>
          <w:szCs w:val="21"/>
        </w:rPr>
        <w:t xml:space="preserve">   1-2</w:t>
      </w:r>
      <w:r>
        <w:rPr>
          <w:rFonts w:hint="eastAsia" w:ascii="宋体" w:hAnsi="宋体" w:eastAsia="宋体" w:cs="宋体"/>
          <w:sz w:val="21"/>
          <w:szCs w:val="21"/>
        </w:rPr>
        <w:tab/>
      </w:r>
      <w:r>
        <w:rPr>
          <w:rFonts w:hint="eastAsia" w:ascii="宋体" w:hAnsi="宋体" w:eastAsia="宋体" w:cs="宋体"/>
          <w:sz w:val="21"/>
          <w:szCs w:val="21"/>
        </w:rPr>
        <w:t xml:space="preserve">    揭示对方论点和论据</w:t>
      </w:r>
      <w:r>
        <w:rPr>
          <w:rFonts w:hint="eastAsia" w:ascii="宋体" w:hAnsi="宋体" w:eastAsia="宋体" w:cs="宋体"/>
          <w:sz w:val="21"/>
          <w:szCs w:val="21"/>
        </w:rPr>
        <w:tab/>
      </w:r>
      <w:r>
        <w:rPr>
          <w:rFonts w:hint="eastAsia" w:ascii="宋体" w:hAnsi="宋体" w:eastAsia="宋体" w:cs="宋体"/>
          <w:sz w:val="21"/>
          <w:szCs w:val="21"/>
        </w:rPr>
        <w:t xml:space="preserve">    暗示对方的论证以偏概全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二</w:t>
      </w:r>
      <w:r>
        <w:rPr>
          <w:rFonts w:hint="eastAsia" w:ascii="宋体" w:hAnsi="宋体" w:eastAsia="宋体" w:cs="宋体"/>
          <w:sz w:val="21"/>
          <w:szCs w:val="21"/>
        </w:rPr>
        <w:tab/>
      </w:r>
      <w:r>
        <w:rPr>
          <w:rFonts w:hint="eastAsia" w:ascii="宋体" w:hAnsi="宋体" w:eastAsia="宋体" w:cs="宋体"/>
          <w:sz w:val="21"/>
          <w:szCs w:val="21"/>
        </w:rPr>
        <w:t xml:space="preserve">   3-5</w:t>
      </w:r>
      <w:r>
        <w:rPr>
          <w:rFonts w:hint="eastAsia" w:ascii="宋体" w:hAnsi="宋体" w:eastAsia="宋体" w:cs="宋体"/>
          <w:sz w:val="21"/>
          <w:szCs w:val="21"/>
        </w:rPr>
        <w:tab/>
      </w:r>
      <w:r>
        <w:rPr>
          <w:rFonts w:hint="eastAsia" w:ascii="宋体" w:hAnsi="宋体" w:eastAsia="宋体" w:cs="宋体"/>
          <w:sz w:val="21"/>
          <w:szCs w:val="21"/>
        </w:rPr>
        <w:t xml:space="preserve">    直接反驳对方的论证</w:t>
      </w:r>
      <w:r>
        <w:rPr>
          <w:rFonts w:hint="eastAsia" w:ascii="宋体" w:hAnsi="宋体" w:eastAsia="宋体" w:cs="宋体"/>
          <w:sz w:val="21"/>
          <w:szCs w:val="21"/>
        </w:rPr>
        <w:tab/>
      </w:r>
      <w:r>
        <w:rPr>
          <w:rFonts w:hint="eastAsia" w:ascii="宋体" w:hAnsi="宋体" w:eastAsia="宋体" w:cs="宋体"/>
          <w:sz w:val="21"/>
          <w:szCs w:val="21"/>
        </w:rPr>
        <w:t xml:space="preserve">    指出对方论据只能证明中国人失掉了“他信力”，发展着“自欺力”，而不能证明失掉了“自信力”。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三</w:t>
      </w:r>
      <w:r>
        <w:rPr>
          <w:rFonts w:hint="eastAsia" w:ascii="宋体" w:hAnsi="宋体" w:eastAsia="宋体" w:cs="宋体"/>
          <w:sz w:val="21"/>
          <w:szCs w:val="21"/>
        </w:rPr>
        <w:tab/>
      </w:r>
      <w:r>
        <w:rPr>
          <w:rFonts w:hint="eastAsia" w:ascii="宋体" w:hAnsi="宋体" w:eastAsia="宋体" w:cs="宋体"/>
          <w:sz w:val="21"/>
          <w:szCs w:val="21"/>
        </w:rPr>
        <w:t xml:space="preserve">   6-8</w:t>
      </w:r>
      <w:r>
        <w:rPr>
          <w:rFonts w:hint="eastAsia" w:ascii="宋体" w:hAnsi="宋体" w:eastAsia="宋体" w:cs="宋体"/>
          <w:sz w:val="21"/>
          <w:szCs w:val="21"/>
        </w:rPr>
        <w:tab/>
      </w:r>
      <w:r>
        <w:rPr>
          <w:rFonts w:hint="eastAsia" w:ascii="宋体" w:hAnsi="宋体" w:eastAsia="宋体" w:cs="宋体"/>
          <w:sz w:val="21"/>
          <w:szCs w:val="21"/>
        </w:rPr>
        <w:t xml:space="preserve">   间接反驳对方的论证(正面立论)</w:t>
      </w:r>
      <w:r>
        <w:rPr>
          <w:rFonts w:hint="eastAsia" w:ascii="宋体" w:hAnsi="宋体" w:eastAsia="宋体" w:cs="宋体"/>
          <w:sz w:val="21"/>
          <w:szCs w:val="21"/>
        </w:rPr>
        <w:tab/>
      </w:r>
      <w:r>
        <w:rPr>
          <w:rFonts w:hint="eastAsia" w:ascii="宋体" w:hAnsi="宋体" w:eastAsia="宋体" w:cs="宋体"/>
          <w:sz w:val="21"/>
          <w:szCs w:val="21"/>
        </w:rPr>
        <w:t xml:space="preserve"> 提出论点：说中国人失掉了自信力，用以指一部分人则可，倘若加于全体，那简直是诬蔑。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四</w:t>
      </w:r>
      <w:r>
        <w:rPr>
          <w:rFonts w:hint="eastAsia" w:ascii="宋体" w:hAnsi="宋体" w:eastAsia="宋体" w:cs="宋体"/>
          <w:sz w:val="21"/>
          <w:szCs w:val="21"/>
        </w:rPr>
        <w:tab/>
      </w:r>
      <w:r>
        <w:rPr>
          <w:rFonts w:hint="eastAsia" w:ascii="宋体" w:hAnsi="宋体" w:eastAsia="宋体" w:cs="宋体"/>
          <w:sz w:val="21"/>
          <w:szCs w:val="21"/>
        </w:rPr>
        <w:t xml:space="preserve"> 9</w:t>
      </w:r>
      <w:r>
        <w:rPr>
          <w:rFonts w:hint="eastAsia" w:ascii="宋体" w:hAnsi="宋体" w:eastAsia="宋体" w:cs="宋体"/>
          <w:sz w:val="21"/>
          <w:szCs w:val="21"/>
        </w:rPr>
        <w:tab/>
      </w:r>
      <w:r>
        <w:rPr>
          <w:rFonts w:hint="eastAsia" w:ascii="宋体" w:hAnsi="宋体" w:eastAsia="宋体" w:cs="宋体"/>
          <w:sz w:val="21"/>
          <w:szCs w:val="21"/>
        </w:rPr>
        <w:t xml:space="preserve">     作出结论，指出评价方法</w:t>
      </w:r>
      <w:r>
        <w:rPr>
          <w:rFonts w:hint="eastAsia" w:ascii="宋体" w:hAnsi="宋体" w:eastAsia="宋体" w:cs="宋体"/>
          <w:sz w:val="21"/>
          <w:szCs w:val="21"/>
        </w:rPr>
        <w:tab/>
      </w:r>
      <w:r>
        <w:rPr>
          <w:rFonts w:hint="eastAsia" w:ascii="宋体" w:hAnsi="宋体" w:eastAsia="宋体" w:cs="宋体"/>
          <w:sz w:val="21"/>
          <w:szCs w:val="21"/>
        </w:rPr>
        <w:t xml:space="preserve">   要评价自信力的有无应看“中国的脊梁”，不应以偏概全。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3、阅读第l、2段课文，回答下列问题：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(1)这两段话中，揭示了对方什么谬论论点?什么论据?哪些语句最富于讽刺意味?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[明确]谬论论点：中国人失掉自信力了。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谬论论据：两年以前，我们总自夸着“地大物博”；不久就不再自夸了；现在既不夸自己，也不信国联，改为一味求神拜佛，怀古伤今了。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其中“只希望着国联”“改为一味求神拜佛，怀古伤今”等句最富于讽刺意味，揭露了国民党政府面对日本侵略“只会哀求国联”，采取坚决不抵抗政策的卖国投降的本质。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(2)文中反复承认“是事实”“也是事实”“却也是事实”，与原文的批判有什么关系?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[明确]有着前后照应的关系。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4、阅读文章3—5段，思考：写驳论，要善于寻找批驳的“突破口”，所谓“突破口”，就是对方谬误的薄弱环节，抓住了它，就能击中要害。联系全文，想一想，为什么本文以反驳对方的论证，即指出其论据不能证明论点为“突破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[明确]因为谬论论据都是被作者给予肯定的事实，谬论论点表面看上去似乎也正确，那么要想驳斥这一观点，最好的方法自然是揭穿对方的论据与论点之间没有内在的逻辑联系，即驳论证了。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六、课堂总结    ’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本节课着重分析了课文的逐层推进的论证层次，找出了谬论论据和论点及驳斥方式。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七、布置作业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继续阅读课文，找出作者的正面观点。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八、教学反思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2" w:firstLineChars="200"/>
        <w:jc w:val="both"/>
        <w:textAlignment w:val="auto"/>
        <w:outlineLvl w:val="9"/>
        <w:rPr>
          <w:b/>
          <w:bCs/>
          <w:sz w:val="21"/>
          <w:szCs w:val="21"/>
        </w:rPr>
      </w:pPr>
      <w:r>
        <w:rPr>
          <w:rFonts w:hint="eastAsia" w:ascii="宋体" w:hAnsi="宋体" w:eastAsia="宋体" w:cs="宋体"/>
          <w:b/>
          <w:bCs/>
          <w:sz w:val="21"/>
          <w:szCs w:val="21"/>
        </w:rPr>
        <w:t>第二课时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一、回顾导入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二、理解分析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1、1-2段这两段话中，揭示了对方什么谬误论点？什么论据？哪些语句最富于讽刺意味？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明确：谬误论点：中国人失掉自信力了。谬误论据：两年以前，……却也是事实。语句：“总自夸”，“只希望”，“也是事实”，“一味求神拜佛”，怀古伤今了”，“却也是事实”。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2、作者既然认为对方的观点是错误的，为什么还要一再承认对方说的都是“事实”？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明确：首先承认对方说的是事实，但通过分析事实后，发现对方要说的其实不是自信力的问题，这样，对方的观点就不存在了。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这是驳论的一种方式，由真实存在的依据推导出错误的结论，从而证明对方的观点是错误的。指出对方论据证明论点的过程不成立，这是驳论证。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3、第五段有一段加点的文字，国民党检察官曾删掉这段文字，这说明什么？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求神拜佛”恐怕是国民党在山穷水尽时自欺和欺人的最后一招。鲁迅是个现实感很强的人，他一针见血地指出“求神拜佛”的危害和严重后果，这自然触到了国民党的痛处。所以被删去。从加点文字也可以看到鲁迅的境况，但鲁迅却不惮于在枪林弹雨中为民奔走呼号，其无私无畏的精神令人敬佩。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4、文章在批驳对方论证的基础上提出了什么样的观点？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明确]文章6—8段间接驳斥了对方的论证，即谬论论据上所说的“自夸”“只希望国联”“一味求神拜佛，怀古伤今”的是不能代表当时广大人民利益的国民党官僚和所谓的“社会名流”。他们不能算真正意义上的中国人，他们是中国的败类。而真正的中国人在国难当头时，应是“埋头苦干”“拼命硬干”“为民请命”“舍身求法”的，我国自古以来就不泛这样的人，他们才是“中国的脊梁”，“他们有确信，不自欺；他们在前赴后继的战斗。”在此基础上作者提出了正确的观点：“说中国人失掉了自信力，用以指一部人则可，倘若加于全体，那简直是诬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5、你能举出一些具体事例来证明作者的观点吗?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[举例]</w:t>
      </w:r>
      <w:r>
        <w:rPr>
          <w:rFonts w:hint="eastAsia" w:ascii="宋体" w:hAnsi="宋体" w:eastAsia="宋体" w:cs="宋体"/>
          <w:sz w:val="21"/>
          <w:szCs w:val="21"/>
          <w:lang w:eastAsia="zh-CN"/>
        </w:rPr>
        <w:t>“</w:t>
      </w:r>
      <w:r>
        <w:rPr>
          <w:rFonts w:hint="eastAsia" w:ascii="宋体" w:hAnsi="宋体" w:eastAsia="宋体" w:cs="宋体"/>
          <w:sz w:val="21"/>
          <w:szCs w:val="21"/>
        </w:rPr>
        <w:t>九•一八”事变后，中国共产党于9月20日和22日连续发表宣言，提出“组织群众的反帝运动，发动群众斗争，反抗日本帝国主义的侵略”的战斗号召。在党的号召和领导下，全国掀起声势浩大的抗日运动，坚决反对蒋介石政府的不抵抗政策。1931年9月至12月，曾发生三次规模很大的学生请愿运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6、作者指出应如何评价中国人？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明确：“要论中国人，……要自己去看地底下。”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7、“中国的脊梁”指什么人？为什么他们的牺牲不能为“大家”所知道？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指的是脚踏实地地为民族进步而奋斗的人们，他们是使中国挺立起来的“脊梁”，他们往往来自下层或代表着广大民众的利益。但由于中国长期的专制奴役统治，许多事情自然无权知道真相。另外，近代以来的许多社会变革多缺乏对广大民众的宣传发动。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8、鲁迅为什么反复强调“中国人的脊梁”?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明确]因为只有称得上“脊梁”的才算得是真正意义的中国人，为人民着想，代表最广大人民的利益，永远也不会失掉自信力。评价中国人应该去评价这部分人，在当时只有中国共产党和广大的抗日军民才能算是“中国的脊梁”，而不是开头提到的“自夸</w:t>
      </w:r>
      <w:r>
        <w:rPr>
          <w:rFonts w:hint="eastAsia" w:ascii="宋体" w:hAnsi="宋体" w:eastAsia="宋体" w:cs="宋体"/>
          <w:sz w:val="21"/>
          <w:szCs w:val="21"/>
          <w:lang w:eastAsia="zh-CN"/>
        </w:rPr>
        <w:t>……</w:t>
      </w:r>
      <w:r>
        <w:rPr>
          <w:rFonts w:hint="eastAsia" w:ascii="宋体" w:hAnsi="宋体" w:eastAsia="宋体" w:cs="宋体"/>
          <w:sz w:val="21"/>
          <w:szCs w:val="21"/>
        </w:rPr>
        <w:t>”“只希望国联</w:t>
      </w:r>
      <w:r>
        <w:rPr>
          <w:rFonts w:hint="eastAsia" w:ascii="宋体" w:hAnsi="宋体" w:eastAsia="宋体" w:cs="宋体"/>
          <w:sz w:val="21"/>
          <w:szCs w:val="21"/>
          <w:lang w:eastAsia="zh-CN"/>
        </w:rPr>
        <w:t>……”</w:t>
      </w:r>
      <w:r>
        <w:rPr>
          <w:rFonts w:hint="eastAsia" w:ascii="宋体" w:hAnsi="宋体" w:eastAsia="宋体" w:cs="宋体"/>
          <w:sz w:val="21"/>
          <w:szCs w:val="21"/>
        </w:rPr>
        <w:t>“一味求神拜佛，怀古伤今”的国民党官僚和“社会名流”。文章最后再次强调了上段所立的观点。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9、“状元宰相”“地底下”的含义分别是什么？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明确：前者指统治阶级的御用文人，后者指变革社会的积极力量。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10、“埋头苦干的人”、“拼命硬干的人”、“为民请命的人”、“舍身求法的人”各指什么样的人？你能说出几个吗？（投影展示4）</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学生分组讨论后明确：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A、“埋头苦干的人”：为了国家利益，执著于某一事业不畏艰险，奋斗不息的人。如：毕升、徐霞客、司马迁、华罗庚、杨利伟、抗震救灾英雄等。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B、“拼命硬干的人”：指反对国内剥削阶级和外来侵略者的革命志士、民族英雄。如：陈涉、李自成、洪秀全、岳飞、文天祥等。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C、“为民请命的人”：指为人民疾苦而呼告的人。如：杜甫、白居易、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柳宗元、包拯、梁启超、鲁迅等。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D、“舍身求法的人”：指历尽艰险，探求真理的人。如：玄奘、鉴真、如商鞅、谭嗣同、李大钊等。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三、细读品味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1、“中国的脊梁”指什么人?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明确：“中国的脊梁”是指脚踏实地地为民族的进步而奋斗的人们，他们是使中国挺立起来的“脊梁”。鲁迅反复赞扬“中国的脊梁”，可以鼓舞斗志，增强中国人的自信力。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2、这一类没有失掉自信心的人现状如何？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明确：（l）从人数上看：何尝少呢？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（2）从特征上看：有确信，不自欺，前仆后继地战斗。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（3）从处境上看：总在被摧残，被抹杀，消灭于黑暗中，不能为大家所知道。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3、第9段作者用了一连串的比喻，找出来体会其意思。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学生讨论后明确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“脂粉”：比喻统治阶级的欺骗性宣传；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“筋骨和脊梁”：比喻气节、操守、人格、品质；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“状元宰相” ：比喻国民党反动政客及其御用文人；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“地底下”：比喻当时还处于地下斗争的中国共产党及其领导下的革命力量。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    结论：自信力的有无,状元宰相的文章不足为据,看地底下。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4、找出课文中含“中国人”的句子，小组讨论后分别回答其“中国人”的含义。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同学讨论后明确：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rFonts w:hint="eastAsia" w:ascii="宋体" w:hAnsi="宋体" w:eastAsia="宋体" w:cs="宋体"/>
          <w:sz w:val="21"/>
          <w:szCs w:val="21"/>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bookmarkStart w:id="0" w:name="_GoBack"/>
      <w:bookmarkEnd w:id="0"/>
      <w:r>
        <w:rPr>
          <w:rFonts w:hint="eastAsia" w:ascii="宋体" w:hAnsi="宋体" w:eastAsia="宋体" w:cs="宋体"/>
          <w:sz w:val="21"/>
          <w:szCs w:val="21"/>
        </w:rPr>
        <w:t xml:space="preserve">A、于是有人慨叹曰：中国人失掉自信力了。（所有中国人）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B、假使这也算是一种“信”，那也只能说中国人曾经有过“他信力”。（国民党反动统治者及其御用文人）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C、说中国人失掉了自信力，用以指一部分人则可。（所有中国人）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D、然而，在这笼罩之下，我们有并不失掉自信力的中国人在。（大部分爱国的人民）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E、中国人现在是在发展着“自欺力”。（国民党反动统治者及其御用文人）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F、要论中国人，必须不被搽在表面的自欺欺人的脂粉所诓骗。（所有中国人）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5、欣赏品味杂文的语言特色。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（1）揣摩第一段话，三个副词“总”“只”“一味”能否互换位置？为什么？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不能，“总”让人看到国民党政府夸耀“地大物博”时的洋洋自得及夸耀者的底气不足。“只”是抓救命稻草时的“执著”，“一味”则是深陷而不能自拔。它们准确的写出国民党政府在自欺的道路上越走越远的“事实‘，极富讽刺性。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（2）揣摩下列加点字词的表达效果：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……不过一面总是在被摧残，被抹杀，……那简直就是诬蔑。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明确：“总”写出当时社会的黑暗程度，并间接讴歌“中国的脊梁”屡挫屡战的精神。“简直”表达了作者的激愤之情。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四、主题探究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这片驳论文</w:t>
      </w:r>
      <w:r>
        <w:rPr>
          <w:rFonts w:hint="eastAsia" w:ascii="宋体" w:hAnsi="宋体" w:eastAsia="宋体" w:cs="宋体"/>
          <w:sz w:val="21"/>
          <w:szCs w:val="21"/>
          <w:lang w:eastAsia="zh-CN"/>
        </w:rPr>
        <w:t>，</w:t>
      </w:r>
      <w:r>
        <w:rPr>
          <w:rFonts w:hint="eastAsia" w:ascii="宋体" w:hAnsi="宋体" w:eastAsia="宋体" w:cs="宋体"/>
          <w:sz w:val="21"/>
          <w:szCs w:val="21"/>
        </w:rPr>
        <w:t>作者针对当时有心人散布中国人对抗日前途失去的悲观论调进行了有理有据的批驳，明确提出了中国人的绝大部分没有失去自信力，极大鼓舞了中国人的民族自信心，表现了作者一颗爱国的赤心。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五、课堂小结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本文以驳论证的方式逐层推进地批驳了“九•一八”事变三周年后，有些人慨叹的“中国人失掉自信力了”的谬论。</w:t>
      </w:r>
      <w:r>
        <w:rPr>
          <w:rFonts w:hint="eastAsia" w:ascii="宋体" w:hAnsi="宋体" w:eastAsia="宋体" w:cs="宋体"/>
          <w:sz w:val="21"/>
          <w:szCs w:val="21"/>
          <w:lang w:eastAsia="zh-CN"/>
        </w:rPr>
        <w:t>本文</w:t>
      </w:r>
      <w:r>
        <w:rPr>
          <w:rFonts w:hint="eastAsia" w:ascii="宋体" w:hAnsi="宋体" w:eastAsia="宋体" w:cs="宋体"/>
          <w:sz w:val="21"/>
          <w:szCs w:val="21"/>
        </w:rPr>
        <w:t>揭露了国民党政府的卖国投降本质，肯定了中国共产党及其领导的广大抗日军民所作出的巨大贡献。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文章语言犀利、带有强烈的讽刺意味，如“一到求神拜佛，可就玄虚之至了，有益或是有害，一时就找不出分明的结果来，它可以令人更长久的麻醉着自己。”作者指出还是一种“自欺力”，揭露了蒋介石“坚决不抵抗”的卖国投降本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课后请同学们阅读与本文背景相关的鲁迅的另一篇驳论文《“友邦惊诧”论》，学习其驳论点与驳论据的方式。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六、布置作业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整理完成课后练习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七、教学反思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板书设计：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中           ┏自夸“地大物博”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国  ┏敌论据 ┃ 只希望国联      ┃┓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人  ┃       ┗ 一味求神拜佛      ┛┃  以偏概全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失  ┃敌论点   中国人失掉自信力了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掉  ┃直接反驳：┏失掉“他信力”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自  ┃          ┗发展着“自欺力”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 xml:space="preserve">信  ┃间接反驳：┏论点：有并不失掉自信力的中国人在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力  ┃          ┗ 论据：从古到今　　“中国的脊梁”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了  ┗结论：自信力的有无,状元宰相的文章不足为据,看地底下。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420" w:firstLineChars="200"/>
        <w:jc w:val="both"/>
        <w:textAlignment w:val="auto"/>
        <w:outlineLvl w:val="9"/>
        <w:rPr>
          <w:sz w:val="21"/>
          <w:szCs w:val="21"/>
        </w:rPr>
      </w:pPr>
      <w:r>
        <w:rPr>
          <w:rFonts w:hint="eastAsia" w:ascii="宋体" w:hAnsi="宋体" w:eastAsia="宋体" w:cs="宋体"/>
          <w:sz w:val="21"/>
          <w:szCs w:val="21"/>
        </w:rPr>
        <w:t>吗</w:t>
      </w:r>
    </w:p>
    <w:p>
      <w:pPr>
        <w:keepNext w:val="0"/>
        <w:keepLines w:val="0"/>
        <w:pageBreakBefore w:val="0"/>
        <w:kinsoku/>
        <w:wordWrap/>
        <w:overflowPunct/>
        <w:topLinePunct w:val="0"/>
        <w:autoSpaceDE/>
        <w:autoSpaceDN/>
        <w:bidi w:val="0"/>
        <w:adjustRightInd/>
        <w:snapToGrid/>
        <w:spacing w:beforeAutospacing="0" w:afterAutospacing="0" w:line="280" w:lineRule="exact"/>
        <w:ind w:left="0" w:leftChars="0" w:right="0" w:rightChars="0"/>
        <w:jc w:val="both"/>
        <w:textAlignment w:val="auto"/>
        <w:outlineLvl w:val="9"/>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C87852"/>
    <w:rsid w:val="6DE768F2"/>
    <w:rsid w:val="79C878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2017-05-28T06:06:00Z</dcterms:created>
  <dc:creator>Administrator</dc:creator>
  <cp:lastModifiedBy>老倪膏药(招代理)</cp:lastModifiedBy>
  <dcterms:modified xsi:type="dcterms:W3CDTF">2018-02-19T11:47:06Z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