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outlineLvl w:val="3"/>
      </w:pPr>
      <w:r>
        <w:rPr>
          <w:rFonts w:ascii="NEU-BZ" w:eastAsia="方正黑体_GBK"/>
          <w:sz w:val="32"/>
        </w:rPr>
        <w:t>24.1.2</w:t>
      </w:r>
      <w:r>
        <w:rPr>
          <w:rFonts w:hint="eastAsia" w:ascii="NEU-BZ" w:eastAsia="方正黑体_GBK"/>
          <w:sz w:val="32"/>
        </w:rPr>
        <w:t>　垂直于弦的直径</w:t>
      </w:r>
    </w:p>
    <w:p>
      <w:pPr>
        <w:spacing w:line="394" w:lineRule="exact"/>
        <w:ind w:firstLine="420" w:firstLineChars="200"/>
      </w:pPr>
      <w:r>
        <w:rPr>
          <w:rFonts w:hint="eastAsia" w:ascii="NEU-BX" w:hAnsi="NEU-BX" w:eastAsia="方正黑体_GBK"/>
          <w:sz w:val="21"/>
        </w:rPr>
        <w:t>教学目标</w:t>
      </w:r>
    </w:p>
    <w:p>
      <w:pPr>
        <w:spacing w:line="315" w:lineRule="exact"/>
        <w:ind w:firstLine="420" w:firstLineChars="200"/>
      </w:pPr>
      <w:r>
        <w:rPr>
          <w:rFonts w:ascii="NEU-BZ" w:eastAsia="方正书宋_GBK"/>
          <w:sz w:val="21"/>
        </w:rPr>
        <w:t>1</w:t>
      </w:r>
      <w:r>
        <w:rPr>
          <w:rFonts w:ascii="NEU-BX" w:hAnsi="NEU-BX" w:eastAsia="方正书宋_GBK"/>
          <w:sz w:val="21"/>
        </w:rPr>
        <w:t>.</w:t>
      </w:r>
      <w:r>
        <w:rPr>
          <w:rFonts w:hint="eastAsia" w:ascii="NEU-BX" w:hAnsi="NEU-BX" w:eastAsia="方正书宋_GBK"/>
          <w:sz w:val="21"/>
        </w:rPr>
        <w:t>知识与技能</w:t>
      </w:r>
      <w:r>
        <w:rPr>
          <w:rFonts w:ascii="方正书宋_GBK" w:hAnsi="方正书宋_GBK" w:eastAsia="方正书宋_GBK"/>
          <w:sz w:val="21"/>
        </w:rPr>
        <w:t>:</w:t>
      </w:r>
      <w:r>
        <w:rPr>
          <w:rFonts w:hint="eastAsia" w:ascii="NEU-BX" w:hAnsi="NEU-BX" w:eastAsia="方正书宋_GBK"/>
          <w:sz w:val="21"/>
        </w:rPr>
        <w:t>理解圆的轴对称性</w:t>
      </w:r>
      <w:r>
        <w:rPr>
          <w:rFonts w:ascii="方正书宋_GBK" w:hAnsi="方正书宋_GBK" w:eastAsia="方正书宋_GBK"/>
          <w:sz w:val="21"/>
        </w:rPr>
        <w:t>,</w:t>
      </w:r>
      <w:r>
        <w:rPr>
          <w:rFonts w:hint="eastAsia" w:ascii="NEU-BX" w:hAnsi="NEU-BX" w:eastAsia="方正书宋_GBK"/>
          <w:sz w:val="21"/>
        </w:rPr>
        <w:t>掌握垂径定理及其推论</w:t>
      </w:r>
      <w:r>
        <w:rPr>
          <w:rFonts w:ascii="NEU-BX" w:hAnsi="NEU-BX" w:eastAsia="方正书宋_GBK"/>
          <w:sz w:val="21"/>
        </w:rPr>
        <w:t>.</w:t>
      </w:r>
    </w:p>
    <w:p>
      <w:pPr>
        <w:spacing w:line="315" w:lineRule="exact"/>
        <w:ind w:firstLine="420" w:firstLineChars="200"/>
      </w:pPr>
      <w:r>
        <w:rPr>
          <w:rFonts w:ascii="NEU-BZ" w:eastAsia="方正书宋_GBK"/>
          <w:sz w:val="21"/>
        </w:rPr>
        <w:t>2</w:t>
      </w:r>
      <w:r>
        <w:rPr>
          <w:rFonts w:ascii="NEU-BX" w:hAnsi="NEU-BX" w:eastAsia="方正书宋_GBK"/>
          <w:sz w:val="21"/>
        </w:rPr>
        <w:t>.</w:t>
      </w:r>
      <w:r>
        <w:rPr>
          <w:rFonts w:hint="eastAsia" w:ascii="NEU-BX" w:hAnsi="NEU-BX" w:eastAsia="方正书宋_GBK"/>
          <w:sz w:val="21"/>
        </w:rPr>
        <w:t>过程与方法</w:t>
      </w:r>
      <w:r>
        <w:rPr>
          <w:rFonts w:ascii="方正书宋_GBK" w:hAnsi="方正书宋_GBK" w:eastAsia="方正书宋_GBK"/>
          <w:sz w:val="21"/>
        </w:rPr>
        <w:t>:</w:t>
      </w:r>
      <w:r>
        <w:rPr>
          <w:rFonts w:hint="eastAsia" w:ascii="NEU-BX" w:hAnsi="NEU-BX" w:eastAsia="方正书宋_GBK"/>
          <w:sz w:val="21"/>
        </w:rPr>
        <w:t>通过折叠等方法理解圆是轴对称图形</w:t>
      </w:r>
      <w:r>
        <w:rPr>
          <w:rFonts w:ascii="方正书宋_GBK" w:hAnsi="方正书宋_GBK" w:eastAsia="方正书宋_GBK"/>
          <w:sz w:val="21"/>
        </w:rPr>
        <w:t>,</w:t>
      </w:r>
      <w:r>
        <w:rPr>
          <w:rFonts w:hint="eastAsia" w:ascii="NEU-BX" w:hAnsi="NEU-BX" w:eastAsia="方正书宋_GBK"/>
          <w:sz w:val="21"/>
        </w:rPr>
        <w:t>从而进一步理解垂径定理及其推论</w:t>
      </w:r>
      <w:r>
        <w:rPr>
          <w:rFonts w:ascii="NEU-BX" w:hAnsi="NEU-BX" w:eastAsia="方正书宋_GBK"/>
          <w:sz w:val="21"/>
        </w:rPr>
        <w:t>.</w:t>
      </w:r>
    </w:p>
    <w:p>
      <w:pPr>
        <w:spacing w:line="394" w:lineRule="exact"/>
      </w:pPr>
      <w:r>
        <w:rPr>
          <w:rFonts w:hint="eastAsia" w:ascii="NEU-BX" w:hAnsi="NEU-BX" w:eastAsia="方正黑体_GBK"/>
          <w:sz w:val="21"/>
        </w:rPr>
        <w:t>教学重难点</w:t>
      </w:r>
    </w:p>
    <w:p>
      <w:pPr>
        <w:spacing w:line="315" w:lineRule="exact"/>
        <w:ind w:firstLine="420" w:firstLineChars="200"/>
      </w:pPr>
      <w:r>
        <w:rPr>
          <w:rFonts w:hint="eastAsia" w:ascii="NEU-BX" w:hAnsi="NEU-BX" w:eastAsia="方正书宋_GBK"/>
          <w:sz w:val="21"/>
        </w:rPr>
        <w:t>垂径定理及其运用</w:t>
      </w:r>
    </w:p>
    <w:p>
      <w:pPr>
        <w:spacing w:line="394" w:lineRule="exact"/>
      </w:pPr>
      <w:r>
        <w:rPr>
          <w:rFonts w:hint="eastAsia" w:ascii="NEU-BX" w:hAnsi="NEU-BX" w:eastAsia="方正黑体_GBK"/>
          <w:sz w:val="21"/>
        </w:rPr>
        <w:t>教学过程</w:t>
      </w:r>
    </w:p>
    <w:p>
      <w:pPr>
        <w:spacing w:line="315" w:lineRule="exact"/>
        <w:ind w:firstLine="420" w:firstLineChars="200"/>
      </w:pPr>
      <w:r>
        <w:rPr>
          <w:rFonts w:hint="eastAsia" w:ascii="NEU-BX" w:hAnsi="NEU-BX" w:eastAsia="方正黑体_GBK"/>
          <w:sz w:val="21"/>
        </w:rPr>
        <w:t>一、教师导学</w:t>
      </w:r>
    </w:p>
    <w:p>
      <w:pPr>
        <w:spacing w:line="315" w:lineRule="exact"/>
        <w:ind w:firstLine="420" w:firstLineChars="200"/>
      </w:pPr>
      <w:r>
        <w:rPr>
          <w:rFonts w:ascii="方正书宋_GBK" w:hAnsi="方正书宋_GBK" w:eastAsia="方正书宋_GBK"/>
          <w:sz w:val="21"/>
        </w:rPr>
        <w:t>(</w:t>
      </w:r>
      <w:r>
        <w:rPr>
          <w:rFonts w:hint="eastAsia" w:ascii="NEU-BX" w:hAnsi="NEU-BX" w:eastAsia="方正书宋_GBK"/>
          <w:sz w:val="21"/>
        </w:rPr>
        <w:t>学生活动</w:t>
      </w:r>
      <w:r>
        <w:rPr>
          <w:rFonts w:ascii="方正书宋_GBK" w:hAnsi="方正书宋_GBK" w:eastAsia="方正书宋_GBK"/>
          <w:sz w:val="21"/>
        </w:rPr>
        <w:t>)</w:t>
      </w:r>
      <w:r>
        <w:rPr>
          <w:rFonts w:hint="eastAsia" w:ascii="NEU-BX" w:hAnsi="NEU-BX" w:eastAsia="方正书宋_GBK"/>
          <w:sz w:val="21"/>
        </w:rPr>
        <w:t>请同学按要求完成下题</w:t>
      </w:r>
      <w:r>
        <w:rPr>
          <w:rFonts w:ascii="方正书宋_GBK" w:hAnsi="方正书宋_GBK" w:eastAsia="方正书宋_GBK"/>
          <w:sz w:val="21"/>
        </w:rPr>
        <w:t>:</w:t>
      </w:r>
    </w:p>
    <w:p>
      <w:pPr>
        <w:ind w:firstLine="420" w:firstLineChars="200"/>
      </w:pPr>
      <w:r>
        <w:rPr>
          <w:rFonts w:hint="eastAsia" w:ascii="NEU-BX" w:hAnsi="NEU-BX" w:eastAsia="方正书宋_GBK"/>
          <w:sz w:val="21"/>
        </w:rPr>
        <w:t>此图</w:t>
      </w:r>
      <w:r>
        <w:rPr>
          <w:rFonts w:ascii="方正书宋_GBK" w:hAnsi="方正书宋_GBK" w:eastAsia="方正书宋_GBK"/>
          <w:sz w:val="21"/>
        </w:rPr>
        <w:t>,</w:t>
      </w:r>
      <w:r>
        <w:rPr>
          <w:rFonts w:ascii="NEU-BX" w:hAnsi="NEU-BX" w:eastAsia="方正书宋_GBK"/>
          <w:sz w:val="21"/>
        </w:rPr>
        <w:t>AB</w:t>
      </w:r>
      <w:r>
        <w:rPr>
          <w:rFonts w:hint="eastAsia" w:ascii="NEU-BX" w:hAnsi="NEU-BX" w:eastAsia="方正书宋_GBK"/>
          <w:sz w:val="21"/>
        </w:rPr>
        <w:t>是</w:t>
      </w:r>
      <w:r>
        <w:rPr>
          <w:rFonts w:hint="eastAsia" w:ascii="NEU-BZ" w:eastAsia="NEU-BZ"/>
          <w:sz w:val="21"/>
        </w:rPr>
        <w:t>☉</w:t>
      </w:r>
      <w:r>
        <w:rPr>
          <w:rFonts w:ascii="NEU-BX" w:hAnsi="NEU-BX" w:eastAsia="方正书宋_GBK"/>
          <w:sz w:val="21"/>
        </w:rPr>
        <w:t>O</w:t>
      </w:r>
      <w:r>
        <w:rPr>
          <w:rFonts w:hint="eastAsia" w:ascii="NEU-BX" w:hAnsi="NEU-BX" w:eastAsia="方正书宋_GBK"/>
          <w:sz w:val="21"/>
        </w:rPr>
        <w:t>的一条弦</w:t>
      </w:r>
      <w:r>
        <w:rPr>
          <w:rFonts w:ascii="方正书宋_GBK" w:hAnsi="方正书宋_GBK" w:eastAsia="方正书宋_GBK"/>
          <w:sz w:val="21"/>
        </w:rPr>
        <w:t>,</w:t>
      </w:r>
      <w:r>
        <w:rPr>
          <w:rFonts w:hint="eastAsia" w:ascii="NEU-BX" w:hAnsi="NEU-BX" w:eastAsia="方正书宋_GBK"/>
          <w:sz w:val="21"/>
        </w:rPr>
        <w:t>作直径</w:t>
      </w:r>
      <w:r>
        <w:rPr>
          <w:rFonts w:ascii="NEU-BX" w:hAnsi="NEU-BX" w:eastAsia="方正书宋_GBK"/>
          <w:sz w:val="21"/>
        </w:rPr>
        <w:t>CD</w:t>
      </w:r>
      <w:r>
        <w:rPr>
          <w:rFonts w:ascii="方正书宋_GBK" w:hAnsi="方正书宋_GBK" w:eastAsia="方正书宋_GBK"/>
          <w:sz w:val="21"/>
        </w:rPr>
        <w:t>,</w:t>
      </w:r>
      <w:r>
        <w:rPr>
          <w:rFonts w:hint="eastAsia" w:ascii="NEU-BX" w:hAnsi="NEU-BX" w:eastAsia="方正书宋_GBK"/>
          <w:sz w:val="21"/>
        </w:rPr>
        <w:t>使</w:t>
      </w:r>
      <w:r>
        <w:rPr>
          <w:rFonts w:ascii="NEU-BX" w:hAnsi="NEU-BX" w:eastAsia="方正书宋_GBK"/>
          <w:sz w:val="21"/>
        </w:rPr>
        <w:t>CD</w:t>
      </w:r>
      <w:r>
        <w:rPr>
          <w:rFonts w:hint="eastAsia" w:ascii="NEU-BX" w:hAnsi="NEU-BX" w:eastAsia="方正书宋_GBK"/>
          <w:sz w:val="21"/>
        </w:rPr>
        <w:t>⊥</w:t>
      </w:r>
      <w:r>
        <w:rPr>
          <w:rFonts w:ascii="NEU-BX" w:hAnsi="NEU-BX" w:eastAsia="方正书宋_GBK"/>
          <w:sz w:val="21"/>
        </w:rPr>
        <w:t>AB</w:t>
      </w:r>
      <w:r>
        <w:rPr>
          <w:rFonts w:ascii="方正书宋_GBK" w:hAnsi="方正书宋_GBK" w:eastAsia="方正书宋_GBK"/>
          <w:sz w:val="21"/>
        </w:rPr>
        <w:t>,</w:t>
      </w:r>
      <w:r>
        <w:rPr>
          <w:rFonts w:hint="eastAsia" w:ascii="NEU-BX" w:hAnsi="NEU-BX" w:eastAsia="方正书宋_GBK"/>
          <w:sz w:val="21"/>
        </w:rPr>
        <w:t>垂足为</w:t>
      </w:r>
      <w:r>
        <w:rPr>
          <w:rFonts w:ascii="NEU-BX" w:hAnsi="NEU-BX" w:eastAsia="方正书宋_GBK"/>
          <w:sz w:val="21"/>
        </w:rPr>
        <w:t>M.</w:t>
      </w:r>
    </w:p>
    <w:p>
      <w:pPr>
        <w:ind w:firstLine="420" w:firstLineChars="200"/>
        <w:jc w:val="center"/>
      </w:pPr>
      <w:r>
        <w:rPr>
          <w:rFonts w:hint="eastAsia" w:ascii="NEU-BX" w:hAnsi="NEU-BX" w:eastAsia="方正书宋_GBK"/>
          <w:sz w:val="21"/>
        </w:rPr>
        <w:drawing>
          <wp:inline distT="0" distB="0" distL="114300" distR="114300">
            <wp:extent cx="728345" cy="908050"/>
            <wp:effectExtent l="0" t="0" r="14605"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728345" cy="908050"/>
                    </a:xfrm>
                    <a:prstGeom prst="rect">
                      <a:avLst/>
                    </a:prstGeom>
                    <a:noFill/>
                    <a:ln w="9525">
                      <a:noFill/>
                    </a:ln>
                  </pic:spPr>
                </pic:pic>
              </a:graphicData>
            </a:graphic>
          </wp:inline>
        </w:drawing>
      </w:r>
    </w:p>
    <w:p>
      <w:pPr>
        <w:ind w:firstLine="420" w:firstLineChars="200"/>
      </w:pP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此图是轴对称图形吗</w:t>
      </w:r>
      <w:r>
        <w:rPr>
          <w:rFonts w:ascii="方正书宋_GBK" w:hAnsi="方正书宋_GBK" w:eastAsia="方正书宋_GBK"/>
          <w:sz w:val="21"/>
        </w:rPr>
        <w:t>?</w:t>
      </w:r>
      <w:r>
        <w:rPr>
          <w:rFonts w:hint="eastAsia" w:ascii="NEU-BX" w:hAnsi="NEU-BX" w:eastAsia="方正书宋_GBK"/>
          <w:sz w:val="21"/>
        </w:rPr>
        <w:t>如果是</w:t>
      </w:r>
      <w:r>
        <w:rPr>
          <w:rFonts w:ascii="方正书宋_GBK" w:hAnsi="方正书宋_GBK" w:eastAsia="方正书宋_GBK"/>
          <w:sz w:val="21"/>
        </w:rPr>
        <w:t>,</w:t>
      </w:r>
      <w:r>
        <w:rPr>
          <w:rFonts w:hint="eastAsia" w:ascii="NEU-BX" w:hAnsi="NEU-BX" w:eastAsia="方正书宋_GBK"/>
          <w:sz w:val="21"/>
        </w:rPr>
        <w:t>其对称轴是什么</w:t>
      </w:r>
      <w:r>
        <w:rPr>
          <w:rFonts w:ascii="方正书宋_GBK" w:hAnsi="方正书宋_GBK" w:eastAsia="方正书宋_GBK"/>
          <w:sz w:val="21"/>
        </w:rPr>
        <w:t>?</w:t>
      </w:r>
      <w:bookmarkStart w:id="0" w:name="_GoBack"/>
      <w:bookmarkEnd w:id="0"/>
    </w:p>
    <w:p>
      <w:pPr>
        <w:spacing w:line="315" w:lineRule="exact"/>
        <w:ind w:firstLine="420" w:firstLineChars="200"/>
      </w:pP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hint="eastAsia" w:ascii="NEU-BX" w:hAnsi="NEU-BX" w:eastAsia="方正书宋_GBK"/>
          <w:sz w:val="21"/>
        </w:rPr>
        <w:t>你能发现图中有哪些等量关系</w:t>
      </w:r>
      <w:r>
        <w:rPr>
          <w:rFonts w:ascii="方正书宋_GBK" w:hAnsi="方正书宋_GBK" w:eastAsia="方正书宋_GBK"/>
          <w:sz w:val="21"/>
        </w:rPr>
        <w:t>?</w:t>
      </w:r>
      <w:r>
        <w:rPr>
          <w:rFonts w:hint="eastAsia" w:ascii="NEU-BX" w:hAnsi="NEU-BX" w:eastAsia="方正书宋_GBK"/>
          <w:sz w:val="21"/>
        </w:rPr>
        <w:t>说一说你的理由</w:t>
      </w:r>
      <w:r>
        <w:rPr>
          <w:rFonts w:ascii="NEU-BX" w:hAnsi="NEU-BX" w:eastAsia="方正书宋_GBK"/>
          <w:sz w:val="21"/>
        </w:rPr>
        <w:t>.</w:t>
      </w:r>
    </w:p>
    <w:p>
      <w:pPr>
        <w:spacing w:line="315" w:lineRule="exact"/>
        <w:ind w:firstLine="420" w:firstLineChars="200"/>
      </w:pPr>
      <w:r>
        <w:rPr>
          <w:rFonts w:ascii="方正书宋_GBK" w:hAnsi="方正书宋_GBK" w:eastAsia="方正书宋_GBK"/>
          <w:sz w:val="21"/>
        </w:rPr>
        <w:t>(</w:t>
      </w:r>
      <w:r>
        <w:rPr>
          <w:rFonts w:hint="eastAsia" w:ascii="NEU-BX" w:hAnsi="NEU-BX" w:eastAsia="方正书宋_GBK"/>
          <w:sz w:val="21"/>
        </w:rPr>
        <w:t>老师点评</w:t>
      </w:r>
      <w:r>
        <w:rPr>
          <w:rFonts w:ascii="方正书宋_GBK" w:hAnsi="方正书宋_GBK" w:eastAsia="方正书宋_GBK"/>
          <w:sz w:val="21"/>
        </w:rPr>
        <w:t>)</w:t>
      </w:r>
    </w:p>
    <w:p>
      <w:pPr>
        <w:ind w:firstLine="420" w:firstLineChars="200"/>
      </w:pPr>
      <w:r>
        <w:rPr>
          <w:rFonts w:ascii="方正书宋_GBK" w:hAnsi="方正书宋_GBK" w:eastAsia="方正书宋_GBK"/>
          <w:sz w:val="21"/>
        </w:rPr>
        <w:t>(</w:t>
      </w:r>
      <w:r>
        <w:rPr>
          <w:rFonts w:ascii="NEU-BZ" w:eastAsia="方正书宋_GBK"/>
          <w:sz w:val="21"/>
        </w:rPr>
        <w:t>1</w:t>
      </w:r>
      <w:r>
        <w:rPr>
          <w:rFonts w:ascii="方正书宋_GBK" w:hAnsi="方正书宋_GBK" w:eastAsia="方正书宋_GBK"/>
          <w:sz w:val="21"/>
        </w:rPr>
        <w:t>)</w:t>
      </w:r>
      <w:r>
        <w:rPr>
          <w:rFonts w:hint="eastAsia" w:ascii="NEU-BX" w:hAnsi="NEU-BX" w:eastAsia="方正书宋_GBK"/>
          <w:sz w:val="21"/>
        </w:rPr>
        <w:t>是轴对称图形</w:t>
      </w:r>
      <w:r>
        <w:rPr>
          <w:rFonts w:ascii="方正书宋_GBK" w:hAnsi="方正书宋_GBK" w:eastAsia="方正书宋_GBK"/>
          <w:sz w:val="21"/>
        </w:rPr>
        <w:t>,</w:t>
      </w:r>
      <w:r>
        <w:rPr>
          <w:rFonts w:hint="eastAsia" w:ascii="NEU-BX" w:hAnsi="NEU-BX" w:eastAsia="方正书宋_GBK"/>
          <w:sz w:val="21"/>
        </w:rPr>
        <w:t>其对称轴是</w:t>
      </w:r>
      <w:r>
        <w:rPr>
          <w:rFonts w:ascii="NEU-BX" w:hAnsi="NEU-BX" w:eastAsia="方正书宋_GBK"/>
          <w:sz w:val="21"/>
        </w:rPr>
        <w:t>CD</w:t>
      </w:r>
      <w:r>
        <w:rPr>
          <w:rFonts w:hint="eastAsia" w:ascii="NEU-BX" w:hAnsi="NEU-BX" w:eastAsia="方正书宋_GBK"/>
          <w:sz w:val="21"/>
        </w:rPr>
        <w:t>所在的直线</w:t>
      </w:r>
      <w:r>
        <w:rPr>
          <w:rFonts w:ascii="NEU-BX" w:hAnsi="NEU-BX" w:eastAsia="方正书宋_GBK"/>
          <w:sz w:val="21"/>
        </w:rPr>
        <w:t>.</w:t>
      </w:r>
    </w:p>
    <w:p>
      <w:pPr>
        <w:ind w:firstLine="420" w:firstLineChars="200"/>
      </w:pPr>
      <w:r>
        <w:rPr>
          <w:rFonts w:ascii="方正书宋_GBK" w:hAnsi="方正书宋_GBK" w:eastAsia="方正书宋_GBK"/>
          <w:sz w:val="21"/>
        </w:rPr>
        <w:t>(</w:t>
      </w:r>
      <w:r>
        <w:rPr>
          <w:rFonts w:ascii="NEU-BZ" w:eastAsia="方正书宋_GBK"/>
          <w:sz w:val="21"/>
        </w:rPr>
        <w:t>2</w:t>
      </w:r>
      <w:r>
        <w:rPr>
          <w:rFonts w:ascii="方正书宋_GBK" w:hAnsi="方正书宋_GBK" w:eastAsia="方正书宋_GBK"/>
          <w:sz w:val="21"/>
        </w:rPr>
        <w:t>)</w:t>
      </w:r>
      <w:r>
        <w:rPr>
          <w:rFonts w:ascii="NEU-BX" w:hAnsi="NEU-BX" w:eastAsia="方正书宋_GBK"/>
          <w:sz w:val="21"/>
        </w:rPr>
        <w:t>AM=BM</w:t>
      </w:r>
      <w:r>
        <w:rPr>
          <w:rFonts w:ascii="方正书宋_GBK" w:hAnsi="方正书宋_GBK" w:eastAsia="方正书宋_GBK"/>
          <w:sz w:val="21"/>
        </w:rPr>
        <w:t>,</w:t>
      </w:r>
      <w:r>
        <w:rPr>
          <w:rFonts w:hint="eastAsia" w:ascii="NEU-BX" w:hAnsi="NEU-BX" w:eastAsia="方正书宋_GBK"/>
          <w:sz w:val="21"/>
        </w:rPr>
        <w:t>即直径</w:t>
      </w:r>
      <w:r>
        <w:rPr>
          <w:rFonts w:ascii="NEU-BX" w:hAnsi="NEU-BX" w:eastAsia="方正书宋_GBK"/>
          <w:sz w:val="21"/>
        </w:rPr>
        <w:t>CD</w:t>
      </w:r>
      <w:r>
        <w:rPr>
          <w:rFonts w:hint="eastAsia" w:ascii="NEU-BX" w:hAnsi="NEU-BX" w:eastAsia="方正书宋_GBK"/>
          <w:sz w:val="21"/>
        </w:rPr>
        <w:t>平分弦</w:t>
      </w:r>
      <w:r>
        <w:rPr>
          <w:rFonts w:ascii="NEU-BX" w:hAnsi="NEU-BX" w:eastAsia="方正书宋_GBK"/>
          <w:sz w:val="21"/>
        </w:rPr>
        <w:t>AB</w:t>
      </w:r>
      <w:r>
        <w:rPr>
          <w:rFonts w:ascii="方正书宋_GBK" w:hAnsi="方正书宋_GBK" w:eastAsia="方正书宋_GBK"/>
          <w:sz w:val="21"/>
        </w:rPr>
        <w:t>,</w:t>
      </w:r>
      <w:r>
        <w:rPr>
          <w:rFonts w:hint="eastAsia" w:ascii="NEU-BX" w:hAnsi="NEU-BX" w:eastAsia="方正书宋_GBK"/>
          <w:sz w:val="21"/>
        </w:rPr>
        <w:t>并且平分弧</w:t>
      </w:r>
      <w:r>
        <w:rPr>
          <w:rFonts w:ascii="NEU-BX" w:hAnsi="NEU-BX" w:eastAsia="方正书宋_GBK"/>
          <w:sz w:val="21"/>
        </w:rPr>
        <w:t>AB</w:t>
      </w:r>
      <w:r>
        <w:rPr>
          <w:rFonts w:hint="eastAsia" w:ascii="NEU-BX" w:hAnsi="NEU-BX" w:eastAsia="方正书宋_GBK"/>
          <w:sz w:val="21"/>
        </w:rPr>
        <w:t>、弧</w:t>
      </w:r>
      <w:r>
        <w:rPr>
          <w:rFonts w:ascii="NEU-BX" w:hAnsi="NEU-BX" w:eastAsia="方正书宋_GBK"/>
          <w:sz w:val="21"/>
        </w:rPr>
        <w:t>ADB</w:t>
      </w:r>
      <w:r>
        <w:rPr>
          <w:rFonts w:ascii="方正书宋_GBK" w:hAnsi="方正书宋_GBK" w:eastAsia="方正书宋_GBK"/>
          <w:sz w:val="21"/>
        </w:rPr>
        <w:t>,</w:t>
      </w:r>
      <w:r>
        <w:rPr>
          <w:rFonts w:hint="eastAsia" w:ascii="NEU-BX" w:hAnsi="NEU-BX" w:eastAsia="方正书宋_GBK"/>
          <w:sz w:val="21"/>
        </w:rPr>
        <w:t>即</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190500" cy="200025"/>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190500" cy="200025"/>
            <wp:effectExtent l="0" t="0" r="0" b="889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fldChar w:fldCharType="end"/>
      </w:r>
      <w:r>
        <w:rPr>
          <w:rFonts w:ascii="NEU-BX" w:hAnsi="NEU-BX" w:eastAsia="方正书宋_GBK"/>
          <w:sz w:val="21"/>
        </w:rPr>
        <w:t>=</w:t>
      </w:r>
      <w:r>
        <w:rPr>
          <w:rFonts w:ascii="方正书宋_GBK" w:hAnsi="方正书宋_GBK" w:eastAsia="方正书宋_GBK"/>
          <w:sz w:val="21"/>
        </w:rPr>
        <w:fldChar w:fldCharType="begin"/>
      </w:r>
      <w:r>
        <w:rPr>
          <w:rFonts w:ascii="方正书宋_GBK" w:hAnsi="方正书宋_GBK" w:eastAsia="方正书宋_GBK"/>
          <w:sz w:val="21"/>
        </w:rPr>
        <w:instrText xml:space="preserve"> QUOTE </w:instrText>
      </w:r>
      <w:r>
        <w:rPr>
          <w:rFonts w:hint="eastAsia"/>
        </w:rPr>
        <w:drawing>
          <wp:inline distT="0" distB="0" distL="114300" distR="114300">
            <wp:extent cx="190500" cy="200025"/>
            <wp:effectExtent l="0" t="0" r="0" b="889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方正书宋_GBK" w:hAnsi="方正书宋_GBK" w:eastAsia="方正书宋_GBK"/>
          <w:sz w:val="21"/>
        </w:rPr>
        <w:instrText xml:space="preserve"> </w:instrText>
      </w:r>
      <w:r>
        <w:rPr>
          <w:rFonts w:ascii="方正书宋_GBK" w:hAnsi="方正书宋_GBK" w:eastAsia="方正书宋_GBK"/>
          <w:sz w:val="21"/>
        </w:rPr>
        <w:fldChar w:fldCharType="separate"/>
      </w:r>
      <w:r>
        <w:rPr>
          <w:rFonts w:hint="eastAsia"/>
        </w:rPr>
        <w:drawing>
          <wp:inline distT="0" distB="0" distL="114300" distR="114300">
            <wp:extent cx="190500" cy="200025"/>
            <wp:effectExtent l="0" t="0" r="0" b="889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方正书宋_GBK" w:hAnsi="方正书宋_GBK" w:eastAsia="方正书宋_GBK"/>
          <w:sz w:val="21"/>
        </w:rPr>
        <w:fldChar w:fldCharType="end"/>
      </w:r>
      <w:r>
        <w:rPr>
          <w:rFonts w:ascii="方正书宋_GBK" w:hAnsi="方正书宋_GBK" w:eastAsia="方正书宋_GBK"/>
          <w:sz w:val="21"/>
        </w:rPr>
        <w:t>,</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200025" cy="200025"/>
            <wp:effectExtent l="0" t="0" r="9525" b="889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200025" cy="200025"/>
            <wp:effectExtent l="0" t="0" r="9525" b="889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fldChar w:fldCharType="end"/>
      </w:r>
      <w:r>
        <w:rPr>
          <w:rFonts w:ascii="NEU-BX" w:hAnsi="NEU-BX" w:eastAsia="方正书宋_GBK"/>
          <w:sz w:val="21"/>
        </w:rPr>
        <w:t>=</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200025" cy="200025"/>
            <wp:effectExtent l="0" t="0" r="9525" b="889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200025" cy="200025"/>
            <wp:effectExtent l="0" t="0" r="9525" b="889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200025" cy="200025"/>
                    </a:xfrm>
                    <a:prstGeom prst="rect">
                      <a:avLst/>
                    </a:prstGeom>
                    <a:noFill/>
                    <a:ln w="9525">
                      <a:noFill/>
                    </a:ln>
                  </pic:spPr>
                </pic:pic>
              </a:graphicData>
            </a:graphic>
          </wp:inline>
        </w:drawing>
      </w:r>
      <w:r>
        <w:rPr>
          <w:rFonts w:ascii="NEU-BX" w:hAnsi="NEU-BX" w:eastAsia="方正书宋_GBK"/>
          <w:sz w:val="21"/>
        </w:rPr>
        <w:fldChar w:fldCharType="end"/>
      </w:r>
      <w:r>
        <w:rPr>
          <w:rFonts w:ascii="NEU-BX" w:hAnsi="NEU-BX" w:eastAsia="方正书宋_GBK"/>
          <w:sz w:val="21"/>
        </w:rPr>
        <w:t>.</w:t>
      </w:r>
    </w:p>
    <w:p>
      <w:r>
        <w:rPr>
          <w:rFonts w:hint="eastAsia" w:ascii="NEU-BX" w:hAnsi="NEU-BX" w:eastAsia="方正书宋_GBK"/>
          <w:sz w:val="21"/>
        </w:rPr>
        <w:t>　　</w:t>
      </w:r>
      <w:r>
        <w:rPr>
          <w:rFonts w:hint="eastAsia" w:ascii="NEU-BX" w:hAnsi="NEU-BX" w:eastAsia="方正黑体_GBK"/>
          <w:sz w:val="21"/>
        </w:rPr>
        <w:t>二、合作与探究</w:t>
      </w:r>
    </w:p>
    <w:p>
      <w:pPr>
        <w:spacing w:line="315" w:lineRule="exact"/>
        <w:ind w:firstLine="420" w:firstLineChars="200"/>
      </w:pPr>
      <w:r>
        <w:rPr>
          <w:rFonts w:hint="eastAsia" w:ascii="NEU-BX" w:hAnsi="NEU-BX" w:eastAsia="方正书宋_GBK"/>
          <w:sz w:val="21"/>
        </w:rPr>
        <w:t>这样</w:t>
      </w:r>
      <w:r>
        <w:rPr>
          <w:rFonts w:ascii="方正书宋_GBK" w:hAnsi="方正书宋_GBK" w:eastAsia="方正书宋_GBK"/>
          <w:sz w:val="21"/>
        </w:rPr>
        <w:t>,</w:t>
      </w:r>
      <w:r>
        <w:rPr>
          <w:rFonts w:hint="eastAsia" w:ascii="NEU-BX" w:hAnsi="NEU-BX" w:eastAsia="方正书宋_GBK"/>
          <w:sz w:val="21"/>
        </w:rPr>
        <w:t>我们就得到下面的定理</w:t>
      </w:r>
      <w:r>
        <w:rPr>
          <w:rFonts w:ascii="方正书宋_GBK" w:hAnsi="方正书宋_GBK" w:eastAsia="方正书宋_GBK"/>
          <w:sz w:val="21"/>
        </w:rPr>
        <w:t>:</w:t>
      </w:r>
    </w:p>
    <w:p>
      <w:pPr>
        <w:pBdr>
          <w:top w:val="single" w:color="auto" w:sz="4" w:space="0"/>
          <w:left w:val="single" w:color="auto" w:sz="4" w:space="0"/>
          <w:bottom w:val="single" w:color="auto" w:sz="4" w:space="0"/>
          <w:right w:val="single" w:color="auto" w:sz="4" w:space="0"/>
        </w:pBdr>
        <w:spacing w:line="315" w:lineRule="exact"/>
      </w:pPr>
      <w:r>
        <w:rPr>
          <w:rFonts w:hint="eastAsia" w:ascii="NEU-BX" w:hAnsi="NEU-BX" w:eastAsia="方正书宋_GBK"/>
          <w:sz w:val="21"/>
        </w:rPr>
        <w:t>垂直于弦的直径平分弦</w:t>
      </w:r>
      <w:r>
        <w:rPr>
          <w:rFonts w:ascii="方正书宋_GBK" w:hAnsi="方正书宋_GBK" w:eastAsia="方正书宋_GBK"/>
          <w:sz w:val="21"/>
        </w:rPr>
        <w:t>,</w:t>
      </w:r>
      <w:r>
        <w:rPr>
          <w:rFonts w:hint="eastAsia" w:ascii="NEU-BX" w:hAnsi="NEU-BX" w:eastAsia="方正书宋_GBK"/>
          <w:sz w:val="21"/>
        </w:rPr>
        <w:t>并且平分弦所对的两条弧</w:t>
      </w:r>
      <w:r>
        <w:rPr>
          <w:rFonts w:ascii="NEU-BX" w:hAnsi="NEU-BX" w:eastAsia="方正书宋_GBK"/>
          <w:sz w:val="21"/>
        </w:rPr>
        <w:t>.</w:t>
      </w:r>
    </w:p>
    <w:p>
      <w:pPr>
        <w:spacing w:line="315" w:lineRule="exact"/>
        <w:ind w:firstLine="420" w:firstLineChars="200"/>
      </w:pPr>
      <w:r>
        <w:rPr>
          <w:rFonts w:hint="eastAsia" w:ascii="NEU-BX" w:hAnsi="NEU-BX" w:eastAsia="方正书宋_GBK"/>
          <w:sz w:val="21"/>
        </w:rPr>
        <w:t>下面我们用逻辑思维证明一下</w:t>
      </w:r>
      <w:r>
        <w:rPr>
          <w:rFonts w:ascii="方正书宋_GBK" w:hAnsi="方正书宋_GBK" w:eastAsia="方正书宋_GBK"/>
          <w:sz w:val="21"/>
        </w:rPr>
        <w:t>:</w:t>
      </w:r>
    </w:p>
    <w:p>
      <w:pPr>
        <w:spacing w:line="315" w:lineRule="exact"/>
        <w:ind w:firstLine="420" w:firstLineChars="200"/>
      </w:pPr>
      <w:r>
        <w:rPr>
          <w:rFonts w:hint="eastAsia" w:ascii="NEU-BX" w:hAnsi="NEU-BX" w:eastAsia="方正书宋_GBK"/>
          <w:sz w:val="21"/>
        </w:rPr>
        <w:t>已知</w:t>
      </w:r>
      <w:r>
        <w:rPr>
          <w:rFonts w:ascii="方正书宋_GBK" w:hAnsi="方正书宋_GBK" w:eastAsia="方正书宋_GBK"/>
          <w:sz w:val="21"/>
        </w:rPr>
        <w:t>:</w:t>
      </w:r>
      <w:r>
        <w:rPr>
          <w:rFonts w:hint="eastAsia" w:ascii="NEU-BX" w:hAnsi="NEU-BX" w:eastAsia="方正书宋_GBK"/>
          <w:sz w:val="21"/>
        </w:rPr>
        <w:t>直径</w:t>
      </w:r>
      <w:r>
        <w:rPr>
          <w:rFonts w:ascii="NEU-BX" w:hAnsi="NEU-BX" w:eastAsia="方正书宋_GBK"/>
          <w:sz w:val="21"/>
        </w:rPr>
        <w:t>CD</w:t>
      </w:r>
      <w:r>
        <w:rPr>
          <w:rFonts w:hint="eastAsia" w:ascii="NEU-BX" w:hAnsi="NEU-BX" w:eastAsia="方正书宋_GBK"/>
          <w:sz w:val="21"/>
        </w:rPr>
        <w:t>、弦</w:t>
      </w:r>
      <w:r>
        <w:rPr>
          <w:rFonts w:ascii="NEU-BX" w:hAnsi="NEU-BX" w:eastAsia="方正书宋_GBK"/>
          <w:sz w:val="21"/>
        </w:rPr>
        <w:t>AB</w:t>
      </w:r>
      <w:r>
        <w:rPr>
          <w:rFonts w:hint="eastAsia" w:ascii="NEU-BX" w:hAnsi="NEU-BX" w:eastAsia="方正书宋_GBK"/>
          <w:sz w:val="21"/>
        </w:rPr>
        <w:t>且</w:t>
      </w:r>
      <w:r>
        <w:rPr>
          <w:rFonts w:ascii="NEU-BX" w:hAnsi="NEU-BX" w:eastAsia="方正书宋_GBK"/>
          <w:sz w:val="21"/>
        </w:rPr>
        <w:t>CD</w:t>
      </w:r>
      <w:r>
        <w:rPr>
          <w:rFonts w:hint="eastAsia" w:ascii="NEU-BX" w:hAnsi="NEU-BX" w:eastAsia="方正书宋_GBK"/>
          <w:sz w:val="21"/>
        </w:rPr>
        <w:t>⊥</w:t>
      </w:r>
      <w:r>
        <w:rPr>
          <w:rFonts w:ascii="NEU-BX" w:hAnsi="NEU-BX" w:eastAsia="方正书宋_GBK"/>
          <w:sz w:val="21"/>
        </w:rPr>
        <w:t>AB</w:t>
      </w:r>
      <w:r>
        <w:rPr>
          <w:rFonts w:ascii="方正书宋_GBK" w:hAnsi="方正书宋_GBK" w:eastAsia="方正书宋_GBK"/>
          <w:sz w:val="21"/>
        </w:rPr>
        <w:t>,</w:t>
      </w:r>
      <w:r>
        <w:rPr>
          <w:rFonts w:hint="eastAsia" w:ascii="NEU-BX" w:hAnsi="NEU-BX" w:eastAsia="方正书宋_GBK"/>
          <w:sz w:val="21"/>
        </w:rPr>
        <w:t>垂足为</w:t>
      </w:r>
      <w:r>
        <w:rPr>
          <w:rFonts w:ascii="NEU-BX" w:hAnsi="NEU-BX" w:eastAsia="方正书宋_GBK"/>
          <w:sz w:val="21"/>
        </w:rPr>
        <w:t>M.</w:t>
      </w:r>
    </w:p>
    <w:p>
      <w:pPr>
        <w:spacing w:line="315" w:lineRule="exact"/>
        <w:ind w:firstLine="420" w:firstLineChars="200"/>
      </w:pPr>
      <w:r>
        <w:rPr>
          <w:rFonts w:hint="eastAsia" w:ascii="NEU-BX" w:hAnsi="NEU-BX" w:eastAsia="方正书宋_GBK"/>
          <w:sz w:val="21"/>
        </w:rPr>
        <w:t>求证</w:t>
      </w:r>
      <w:r>
        <w:rPr>
          <w:rFonts w:ascii="方正书宋_GBK" w:hAnsi="方正书宋_GBK" w:eastAsia="方正书宋_GBK"/>
          <w:sz w:val="21"/>
        </w:rPr>
        <w:t>:</w:t>
      </w:r>
      <w:r>
        <w:rPr>
          <w:rFonts w:ascii="NEU-BX" w:hAnsi="NEU-BX" w:eastAsia="方正书宋_GBK"/>
          <w:sz w:val="21"/>
        </w:rPr>
        <w:t>AM=BM</w:t>
      </w:r>
      <w:r>
        <w:rPr>
          <w:rFonts w:ascii="方正书宋_GBK" w:hAnsi="方正书宋_GBK" w:eastAsia="方正书宋_GBK"/>
          <w:sz w:val="21"/>
        </w:rPr>
        <w:t>,</w:t>
      </w:r>
      <w:r>
        <w:rPr>
          <w:rFonts w:hint="eastAsia" w:ascii="NEU-BX" w:hAnsi="NEU-BX" w:eastAsia="方正书宋_GBK"/>
          <w:sz w:val="21"/>
        </w:rPr>
        <w:t>弧</w:t>
      </w:r>
      <w:r>
        <w:rPr>
          <w:rFonts w:ascii="NEU-BX" w:hAnsi="NEU-BX" w:eastAsia="方正书宋_GBK"/>
          <w:sz w:val="21"/>
        </w:rPr>
        <w:t>AC=</w:t>
      </w:r>
      <w:r>
        <w:rPr>
          <w:rFonts w:hint="eastAsia" w:ascii="NEU-BX" w:hAnsi="NEU-BX" w:eastAsia="方正书宋_GBK"/>
          <w:sz w:val="21"/>
        </w:rPr>
        <w:t>弧</w:t>
      </w:r>
      <w:r>
        <w:rPr>
          <w:rFonts w:ascii="NEU-BX" w:hAnsi="NEU-BX" w:eastAsia="方正书宋_GBK"/>
          <w:sz w:val="21"/>
        </w:rPr>
        <w:t>BC</w:t>
      </w:r>
      <w:r>
        <w:rPr>
          <w:rFonts w:ascii="方正书宋_GBK" w:hAnsi="方正书宋_GBK" w:eastAsia="方正书宋_GBK"/>
          <w:sz w:val="21"/>
        </w:rPr>
        <w:t>,</w:t>
      </w:r>
      <w:r>
        <w:rPr>
          <w:rFonts w:hint="eastAsia" w:ascii="NEU-BX" w:hAnsi="NEU-BX" w:eastAsia="方正书宋_GBK"/>
          <w:sz w:val="21"/>
        </w:rPr>
        <w:t>弧</w:t>
      </w:r>
      <w:r>
        <w:rPr>
          <w:rFonts w:ascii="NEU-BX" w:hAnsi="NEU-BX" w:eastAsia="方正书宋_GBK"/>
          <w:sz w:val="21"/>
        </w:rPr>
        <w:t>AD=</w:t>
      </w:r>
      <w:r>
        <w:rPr>
          <w:rFonts w:hint="eastAsia" w:ascii="NEU-BX" w:hAnsi="NEU-BX" w:eastAsia="方正书宋_GBK"/>
          <w:sz w:val="21"/>
        </w:rPr>
        <w:t>弧</w:t>
      </w:r>
      <w:r>
        <w:rPr>
          <w:rFonts w:ascii="NEU-BX" w:hAnsi="NEU-BX" w:eastAsia="方正书宋_GBK"/>
          <w:sz w:val="21"/>
        </w:rPr>
        <w:t>BD.</w:t>
      </w:r>
    </w:p>
    <w:p>
      <w:pPr>
        <w:spacing w:line="315" w:lineRule="exact"/>
        <w:ind w:firstLine="420" w:firstLineChars="200"/>
      </w:pPr>
      <w:r>
        <w:rPr>
          <w:rFonts w:hint="eastAsia" w:ascii="NEU-BX" w:hAnsi="NEU-BX" w:eastAsia="方正黑体_GBK"/>
          <w:sz w:val="21"/>
        </w:rPr>
        <w:t>分析</w:t>
      </w:r>
      <w:r>
        <w:rPr>
          <w:rFonts w:ascii="方正黑体_GBK" w:hAnsi="方正黑体_GBK" w:eastAsia="方正黑体_GBK"/>
          <w:sz w:val="21"/>
        </w:rPr>
        <w:t>:</w:t>
      </w:r>
      <w:r>
        <w:rPr>
          <w:rFonts w:hint="eastAsia" w:ascii="NEU-BX" w:hAnsi="NEU-BX" w:eastAsia="方正书宋_GBK"/>
          <w:sz w:val="21"/>
        </w:rPr>
        <w:t>要证</w:t>
      </w:r>
      <w:r>
        <w:rPr>
          <w:rFonts w:ascii="NEU-BX" w:hAnsi="NEU-BX" w:eastAsia="方正书宋_GBK"/>
          <w:sz w:val="21"/>
        </w:rPr>
        <w:t>AM=BM</w:t>
      </w:r>
      <w:r>
        <w:rPr>
          <w:rFonts w:ascii="方正书宋_GBK" w:hAnsi="方正书宋_GBK" w:eastAsia="方正书宋_GBK"/>
          <w:sz w:val="21"/>
        </w:rPr>
        <w:t>,</w:t>
      </w:r>
      <w:r>
        <w:rPr>
          <w:rFonts w:hint="eastAsia" w:ascii="NEU-BX" w:hAnsi="NEU-BX" w:eastAsia="方正书宋_GBK"/>
          <w:sz w:val="21"/>
        </w:rPr>
        <w:t>只要证</w:t>
      </w:r>
      <w:r>
        <w:rPr>
          <w:rFonts w:ascii="NEU-BX" w:hAnsi="NEU-BX" w:eastAsia="方正书宋_GBK"/>
          <w:sz w:val="21"/>
        </w:rPr>
        <w:t>AM</w:t>
      </w:r>
      <w:r>
        <w:rPr>
          <w:rFonts w:hint="eastAsia" w:ascii="NEU-BX" w:hAnsi="NEU-BX" w:eastAsia="方正书宋_GBK"/>
          <w:sz w:val="21"/>
        </w:rPr>
        <w:t>、</w:t>
      </w:r>
      <w:r>
        <w:rPr>
          <w:rFonts w:ascii="NEU-BX" w:hAnsi="NEU-BX" w:eastAsia="方正书宋_GBK"/>
          <w:sz w:val="21"/>
        </w:rPr>
        <w:t>BM</w:t>
      </w:r>
      <w:r>
        <w:rPr>
          <w:rFonts w:hint="eastAsia" w:ascii="NEU-BX" w:hAnsi="NEU-BX" w:eastAsia="方正书宋_GBK"/>
          <w:sz w:val="21"/>
        </w:rPr>
        <w:t>构成的两个三角形全等</w:t>
      </w:r>
      <w:r>
        <w:rPr>
          <w:rFonts w:ascii="NEU-BX" w:hAnsi="NEU-BX" w:eastAsia="方正书宋_GBK"/>
          <w:sz w:val="21"/>
        </w:rPr>
        <w:t>.</w:t>
      </w:r>
      <w:r>
        <w:rPr>
          <w:rFonts w:hint="eastAsia" w:ascii="NEU-BX" w:hAnsi="NEU-BX" w:eastAsia="方正书宋_GBK"/>
          <w:sz w:val="21"/>
        </w:rPr>
        <w:t>因此</w:t>
      </w:r>
      <w:r>
        <w:rPr>
          <w:rFonts w:ascii="方正书宋_GBK" w:hAnsi="方正书宋_GBK" w:eastAsia="方正书宋_GBK"/>
          <w:sz w:val="21"/>
        </w:rPr>
        <w:t>,</w:t>
      </w:r>
      <w:r>
        <w:rPr>
          <w:rFonts w:hint="eastAsia" w:ascii="NEU-BX" w:hAnsi="NEU-BX" w:eastAsia="方正书宋_GBK"/>
          <w:sz w:val="21"/>
        </w:rPr>
        <w:t>只要连接</w:t>
      </w:r>
      <w:r>
        <w:rPr>
          <w:rFonts w:ascii="NEU-BX" w:hAnsi="NEU-BX" w:eastAsia="方正书宋_GBK"/>
          <w:sz w:val="21"/>
        </w:rPr>
        <w:t>OA</w:t>
      </w:r>
      <w:r>
        <w:rPr>
          <w:rFonts w:hint="eastAsia" w:ascii="NEU-BX" w:hAnsi="NEU-BX" w:eastAsia="方正书宋_GBK"/>
          <w:sz w:val="21"/>
        </w:rPr>
        <w:t>、</w:t>
      </w:r>
      <w:r>
        <w:rPr>
          <w:rFonts w:ascii="NEU-BX" w:hAnsi="NEU-BX" w:eastAsia="方正书宋_GBK"/>
          <w:sz w:val="21"/>
        </w:rPr>
        <w:t>OB</w:t>
      </w:r>
      <w:r>
        <w:rPr>
          <w:rFonts w:hint="eastAsia" w:ascii="NEU-BX" w:hAnsi="NEU-BX" w:eastAsia="方正书宋_GBK"/>
          <w:sz w:val="21"/>
        </w:rPr>
        <w:t>或</w:t>
      </w:r>
      <w:r>
        <w:rPr>
          <w:rFonts w:ascii="NEU-BX" w:hAnsi="NEU-BX" w:eastAsia="方正书宋_GBK"/>
          <w:sz w:val="21"/>
        </w:rPr>
        <w:t>AC</w:t>
      </w:r>
      <w:r>
        <w:rPr>
          <w:rFonts w:hint="eastAsia" w:ascii="NEU-BX" w:hAnsi="NEU-BX" w:eastAsia="方正书宋_GBK"/>
          <w:sz w:val="21"/>
        </w:rPr>
        <w:t>、</w:t>
      </w:r>
      <w:r>
        <w:rPr>
          <w:rFonts w:ascii="NEU-BX" w:hAnsi="NEU-BX" w:eastAsia="方正书宋_GBK"/>
          <w:sz w:val="21"/>
        </w:rPr>
        <w:t>BC</w:t>
      </w:r>
      <w:r>
        <w:rPr>
          <w:rFonts w:hint="eastAsia" w:ascii="NEU-BX" w:hAnsi="NEU-BX" w:eastAsia="方正书宋_GBK"/>
          <w:sz w:val="21"/>
        </w:rPr>
        <w:t>即可</w:t>
      </w:r>
      <w:r>
        <w:rPr>
          <w:rFonts w:ascii="NEU-BX" w:hAnsi="NEU-BX" w:eastAsia="方正书宋_GBK"/>
          <w:sz w:val="21"/>
        </w:rPr>
        <w:t>.</w:t>
      </w:r>
    </w:p>
    <w:p>
      <w:pPr>
        <w:spacing w:line="394" w:lineRule="exact"/>
        <w:ind w:firstLine="420" w:firstLineChars="200"/>
      </w:pPr>
      <w:r>
        <w:rPr>
          <w:rFonts w:hint="eastAsia" w:ascii="NEU-BX" w:hAnsi="NEU-BX" w:eastAsia="方正黑体_GBK"/>
          <w:sz w:val="21"/>
        </w:rPr>
        <w:t>证明</w:t>
      </w:r>
      <w:r>
        <w:rPr>
          <w:rFonts w:ascii="方正黑体_GBK" w:hAnsi="方正黑体_GBK" w:eastAsia="方正黑体_GBK"/>
          <w:sz w:val="21"/>
        </w:rPr>
        <w:t>:</w:t>
      </w: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连接</w:t>
      </w:r>
      <w:r>
        <w:rPr>
          <w:rFonts w:ascii="NEU-BX" w:hAnsi="NEU-BX" w:eastAsia="方正书宋_GBK"/>
          <w:sz w:val="21"/>
        </w:rPr>
        <w:t>OA</w:t>
      </w:r>
      <w:r>
        <w:rPr>
          <w:rFonts w:hint="eastAsia" w:ascii="NEU-BX" w:hAnsi="NEU-BX" w:eastAsia="方正书宋_GBK"/>
          <w:sz w:val="21"/>
        </w:rPr>
        <w:t>、</w:t>
      </w:r>
      <w:r>
        <w:rPr>
          <w:rFonts w:ascii="NEU-BX" w:hAnsi="NEU-BX" w:eastAsia="方正书宋_GBK"/>
          <w:sz w:val="21"/>
        </w:rPr>
        <w:t>OB</w:t>
      </w:r>
      <w:r>
        <w:rPr>
          <w:rFonts w:ascii="方正书宋_GBK" w:hAnsi="方正书宋_GBK" w:eastAsia="方正书宋_GBK"/>
          <w:sz w:val="21"/>
        </w:rPr>
        <w:t>,</w:t>
      </w:r>
      <w:r>
        <w:rPr>
          <w:rFonts w:hint="eastAsia" w:ascii="NEU-BX" w:hAnsi="NEU-BX" w:eastAsia="方正书宋_GBK"/>
          <w:sz w:val="21"/>
        </w:rPr>
        <w:t>则</w:t>
      </w:r>
      <w:r>
        <w:rPr>
          <w:rFonts w:ascii="NEU-BX" w:hAnsi="NEU-BX" w:eastAsia="方正书宋_GBK"/>
          <w:sz w:val="21"/>
        </w:rPr>
        <w:t>OA=OB.</w:t>
      </w:r>
    </w:p>
    <w:p>
      <w:pPr>
        <w:ind w:firstLine="420" w:firstLineChars="200"/>
      </w:pPr>
      <w:r>
        <w:rPr>
          <w:rFonts w:hint="eastAsia" w:ascii="NEU-BX" w:hAnsi="NEU-BX" w:eastAsia="方正书宋_GBK"/>
          <w:sz w:val="21"/>
        </w:rPr>
        <w:t>在</w:t>
      </w:r>
      <w:r>
        <w:rPr>
          <w:rFonts w:ascii="NEU-BZ" w:eastAsia="方正书宋_GBK"/>
          <w:sz w:val="21"/>
        </w:rPr>
        <w:t>Rt</w:t>
      </w:r>
      <w:r>
        <w:rPr>
          <w:rFonts w:hint="eastAsia" w:ascii="NEU-BZ" w:eastAsia="方正书宋_GBK"/>
          <w:sz w:val="21"/>
        </w:rPr>
        <w:t>△</w:t>
      </w:r>
      <w:r>
        <w:rPr>
          <w:rFonts w:ascii="NEU-BX" w:hAnsi="NEU-BX" w:eastAsia="方正书宋_GBK"/>
          <w:sz w:val="21"/>
        </w:rPr>
        <w:t>OAM</w:t>
      </w:r>
      <w:r>
        <w:rPr>
          <w:rFonts w:hint="eastAsia" w:ascii="NEU-BX" w:hAnsi="NEU-BX" w:eastAsia="方正书宋_GBK"/>
          <w:sz w:val="21"/>
        </w:rPr>
        <w:t>和</w:t>
      </w:r>
      <w:r>
        <w:rPr>
          <w:rFonts w:ascii="NEU-BZ" w:eastAsia="方正书宋_GBK"/>
          <w:sz w:val="21"/>
        </w:rPr>
        <w:t>Rt</w:t>
      </w:r>
      <w:r>
        <w:rPr>
          <w:rFonts w:hint="eastAsia" w:ascii="NEU-BZ" w:eastAsia="方正书宋_GBK"/>
          <w:sz w:val="21"/>
        </w:rPr>
        <w:t>△</w:t>
      </w:r>
      <w:r>
        <w:rPr>
          <w:rFonts w:ascii="NEU-BX" w:hAnsi="NEU-BX" w:eastAsia="方正书宋_GBK"/>
          <w:sz w:val="21"/>
        </w:rPr>
        <w:t>OBM</w:t>
      </w:r>
      <w:r>
        <w:rPr>
          <w:rFonts w:hint="eastAsia" w:ascii="NEU-BX" w:hAnsi="NEU-BX" w:eastAsia="方正书宋_GBK"/>
          <w:sz w:val="21"/>
        </w:rPr>
        <w:t>中</w:t>
      </w:r>
      <w:r>
        <w:rPr>
          <w:rFonts w:ascii="方正书宋_GBK" w:hAnsi="方正书宋_GBK" w:eastAsia="方正书宋_GBK"/>
          <w:sz w:val="21"/>
        </w:rPr>
        <w:t>,</w:t>
      </w:r>
    </w:p>
    <w:p>
      <w:pPr>
        <w:ind w:firstLine="420" w:firstLineChars="200"/>
        <w:jc w:val="center"/>
      </w:pPr>
      <w:r>
        <w:rPr>
          <w:rFonts w:hint="eastAsia" w:ascii="NEU-BX" w:hAnsi="NEU-BX" w:eastAsia="方正书宋_GBK"/>
          <w:sz w:val="21"/>
        </w:rPr>
        <w:drawing>
          <wp:inline distT="0" distB="0" distL="114300" distR="114300">
            <wp:extent cx="728345" cy="908050"/>
            <wp:effectExtent l="0" t="0" r="14605" b="635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9"/>
                    <a:stretch>
                      <a:fillRect/>
                    </a:stretch>
                  </pic:blipFill>
                  <pic:spPr>
                    <a:xfrm>
                      <a:off x="0" y="0"/>
                      <a:ext cx="728345" cy="908050"/>
                    </a:xfrm>
                    <a:prstGeom prst="rect">
                      <a:avLst/>
                    </a:prstGeom>
                    <a:noFill/>
                    <a:ln w="9525">
                      <a:noFill/>
                    </a:ln>
                  </pic:spPr>
                </pic:pic>
              </a:graphicData>
            </a:graphic>
          </wp:inline>
        </w:drawing>
      </w:r>
    </w:p>
    <w:p>
      <w:pPr>
        <w:ind w:firstLine="440" w:firstLineChars="200"/>
      </w:pPr>
      <w:r>
        <w:rPr>
          <w:rFonts w:hint="eastAsia"/>
        </w:rPr>
        <w:drawing>
          <wp:inline distT="0" distB="0" distL="114300" distR="114300">
            <wp:extent cx="685800" cy="295275"/>
            <wp:effectExtent l="0" t="0" r="0" b="889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685800" cy="295275"/>
                    </a:xfrm>
                    <a:prstGeom prst="rect">
                      <a:avLst/>
                    </a:prstGeom>
                    <a:noFill/>
                    <a:ln w="9525">
                      <a:noFill/>
                    </a:ln>
                  </pic:spPr>
                </pic:pic>
              </a:graphicData>
            </a:graphic>
          </wp:inline>
        </w:drawing>
      </w:r>
    </w:p>
    <w:p>
      <w:pPr>
        <w:ind w:firstLine="420" w:firstLineChars="200"/>
      </w:pPr>
      <w:r>
        <w:rPr>
          <w:rFonts w:hint="eastAsia" w:ascii="NEU-BX" w:hAnsi="NEU-BX" w:eastAsia="方正书宋_GBK"/>
          <w:sz w:val="21"/>
        </w:rPr>
        <w:t>∴</w:t>
      </w:r>
      <w:r>
        <w:rPr>
          <w:rFonts w:ascii="NEU-BZ" w:eastAsia="方正书宋_GBK"/>
          <w:sz w:val="21"/>
        </w:rPr>
        <w:t>Rt</w:t>
      </w:r>
      <w:r>
        <w:rPr>
          <w:rFonts w:hint="eastAsia" w:ascii="NEU-BZ" w:eastAsia="方正书宋_GBK"/>
          <w:sz w:val="21"/>
        </w:rPr>
        <w:t>△</w:t>
      </w:r>
      <w:r>
        <w:rPr>
          <w:rFonts w:ascii="NEU-BX" w:hAnsi="NEU-BX" w:eastAsia="方正书宋_GBK"/>
          <w:sz w:val="21"/>
        </w:rPr>
        <w:t>OAM</w:t>
      </w:r>
      <w:r>
        <w:rPr>
          <w:rFonts w:hint="eastAsia" w:ascii="NEU-BX" w:hAnsi="NEU-BX" w:eastAsia="方正书宋_GBK"/>
          <w:sz w:val="21"/>
        </w:rPr>
        <w:t>≌</w:t>
      </w:r>
      <w:r>
        <w:rPr>
          <w:rFonts w:ascii="NEU-BZ" w:eastAsia="方正书宋_GBK"/>
          <w:sz w:val="21"/>
        </w:rPr>
        <w:t>Rt</w:t>
      </w:r>
      <w:r>
        <w:rPr>
          <w:rFonts w:hint="eastAsia" w:ascii="NEU-BZ" w:eastAsia="方正书宋_GBK"/>
          <w:sz w:val="21"/>
        </w:rPr>
        <w:t>△</w:t>
      </w:r>
      <w:r>
        <w:rPr>
          <w:rFonts w:ascii="NEU-BX" w:hAnsi="NEU-BX" w:eastAsia="方正书宋_GBK"/>
          <w:sz w:val="21"/>
        </w:rPr>
        <w:t>OBM.</w:t>
      </w:r>
    </w:p>
    <w:p>
      <w:pPr>
        <w:spacing w:line="394" w:lineRule="exact"/>
        <w:ind w:firstLine="420" w:firstLineChars="200"/>
      </w:pPr>
      <w:r>
        <w:rPr>
          <w:rFonts w:hint="eastAsia" w:ascii="NEU-BX" w:hAnsi="NEU-BX" w:eastAsia="方正书宋_GBK"/>
          <w:sz w:val="21"/>
        </w:rPr>
        <w:t>∴</w:t>
      </w:r>
      <w:r>
        <w:rPr>
          <w:rFonts w:ascii="NEU-BX" w:hAnsi="NEU-BX" w:eastAsia="方正书宋_GBK"/>
          <w:sz w:val="21"/>
        </w:rPr>
        <w:t>AM=BM.</w:t>
      </w:r>
    </w:p>
    <w:p>
      <w:pPr>
        <w:spacing w:line="394" w:lineRule="exact"/>
        <w:ind w:firstLine="420" w:firstLineChars="200"/>
      </w:pPr>
      <w:r>
        <w:rPr>
          <w:rFonts w:hint="eastAsia" w:ascii="NEU-BX" w:hAnsi="NEU-BX" w:eastAsia="方正书宋_GBK"/>
          <w:sz w:val="21"/>
        </w:rPr>
        <w:t>∴点</w:t>
      </w:r>
      <w:r>
        <w:rPr>
          <w:rFonts w:ascii="NEU-BX" w:hAnsi="NEU-BX" w:eastAsia="方正书宋_GBK"/>
          <w:sz w:val="21"/>
        </w:rPr>
        <w:t>A</w:t>
      </w:r>
      <w:r>
        <w:rPr>
          <w:rFonts w:hint="eastAsia" w:ascii="NEU-BX" w:hAnsi="NEU-BX" w:eastAsia="方正书宋_GBK"/>
          <w:sz w:val="21"/>
        </w:rPr>
        <w:t>和点</w:t>
      </w:r>
      <w:r>
        <w:rPr>
          <w:rFonts w:ascii="NEU-BX" w:hAnsi="NEU-BX" w:eastAsia="方正书宋_GBK"/>
          <w:sz w:val="21"/>
        </w:rPr>
        <w:t>B</w:t>
      </w:r>
      <w:r>
        <w:rPr>
          <w:rFonts w:hint="eastAsia" w:ascii="NEU-BX" w:hAnsi="NEU-BX" w:eastAsia="方正书宋_GBK"/>
          <w:sz w:val="21"/>
        </w:rPr>
        <w:t>关于</w:t>
      </w:r>
      <w:r>
        <w:rPr>
          <w:rFonts w:ascii="NEU-BX" w:hAnsi="NEU-BX" w:eastAsia="方正书宋_GBK"/>
          <w:sz w:val="21"/>
        </w:rPr>
        <w:t>CD</w:t>
      </w:r>
      <w:r>
        <w:rPr>
          <w:rFonts w:hint="eastAsia" w:ascii="NEU-BX" w:hAnsi="NEU-BX" w:eastAsia="方正书宋_GBK"/>
          <w:sz w:val="21"/>
        </w:rPr>
        <w:t>对称</w:t>
      </w:r>
      <w:r>
        <w:rPr>
          <w:rFonts w:ascii="NEU-BX" w:hAnsi="NEU-BX" w:eastAsia="方正书宋_GBK"/>
          <w:sz w:val="21"/>
        </w:rPr>
        <w:t>.</w:t>
      </w:r>
    </w:p>
    <w:p>
      <w:pPr>
        <w:spacing w:line="394" w:lineRule="exact"/>
        <w:ind w:firstLine="420" w:firstLineChars="200"/>
      </w:pPr>
      <w:r>
        <w:rPr>
          <w:rFonts w:hint="eastAsia" w:ascii="NEU-BX" w:hAnsi="NEU-BX" w:eastAsia="方正书宋_GBK"/>
          <w:sz w:val="21"/>
        </w:rPr>
        <w:t>∵</w:t>
      </w:r>
      <w:r>
        <w:rPr>
          <w:rFonts w:hint="eastAsia" w:ascii="NEU-BZ" w:eastAsia="NEU-BZ"/>
          <w:sz w:val="21"/>
        </w:rPr>
        <w:t>☉</w:t>
      </w:r>
      <w:r>
        <w:rPr>
          <w:rFonts w:ascii="NEU-BX" w:hAnsi="NEU-BX" w:eastAsia="方正书宋_GBK"/>
          <w:sz w:val="21"/>
        </w:rPr>
        <w:t>O</w:t>
      </w:r>
      <w:r>
        <w:rPr>
          <w:rFonts w:hint="eastAsia" w:ascii="NEU-BX" w:hAnsi="NEU-BX" w:eastAsia="方正书宋_GBK"/>
          <w:sz w:val="21"/>
        </w:rPr>
        <w:t>关于直径</w:t>
      </w:r>
      <w:r>
        <w:rPr>
          <w:rFonts w:ascii="NEU-BX" w:hAnsi="NEU-BX" w:eastAsia="方正书宋_GBK"/>
          <w:sz w:val="21"/>
        </w:rPr>
        <w:t>CD</w:t>
      </w:r>
      <w:r>
        <w:rPr>
          <w:rFonts w:hint="eastAsia" w:ascii="NEU-BX" w:hAnsi="NEU-BX" w:eastAsia="方正书宋_GBK"/>
          <w:sz w:val="21"/>
        </w:rPr>
        <w:t>对称</w:t>
      </w:r>
      <w:r>
        <w:rPr>
          <w:rFonts w:ascii="方正书宋_GBK" w:hAnsi="方正书宋_GBK" w:eastAsia="方正书宋_GBK"/>
          <w:sz w:val="21"/>
        </w:rPr>
        <w:t>,</w:t>
      </w:r>
    </w:p>
    <w:p>
      <w:pPr>
        <w:spacing w:line="394" w:lineRule="exact"/>
        <w:ind w:firstLine="420" w:firstLineChars="200"/>
      </w:pPr>
      <w:r>
        <w:rPr>
          <w:rFonts w:hint="eastAsia" w:ascii="NEU-BX" w:hAnsi="NEU-BX" w:eastAsia="方正书宋_GBK"/>
          <w:sz w:val="21"/>
        </w:rPr>
        <w:t>∴当圆沿着直线</w:t>
      </w:r>
      <w:r>
        <w:rPr>
          <w:rFonts w:ascii="NEU-BX" w:hAnsi="NEU-BX" w:eastAsia="方正书宋_GBK"/>
          <w:sz w:val="21"/>
        </w:rPr>
        <w:t>CD</w:t>
      </w:r>
      <w:r>
        <w:rPr>
          <w:rFonts w:hint="eastAsia" w:ascii="NEU-BX" w:hAnsi="NEU-BX" w:eastAsia="方正书宋_GBK"/>
          <w:sz w:val="21"/>
        </w:rPr>
        <w:t>对折时</w:t>
      </w:r>
      <w:r>
        <w:rPr>
          <w:rFonts w:ascii="方正书宋_GBK" w:hAnsi="方正书宋_GBK" w:eastAsia="方正书宋_GBK"/>
          <w:sz w:val="21"/>
        </w:rPr>
        <w:t>,</w:t>
      </w:r>
      <w:r>
        <w:rPr>
          <w:rFonts w:hint="eastAsia" w:ascii="NEU-BX" w:hAnsi="NEU-BX" w:eastAsia="方正书宋_GBK"/>
          <w:sz w:val="21"/>
        </w:rPr>
        <w:t>点</w:t>
      </w:r>
      <w:r>
        <w:rPr>
          <w:rFonts w:ascii="NEU-BX" w:hAnsi="NEU-BX" w:eastAsia="方正书宋_GBK"/>
          <w:sz w:val="21"/>
        </w:rPr>
        <w:t>A</w:t>
      </w:r>
      <w:r>
        <w:rPr>
          <w:rFonts w:hint="eastAsia" w:ascii="NEU-BX" w:hAnsi="NEU-BX" w:eastAsia="方正书宋_GBK"/>
          <w:sz w:val="21"/>
        </w:rPr>
        <w:t>与点</w:t>
      </w:r>
      <w:r>
        <w:rPr>
          <w:rFonts w:ascii="NEU-BX" w:hAnsi="NEU-BX" w:eastAsia="方正书宋_GBK"/>
          <w:sz w:val="21"/>
        </w:rPr>
        <w:t>B</w:t>
      </w:r>
      <w:r>
        <w:rPr>
          <w:rFonts w:hint="eastAsia" w:ascii="NEU-BX" w:hAnsi="NEU-BX" w:eastAsia="方正书宋_GBK"/>
          <w:sz w:val="21"/>
        </w:rPr>
        <w:t>重合</w:t>
      </w:r>
      <w:r>
        <w:rPr>
          <w:rFonts w:ascii="方正书宋_GBK" w:hAnsi="方正书宋_GBK" w:eastAsia="方正书宋_GBK"/>
          <w:sz w:val="21"/>
        </w:rPr>
        <w:t>,</w:t>
      </w:r>
      <w:r>
        <w:rPr>
          <w:rFonts w:hint="eastAsia" w:ascii="NEU-BX" w:hAnsi="NEU-BX" w:eastAsia="方正书宋_GBK"/>
          <w:sz w:val="21"/>
        </w:rPr>
        <w:t>弧</w:t>
      </w:r>
      <w:r>
        <w:rPr>
          <w:rFonts w:ascii="NEU-BX" w:hAnsi="NEU-BX" w:eastAsia="方正书宋_GBK"/>
          <w:sz w:val="21"/>
        </w:rPr>
        <w:t>AC</w:t>
      </w:r>
      <w:r>
        <w:rPr>
          <w:rFonts w:hint="eastAsia" w:ascii="NEU-BX" w:hAnsi="NEU-BX" w:eastAsia="方正书宋_GBK"/>
          <w:sz w:val="21"/>
        </w:rPr>
        <w:t>与弧</w:t>
      </w:r>
      <w:r>
        <w:rPr>
          <w:rFonts w:ascii="NEU-BX" w:hAnsi="NEU-BX" w:eastAsia="方正书宋_GBK"/>
          <w:sz w:val="21"/>
        </w:rPr>
        <w:t>BC</w:t>
      </w:r>
      <w:r>
        <w:rPr>
          <w:rFonts w:hint="eastAsia" w:ascii="NEU-BX" w:hAnsi="NEU-BX" w:eastAsia="方正书宋_GBK"/>
          <w:sz w:val="21"/>
        </w:rPr>
        <w:t>重合</w:t>
      </w:r>
      <w:r>
        <w:rPr>
          <w:rFonts w:ascii="方正书宋_GBK" w:hAnsi="方正书宋_GBK" w:eastAsia="方正书宋_GBK"/>
          <w:sz w:val="21"/>
        </w:rPr>
        <w:t>,</w:t>
      </w:r>
      <w:r>
        <w:rPr>
          <w:rFonts w:hint="eastAsia" w:ascii="NEU-BX" w:hAnsi="NEU-BX" w:eastAsia="方正书宋_GBK"/>
          <w:sz w:val="21"/>
        </w:rPr>
        <w:t>弧</w:t>
      </w:r>
      <w:r>
        <w:rPr>
          <w:rFonts w:ascii="NEU-BX" w:hAnsi="NEU-BX" w:eastAsia="方正书宋_GBK"/>
          <w:sz w:val="21"/>
        </w:rPr>
        <w:t>AD</w:t>
      </w:r>
      <w:r>
        <w:rPr>
          <w:rFonts w:hint="eastAsia" w:ascii="NEU-BX" w:hAnsi="NEU-BX" w:eastAsia="方正书宋_GBK"/>
          <w:sz w:val="21"/>
        </w:rPr>
        <w:t>与弧</w:t>
      </w:r>
      <w:r>
        <w:rPr>
          <w:rFonts w:ascii="NEU-BX" w:hAnsi="NEU-BX" w:eastAsia="方正书宋_GBK"/>
          <w:sz w:val="21"/>
        </w:rPr>
        <w:t>BD</w:t>
      </w:r>
      <w:r>
        <w:rPr>
          <w:rFonts w:hint="eastAsia" w:ascii="NEU-BX" w:hAnsi="NEU-BX" w:eastAsia="方正书宋_GBK"/>
          <w:sz w:val="21"/>
        </w:rPr>
        <w:t>重合</w:t>
      </w:r>
      <w:r>
        <w:rPr>
          <w:rFonts w:ascii="NEU-BX" w:hAnsi="NEU-BX" w:eastAsia="方正书宋_GBK"/>
          <w:sz w:val="21"/>
        </w:rPr>
        <w:t>.</w:t>
      </w:r>
    </w:p>
    <w:p>
      <w:pPr>
        <w:spacing w:line="394" w:lineRule="exact"/>
        <w:ind w:firstLine="420" w:firstLineChars="200"/>
      </w:pPr>
      <w:r>
        <w:rPr>
          <w:rFonts w:hint="eastAsia" w:ascii="NEU-BX" w:hAnsi="NEU-BX" w:eastAsia="方正书宋_GBK"/>
          <w:sz w:val="21"/>
        </w:rPr>
        <w:t>∴弧</w:t>
      </w:r>
      <w:r>
        <w:rPr>
          <w:rFonts w:ascii="NEU-BX" w:hAnsi="NEU-BX" w:eastAsia="方正书宋_GBK"/>
          <w:sz w:val="21"/>
        </w:rPr>
        <w:t>AC=</w:t>
      </w:r>
      <w:r>
        <w:rPr>
          <w:rFonts w:hint="eastAsia" w:ascii="NEU-BX" w:hAnsi="NEU-BX" w:eastAsia="方正书宋_GBK"/>
          <w:sz w:val="21"/>
        </w:rPr>
        <w:t>弧</w:t>
      </w:r>
      <w:r>
        <w:rPr>
          <w:rFonts w:ascii="NEU-BX" w:hAnsi="NEU-BX" w:eastAsia="方正书宋_GBK"/>
          <w:sz w:val="21"/>
        </w:rPr>
        <w:t>BC</w:t>
      </w:r>
      <w:r>
        <w:rPr>
          <w:rFonts w:ascii="方正书宋_GBK" w:hAnsi="方正书宋_GBK" w:eastAsia="方正书宋_GBK"/>
          <w:sz w:val="21"/>
        </w:rPr>
        <w:t>,</w:t>
      </w:r>
      <w:r>
        <w:rPr>
          <w:rFonts w:hint="eastAsia" w:ascii="NEU-BX" w:hAnsi="NEU-BX" w:eastAsia="方正书宋_GBK"/>
          <w:sz w:val="21"/>
        </w:rPr>
        <w:t>弧</w:t>
      </w:r>
      <w:r>
        <w:rPr>
          <w:rFonts w:ascii="NEU-BX" w:hAnsi="NEU-BX" w:eastAsia="方正书宋_GBK"/>
          <w:sz w:val="21"/>
        </w:rPr>
        <w:t>AD=</w:t>
      </w:r>
      <w:r>
        <w:rPr>
          <w:rFonts w:hint="eastAsia" w:ascii="NEU-BX" w:hAnsi="NEU-BX" w:eastAsia="方正书宋_GBK"/>
          <w:sz w:val="21"/>
        </w:rPr>
        <w:t>弧</w:t>
      </w:r>
      <w:r>
        <w:rPr>
          <w:rFonts w:ascii="NEU-BX" w:hAnsi="NEU-BX" w:eastAsia="方正书宋_GBK"/>
          <w:sz w:val="21"/>
        </w:rPr>
        <w:t>BD.</w:t>
      </w:r>
    </w:p>
    <w:p>
      <w:pPr>
        <w:spacing w:line="315" w:lineRule="exact"/>
        <w:ind w:firstLine="420" w:firstLineChars="200"/>
      </w:pPr>
      <w:r>
        <w:rPr>
          <w:rFonts w:hint="eastAsia" w:ascii="NEU-BX" w:hAnsi="NEU-BX" w:eastAsia="方正书宋_GBK"/>
          <w:sz w:val="21"/>
        </w:rPr>
        <w:t>进一步</w:t>
      </w:r>
      <w:r>
        <w:rPr>
          <w:rFonts w:ascii="方正书宋_GBK" w:hAnsi="方正书宋_GBK" w:eastAsia="方正书宋_GBK"/>
          <w:sz w:val="21"/>
        </w:rPr>
        <w:t>,</w:t>
      </w:r>
      <w:r>
        <w:rPr>
          <w:rFonts w:hint="eastAsia" w:ascii="NEU-BX" w:hAnsi="NEU-BX" w:eastAsia="方正书宋_GBK"/>
          <w:sz w:val="21"/>
        </w:rPr>
        <w:t>我们还可以得到结论</w:t>
      </w:r>
      <w:r>
        <w:rPr>
          <w:rFonts w:ascii="方正书宋_GBK" w:hAnsi="方正书宋_GBK" w:eastAsia="方正书宋_GBK"/>
          <w:sz w:val="21"/>
        </w:rPr>
        <w:t>:</w:t>
      </w:r>
    </w:p>
    <w:p>
      <w:pPr>
        <w:pBdr>
          <w:top w:val="single" w:color="auto" w:sz="4" w:space="0"/>
          <w:left w:val="single" w:color="auto" w:sz="4" w:space="0"/>
          <w:bottom w:val="single" w:color="auto" w:sz="4" w:space="0"/>
          <w:right w:val="single" w:color="auto" w:sz="4" w:space="0"/>
        </w:pBdr>
        <w:spacing w:line="315" w:lineRule="exact"/>
        <w:jc w:val="center"/>
      </w:pPr>
      <w:r>
        <w:rPr>
          <w:rFonts w:hint="eastAsia" w:ascii="NEU-BX" w:hAnsi="NEU-BX" w:eastAsia="方正书宋_GBK"/>
          <w:sz w:val="21"/>
        </w:rPr>
        <w:t>平分弦</w:t>
      </w:r>
      <w:r>
        <w:rPr>
          <w:rFonts w:ascii="方正书宋_GBK" w:hAnsi="方正书宋_GBK" w:eastAsia="方正书宋_GBK"/>
          <w:sz w:val="21"/>
        </w:rPr>
        <w:t>(</w:t>
      </w:r>
      <w:r>
        <w:rPr>
          <w:rFonts w:hint="eastAsia" w:ascii="NEU-BX" w:hAnsi="NEU-BX" w:eastAsia="方正书宋_GBK"/>
          <w:sz w:val="21"/>
        </w:rPr>
        <w:t>不是直径</w:t>
      </w:r>
      <w:r>
        <w:rPr>
          <w:rFonts w:ascii="方正书宋_GBK" w:hAnsi="方正书宋_GBK" w:eastAsia="方正书宋_GBK"/>
          <w:sz w:val="21"/>
        </w:rPr>
        <w:t>)</w:t>
      </w:r>
      <w:r>
        <w:rPr>
          <w:rFonts w:hint="eastAsia" w:ascii="NEU-BX" w:hAnsi="NEU-BX" w:eastAsia="方正书宋_GBK"/>
          <w:sz w:val="21"/>
        </w:rPr>
        <w:t>的直径垂直</w:t>
      </w:r>
    </w:p>
    <w:p>
      <w:pPr>
        <w:spacing w:line="315" w:lineRule="exact"/>
        <w:jc w:val="center"/>
      </w:pPr>
      <w:r>
        <w:rPr>
          <w:rFonts w:hint="eastAsia" w:ascii="NEU-BX" w:hAnsi="NEU-BX" w:eastAsia="方正书宋_GBK"/>
          <w:sz w:val="21"/>
          <w:bdr w:val="single" w:color="auto" w:sz="4" w:space="0"/>
        </w:rPr>
        <w:t>于弦</w:t>
      </w:r>
      <w:r>
        <w:rPr>
          <w:rFonts w:ascii="方正书宋_GBK" w:hAnsi="方正书宋_GBK" w:eastAsia="方正书宋_GBK"/>
          <w:sz w:val="21"/>
          <w:bdr w:val="single" w:color="auto" w:sz="4" w:space="0"/>
        </w:rPr>
        <w:t>,</w:t>
      </w:r>
      <w:r>
        <w:rPr>
          <w:rFonts w:hint="eastAsia" w:ascii="NEU-BX" w:hAnsi="NEU-BX" w:eastAsia="方正书宋_GBK"/>
          <w:sz w:val="21"/>
          <w:bdr w:val="single" w:color="auto" w:sz="4" w:space="0"/>
        </w:rPr>
        <w:t>并且平分弦所对的两条弧</w:t>
      </w:r>
      <w:r>
        <w:rPr>
          <w:rFonts w:ascii="NEU-BX" w:hAnsi="NEU-BX" w:eastAsia="方正书宋_GBK"/>
          <w:sz w:val="21"/>
          <w:bdr w:val="single" w:color="auto" w:sz="4" w:space="0"/>
        </w:rPr>
        <w:t>.</w:t>
      </w:r>
    </w:p>
    <w:p>
      <w:pPr>
        <w:ind w:firstLine="420" w:firstLineChars="200"/>
      </w:pPr>
      <w:r>
        <w:rPr>
          <w:rFonts w:ascii="方正书宋_GBK" w:hAnsi="方正书宋_GBK" w:eastAsia="方正书宋_GBK"/>
          <w:sz w:val="21"/>
        </w:rPr>
        <w:t>(</w:t>
      </w:r>
      <w:r>
        <w:rPr>
          <w:rFonts w:hint="eastAsia" w:ascii="NEU-BX" w:hAnsi="NEU-BX" w:eastAsia="方正书宋_GBK"/>
          <w:sz w:val="21"/>
        </w:rPr>
        <w:t>本题的证明作为课后练习</w:t>
      </w:r>
      <w:r>
        <w:rPr>
          <w:rFonts w:ascii="方正书宋_GBK" w:hAnsi="方正书宋_GBK" w:eastAsia="方正书宋_GBK"/>
          <w:sz w:val="21"/>
        </w:rPr>
        <w:t>)</w:t>
      </w:r>
    </w:p>
    <w:p>
      <w:pPr>
        <w:ind w:firstLine="420" w:firstLineChars="200"/>
      </w:pPr>
      <w:r>
        <w:rPr>
          <w:rFonts w:hint="eastAsia" w:ascii="NEU-BX" w:hAnsi="NEU-BX" w:eastAsia="方正黑体_GBK"/>
          <w:sz w:val="21"/>
        </w:rPr>
        <w:t>【例】</w:t>
      </w: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一条公路的转弯处是一段圆弧</w:t>
      </w:r>
      <w:r>
        <w:rPr>
          <w:rFonts w:ascii="方正书宋_GBK" w:hAnsi="方正书宋_GBK" w:eastAsia="方正书宋_GBK"/>
          <w:sz w:val="21"/>
        </w:rPr>
        <w:t>(</w:t>
      </w:r>
      <w:r>
        <w:rPr>
          <w:rFonts w:hint="eastAsia" w:ascii="NEU-BX" w:hAnsi="NEU-BX" w:eastAsia="方正书宋_GBK"/>
          <w:sz w:val="21"/>
        </w:rPr>
        <w:t>即图中</w:t>
      </w:r>
      <w:r>
        <w:rPr>
          <w:rFonts w:ascii="方正书宋_GBK" w:hAnsi="方正书宋_GBK" w:eastAsia="方正书宋_GBK"/>
          <w:sz w:val="21"/>
        </w:rPr>
        <w:fldChar w:fldCharType="begin"/>
      </w:r>
      <w:r>
        <w:rPr>
          <w:rFonts w:ascii="方正书宋_GBK" w:hAnsi="方正书宋_GBK" w:eastAsia="方正书宋_GBK"/>
          <w:sz w:val="21"/>
        </w:rPr>
        <w:instrText xml:space="preserve"> QUOTE </w:instrText>
      </w:r>
      <w:r>
        <w:rPr>
          <w:rFonts w:hint="eastAsia"/>
        </w:rPr>
        <w:drawing>
          <wp:inline distT="0" distB="0" distL="114300" distR="114300">
            <wp:extent cx="190500" cy="200025"/>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方正书宋_GBK" w:hAnsi="方正书宋_GBK" w:eastAsia="方正书宋_GBK"/>
          <w:sz w:val="21"/>
        </w:rPr>
        <w:instrText xml:space="preserve"> </w:instrText>
      </w:r>
      <w:r>
        <w:rPr>
          <w:rFonts w:ascii="方正书宋_GBK" w:hAnsi="方正书宋_GBK" w:eastAsia="方正书宋_GBK"/>
          <w:sz w:val="21"/>
        </w:rPr>
        <w:fldChar w:fldCharType="separate"/>
      </w:r>
      <w:r>
        <w:rPr>
          <w:rFonts w:hint="eastAsia"/>
        </w:rPr>
        <w:drawing>
          <wp:inline distT="0" distB="0" distL="114300" distR="114300">
            <wp:extent cx="190500" cy="200025"/>
            <wp:effectExtent l="0" t="0" r="0" b="8890"/>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方正书宋_GBK" w:hAnsi="方正书宋_GBK" w:eastAsia="方正书宋_GBK"/>
          <w:sz w:val="21"/>
        </w:rPr>
        <w:fldChar w:fldCharType="end"/>
      </w:r>
      <w:r>
        <w:rPr>
          <w:rFonts w:ascii="方正书宋_GBK" w:hAnsi="方正书宋_GBK" w:eastAsia="方正书宋_GBK"/>
          <w:sz w:val="21"/>
        </w:rPr>
        <w:t>,</w:t>
      </w:r>
      <w:r>
        <w:rPr>
          <w:rFonts w:hint="eastAsia" w:ascii="NEU-BX" w:hAnsi="NEU-BX" w:eastAsia="方正书宋_GBK"/>
          <w:sz w:val="21"/>
        </w:rPr>
        <w:t>点</w:t>
      </w:r>
      <w:r>
        <w:rPr>
          <w:rFonts w:ascii="NEU-BX" w:hAnsi="NEU-BX" w:eastAsia="方正书宋_GBK"/>
          <w:sz w:val="21"/>
        </w:rPr>
        <w:t>O</w:t>
      </w:r>
      <w:r>
        <w:rPr>
          <w:rFonts w:hint="eastAsia" w:ascii="NEU-BX" w:hAnsi="NEU-BX" w:eastAsia="方正书宋_GBK"/>
          <w:sz w:val="21"/>
        </w:rPr>
        <w:t>是</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190500" cy="200025"/>
            <wp:effectExtent l="0" t="0" r="0" b="889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190500" cy="200025"/>
            <wp:effectExtent l="0" t="0" r="0" b="889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fldChar w:fldCharType="end"/>
      </w:r>
      <w:r>
        <w:rPr>
          <w:rFonts w:hint="eastAsia" w:ascii="NEU-BX" w:hAnsi="NEU-BX" w:eastAsia="方正书宋_GBK"/>
          <w:sz w:val="21"/>
        </w:rPr>
        <w:t>的圆心</w:t>
      </w:r>
      <w:r>
        <w:rPr>
          <w:rFonts w:ascii="方正书宋_GBK" w:hAnsi="方正书宋_GBK" w:eastAsia="方正书宋_GBK"/>
          <w:sz w:val="21"/>
        </w:rPr>
        <w:t>,</w:t>
      </w:r>
      <w:r>
        <w:rPr>
          <w:rFonts w:hint="eastAsia" w:ascii="NEU-BX" w:hAnsi="NEU-BX" w:eastAsia="方正书宋_GBK"/>
          <w:sz w:val="21"/>
        </w:rPr>
        <w:t>其中</w:t>
      </w:r>
      <w:r>
        <w:rPr>
          <w:rFonts w:ascii="NEU-BX" w:hAnsi="NEU-BX" w:eastAsia="方正书宋_GBK"/>
          <w:sz w:val="21"/>
        </w:rPr>
        <w:t>CD=</w:t>
      </w:r>
      <w:r>
        <w:rPr>
          <w:rFonts w:ascii="NEU-BZ" w:eastAsia="方正书宋_GBK"/>
          <w:sz w:val="21"/>
        </w:rPr>
        <w:t>600m</w:t>
      </w:r>
      <w:r>
        <w:rPr>
          <w:rFonts w:ascii="方正书宋_GBK" w:hAnsi="方正书宋_GBK" w:eastAsia="方正书宋_GBK"/>
          <w:sz w:val="21"/>
        </w:rPr>
        <w:t>,</w:t>
      </w:r>
      <w:r>
        <w:rPr>
          <w:rFonts w:ascii="NEU-BX" w:hAnsi="NEU-BX" w:eastAsia="方正书宋_GBK"/>
          <w:sz w:val="21"/>
        </w:rPr>
        <w:t>E</w:t>
      </w:r>
      <w:r>
        <w:rPr>
          <w:rFonts w:hint="eastAsia" w:ascii="NEU-BX" w:hAnsi="NEU-BX" w:eastAsia="方正书宋_GBK"/>
          <w:sz w:val="21"/>
        </w:rPr>
        <w:t>为</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190500" cy="200025"/>
            <wp:effectExtent l="0" t="0" r="0" b="889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rPr>
        <w:drawing>
          <wp:inline distT="0" distB="0" distL="114300" distR="114300">
            <wp:extent cx="190500" cy="200025"/>
            <wp:effectExtent l="0" t="0" r="0" b="889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90500" cy="200025"/>
                    </a:xfrm>
                    <a:prstGeom prst="rect">
                      <a:avLst/>
                    </a:prstGeom>
                    <a:noFill/>
                    <a:ln w="9525">
                      <a:noFill/>
                    </a:ln>
                  </pic:spPr>
                </pic:pic>
              </a:graphicData>
            </a:graphic>
          </wp:inline>
        </w:drawing>
      </w:r>
      <w:r>
        <w:rPr>
          <w:rFonts w:ascii="NEU-BX" w:hAnsi="NEU-BX" w:eastAsia="方正书宋_GBK"/>
          <w:sz w:val="21"/>
        </w:rPr>
        <w:fldChar w:fldCharType="end"/>
      </w:r>
      <w:r>
        <w:rPr>
          <w:rFonts w:hint="eastAsia" w:ascii="NEU-BX" w:hAnsi="NEU-BX" w:eastAsia="方正书宋_GBK"/>
          <w:sz w:val="21"/>
        </w:rPr>
        <w:t>上一点</w:t>
      </w:r>
      <w:r>
        <w:rPr>
          <w:rFonts w:ascii="方正书宋_GBK" w:hAnsi="方正书宋_GBK" w:eastAsia="方正书宋_GBK"/>
          <w:sz w:val="21"/>
        </w:rPr>
        <w:t>,</w:t>
      </w:r>
      <w:r>
        <w:rPr>
          <w:rFonts w:hint="eastAsia" w:ascii="NEU-BX" w:hAnsi="NEU-BX" w:eastAsia="方正书宋_GBK"/>
          <w:sz w:val="21"/>
        </w:rPr>
        <w:t>且</w:t>
      </w:r>
      <w:r>
        <w:rPr>
          <w:rFonts w:ascii="NEU-BX" w:hAnsi="NEU-BX" w:eastAsia="方正书宋_GBK"/>
          <w:sz w:val="21"/>
        </w:rPr>
        <w:t>OE</w:t>
      </w:r>
      <w:r>
        <w:rPr>
          <w:rFonts w:hint="eastAsia" w:ascii="NEU-BX" w:hAnsi="NEU-BX" w:eastAsia="方正书宋_GBK"/>
          <w:sz w:val="21"/>
        </w:rPr>
        <w:t>⊥</w:t>
      </w:r>
      <w:r>
        <w:rPr>
          <w:rFonts w:ascii="NEU-BX" w:hAnsi="NEU-BX" w:eastAsia="方正书宋_GBK"/>
          <w:sz w:val="21"/>
        </w:rPr>
        <w:t>CD</w:t>
      </w:r>
      <w:r>
        <w:rPr>
          <w:rFonts w:ascii="方正书宋_GBK" w:hAnsi="方正书宋_GBK" w:eastAsia="方正书宋_GBK"/>
          <w:sz w:val="21"/>
        </w:rPr>
        <w:t>,</w:t>
      </w:r>
      <w:r>
        <w:rPr>
          <w:rFonts w:hint="eastAsia" w:ascii="NEU-BX" w:hAnsi="NEU-BX" w:eastAsia="方正书宋_GBK"/>
          <w:sz w:val="21"/>
        </w:rPr>
        <w:t>垂足为</w:t>
      </w:r>
      <w:r>
        <w:rPr>
          <w:rFonts w:ascii="NEU-BX" w:hAnsi="NEU-BX" w:eastAsia="方正书宋_GBK"/>
          <w:sz w:val="21"/>
        </w:rPr>
        <w:t>F</w:t>
      </w:r>
      <w:r>
        <w:rPr>
          <w:rFonts w:ascii="方正书宋_GBK" w:hAnsi="方正书宋_GBK" w:eastAsia="方正书宋_GBK"/>
          <w:sz w:val="21"/>
        </w:rPr>
        <w:t>,</w:t>
      </w:r>
      <w:r>
        <w:rPr>
          <w:rFonts w:ascii="NEU-BX" w:hAnsi="NEU-BX" w:eastAsia="方正书宋_GBK"/>
          <w:sz w:val="21"/>
        </w:rPr>
        <w:t>EF=</w:t>
      </w:r>
      <w:r>
        <w:rPr>
          <w:rFonts w:ascii="NEU-BZ" w:eastAsia="方正书宋_GBK"/>
          <w:sz w:val="21"/>
        </w:rPr>
        <w:t>90m</w:t>
      </w:r>
      <w:r>
        <w:rPr>
          <w:rFonts w:ascii="方正书宋_GBK" w:hAnsi="方正书宋_GBK" w:eastAsia="方正书宋_GBK"/>
          <w:sz w:val="21"/>
        </w:rPr>
        <w:t>,</w:t>
      </w:r>
      <w:r>
        <w:rPr>
          <w:rFonts w:hint="eastAsia" w:ascii="NEU-BX" w:hAnsi="NEU-BX" w:eastAsia="方正书宋_GBK"/>
          <w:sz w:val="21"/>
        </w:rPr>
        <w:t>求这段弯路的半径</w:t>
      </w:r>
      <w:r>
        <w:rPr>
          <w:rFonts w:ascii="NEU-BX" w:hAnsi="NEU-BX" w:eastAsia="方正书宋_GBK"/>
          <w:sz w:val="21"/>
        </w:rPr>
        <w:t>.</w:t>
      </w:r>
    </w:p>
    <w:p>
      <w:pPr>
        <w:ind w:firstLine="420" w:firstLineChars="200"/>
        <w:jc w:val="center"/>
      </w:pPr>
      <w:r>
        <w:rPr>
          <w:rFonts w:hint="eastAsia" w:ascii="NEU-BX" w:hAnsi="NEU-BX" w:eastAsia="方正书宋_GBK"/>
          <w:sz w:val="21"/>
        </w:rPr>
        <w:drawing>
          <wp:inline distT="0" distB="0" distL="114300" distR="114300">
            <wp:extent cx="926465" cy="898525"/>
            <wp:effectExtent l="0" t="0" r="6985" b="15875"/>
            <wp:docPr id="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8"/>
                    <pic:cNvPicPr>
                      <a:picLocks noChangeAspect="1"/>
                    </pic:cNvPicPr>
                  </pic:nvPicPr>
                  <pic:blipFill>
                    <a:blip r:embed="rId12"/>
                    <a:stretch>
                      <a:fillRect/>
                    </a:stretch>
                  </pic:blipFill>
                  <pic:spPr>
                    <a:xfrm>
                      <a:off x="0" y="0"/>
                      <a:ext cx="926465" cy="898525"/>
                    </a:xfrm>
                    <a:prstGeom prst="rect">
                      <a:avLst/>
                    </a:prstGeom>
                    <a:noFill/>
                    <a:ln w="9525">
                      <a:noFill/>
                    </a:ln>
                  </pic:spPr>
                </pic:pic>
              </a:graphicData>
            </a:graphic>
          </wp:inline>
        </w:drawing>
      </w:r>
    </w:p>
    <w:p>
      <w:pPr>
        <w:ind w:firstLine="420" w:firstLineChars="200"/>
      </w:pPr>
      <w:r>
        <w:rPr>
          <w:rFonts w:hint="eastAsia" w:ascii="NEU-BX" w:hAnsi="NEU-BX" w:eastAsia="方正黑体_GBK"/>
          <w:sz w:val="21"/>
        </w:rPr>
        <w:t>分析</w:t>
      </w:r>
      <w:r>
        <w:rPr>
          <w:rFonts w:ascii="方正黑体_GBK" w:hAnsi="方正黑体_GBK" w:eastAsia="方正黑体_GBK"/>
          <w:sz w:val="21"/>
        </w:rPr>
        <w:t>:</w:t>
      </w:r>
      <w:r>
        <w:rPr>
          <w:rFonts w:hint="eastAsia" w:ascii="NEU-BX" w:hAnsi="NEU-BX" w:eastAsia="方正书宋_GBK"/>
          <w:sz w:val="21"/>
        </w:rPr>
        <w:t>例题是垂径定理的应用</w:t>
      </w:r>
      <w:r>
        <w:rPr>
          <w:rFonts w:ascii="方正书宋_GBK" w:hAnsi="方正书宋_GBK" w:eastAsia="方正书宋_GBK"/>
          <w:sz w:val="21"/>
        </w:rPr>
        <w:t>,</w:t>
      </w:r>
      <w:r>
        <w:rPr>
          <w:rFonts w:hint="eastAsia" w:ascii="NEU-BX" w:hAnsi="NEU-BX" w:eastAsia="方正书宋_GBK"/>
          <w:sz w:val="21"/>
        </w:rPr>
        <w:t>解题过程中使用了列方程的方法</w:t>
      </w:r>
      <w:r>
        <w:rPr>
          <w:rFonts w:ascii="方正书宋_GBK" w:hAnsi="方正书宋_GBK" w:eastAsia="方正书宋_GBK"/>
          <w:sz w:val="21"/>
        </w:rPr>
        <w:t>,</w:t>
      </w:r>
      <w:r>
        <w:rPr>
          <w:rFonts w:hint="eastAsia" w:ascii="NEU-BX" w:hAnsi="NEU-BX" w:eastAsia="方正书宋_GBK"/>
          <w:sz w:val="21"/>
        </w:rPr>
        <w:t>这种用代数方法解决几何问题即几何代数解的数学思想方法一定要掌握</w:t>
      </w:r>
      <w:r>
        <w:rPr>
          <w:rFonts w:ascii="NEU-BX" w:hAnsi="NEU-BX" w:eastAsia="方正书宋_GBK"/>
          <w:sz w:val="21"/>
        </w:rPr>
        <w:t>.</w:t>
      </w:r>
    </w:p>
    <w:p>
      <w:pPr>
        <w:spacing w:line="394" w:lineRule="exact"/>
        <w:ind w:firstLine="420" w:firstLineChars="200"/>
      </w:pPr>
      <w:r>
        <w:rPr>
          <w:rFonts w:hint="eastAsia" w:ascii="NEU-BX" w:hAnsi="NEU-BX" w:eastAsia="方正黑体_GBK"/>
          <w:sz w:val="21"/>
        </w:rPr>
        <w:t>解</w:t>
      </w:r>
      <w:r>
        <w:rPr>
          <w:rFonts w:ascii="方正黑体_GBK" w:hAnsi="方正黑体_GBK" w:eastAsia="方正黑体_GBK"/>
          <w:sz w:val="21"/>
        </w:rPr>
        <w:t>:</w:t>
      </w:r>
      <w:r>
        <w:rPr>
          <w:rFonts w:hint="eastAsia" w:ascii="NEU-BX" w:hAnsi="NEU-BX" w:eastAsia="方正书宋_GBK"/>
          <w:sz w:val="21"/>
        </w:rPr>
        <w:t>如图</w:t>
      </w:r>
      <w:r>
        <w:rPr>
          <w:rFonts w:ascii="方正书宋_GBK" w:hAnsi="方正书宋_GBK" w:eastAsia="方正书宋_GBK"/>
          <w:sz w:val="21"/>
        </w:rPr>
        <w:t>,</w:t>
      </w:r>
      <w:r>
        <w:rPr>
          <w:rFonts w:hint="eastAsia" w:ascii="NEU-BX" w:hAnsi="NEU-BX" w:eastAsia="方正书宋_GBK"/>
          <w:sz w:val="21"/>
        </w:rPr>
        <w:t>连接</w:t>
      </w:r>
      <w:r>
        <w:rPr>
          <w:rFonts w:ascii="NEU-BX" w:hAnsi="NEU-BX" w:eastAsia="方正书宋_GBK"/>
          <w:sz w:val="21"/>
        </w:rPr>
        <w:t>OC.</w:t>
      </w:r>
    </w:p>
    <w:p>
      <w:pPr>
        <w:spacing w:line="394" w:lineRule="exact"/>
        <w:ind w:firstLine="420" w:firstLineChars="200"/>
      </w:pPr>
      <w:r>
        <w:rPr>
          <w:rFonts w:hint="eastAsia" w:ascii="NEU-BX" w:hAnsi="NEU-BX" w:eastAsia="方正书宋_GBK"/>
          <w:sz w:val="21"/>
        </w:rPr>
        <w:t>设弯路的半径为</w:t>
      </w:r>
      <w:r>
        <w:rPr>
          <w:rFonts w:ascii="NEU-BX" w:hAnsi="NEU-BX" w:eastAsia="方正书宋_GBK"/>
          <w:sz w:val="21"/>
        </w:rPr>
        <w:t>R</w:t>
      </w:r>
      <w:r>
        <w:rPr>
          <w:rFonts w:ascii="方正书宋_GBK" w:hAnsi="方正书宋_GBK" w:eastAsia="方正书宋_GBK"/>
          <w:sz w:val="21"/>
        </w:rPr>
        <w:t>,</w:t>
      </w:r>
      <w:r>
        <w:rPr>
          <w:rFonts w:hint="eastAsia" w:ascii="NEU-BX" w:hAnsi="NEU-BX" w:eastAsia="方正书宋_GBK"/>
          <w:sz w:val="21"/>
        </w:rPr>
        <w:t>则</w:t>
      </w:r>
      <w:r>
        <w:rPr>
          <w:rFonts w:ascii="NEU-BX" w:hAnsi="NEU-BX" w:eastAsia="方正书宋_GBK"/>
          <w:sz w:val="21"/>
        </w:rPr>
        <w:t>OF=</w:t>
      </w:r>
      <w:r>
        <w:rPr>
          <w:rFonts w:ascii="方正书宋_GBK" w:hAnsi="方正书宋_GBK" w:eastAsia="方正书宋_GBK"/>
          <w:sz w:val="21"/>
        </w:rPr>
        <w:t>(</w:t>
      </w:r>
      <w:r>
        <w:rPr>
          <w:rFonts w:ascii="NEU-BX" w:hAnsi="NEU-BX" w:eastAsia="方正书宋_GBK"/>
          <w:sz w:val="21"/>
        </w:rPr>
        <w:t>R-</w:t>
      </w:r>
      <w:r>
        <w:rPr>
          <w:rFonts w:ascii="NEU-BZ" w:eastAsia="方正书宋_GBK"/>
          <w:sz w:val="21"/>
        </w:rPr>
        <w:t>90</w:t>
      </w:r>
      <w:r>
        <w:rPr>
          <w:rFonts w:ascii="方正书宋_GBK" w:hAnsi="方正书宋_GBK" w:eastAsia="方正书宋_GBK"/>
          <w:sz w:val="21"/>
        </w:rPr>
        <w:t>)</w:t>
      </w:r>
      <w:r>
        <w:rPr>
          <w:rFonts w:ascii="NEU-BZ" w:eastAsia="方正书宋_GBK"/>
          <w:sz w:val="21"/>
        </w:rPr>
        <w:t>m</w:t>
      </w:r>
      <w:r>
        <w:rPr>
          <w:rFonts w:ascii="方正书宋_GBK" w:hAnsi="方正书宋_GBK" w:eastAsia="方正书宋_GBK"/>
          <w:sz w:val="21"/>
        </w:rPr>
        <w:t>,</w:t>
      </w:r>
    </w:p>
    <w:p>
      <w:pPr>
        <w:ind w:firstLine="420" w:firstLineChars="200"/>
      </w:pPr>
      <w:r>
        <w:rPr>
          <w:rFonts w:hint="eastAsia" w:ascii="NEU-BX" w:hAnsi="NEU-BX" w:eastAsia="方正书宋_GBK"/>
          <w:sz w:val="21"/>
        </w:rPr>
        <w:t>∵</w:t>
      </w:r>
      <w:r>
        <w:rPr>
          <w:rFonts w:ascii="NEU-BX" w:hAnsi="NEU-BX" w:eastAsia="方正书宋_GBK"/>
          <w:sz w:val="21"/>
        </w:rPr>
        <w:t>OE</w:t>
      </w:r>
      <w:r>
        <w:rPr>
          <w:rFonts w:hint="eastAsia" w:ascii="NEU-BX" w:hAnsi="NEU-BX" w:eastAsia="方正书宋_GBK"/>
          <w:sz w:val="21"/>
        </w:rPr>
        <w:t>⊥</w:t>
      </w:r>
      <w:r>
        <w:rPr>
          <w:rFonts w:ascii="NEU-BX" w:hAnsi="NEU-BX" w:eastAsia="方正书宋_GBK"/>
          <w:sz w:val="21"/>
        </w:rPr>
        <w:t>CD</w:t>
      </w:r>
      <w:r>
        <w:rPr>
          <w:rFonts w:ascii="方正书宋_GBK" w:hAnsi="方正书宋_GBK" w:eastAsia="方正书宋_GBK"/>
          <w:sz w:val="21"/>
        </w:rPr>
        <w:t>,</w:t>
      </w:r>
    </w:p>
    <w:p>
      <w:pPr>
        <w:ind w:firstLine="420" w:firstLineChars="200"/>
      </w:pPr>
      <w:r>
        <w:rPr>
          <w:rFonts w:hint="eastAsia" w:ascii="NEU-BX" w:hAnsi="NEU-BX" w:eastAsia="方正书宋_GBK"/>
          <w:sz w:val="21"/>
        </w:rPr>
        <w:t>∴</w:t>
      </w:r>
      <w:r>
        <w:rPr>
          <w:rFonts w:ascii="NEU-BX" w:hAnsi="NEU-BX" w:eastAsia="方正书宋_GBK"/>
          <w:sz w:val="21"/>
        </w:rPr>
        <w:t>CF=</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ascii="NEU-BX" w:hAnsi="NEU-BX" w:eastAsia="方正书宋_GBK"/>
          <w:sz w:val="21"/>
        </w:rPr>
        <w:t>CD=</w:t>
      </w:r>
      <w:r>
        <w:rPr>
          <w:rFonts w:ascii="NEU-BX" w:hAnsi="NEU-BX" w:eastAsia="方正书宋_GBK"/>
          <w:sz w:val="21"/>
        </w:rPr>
        <w:fldChar w:fldCharType="begin"/>
      </w:r>
      <w:r>
        <w:rPr>
          <w:rFonts w:ascii="NEU-BX" w:hAnsi="NEU-BX" w:eastAsia="方正书宋_GBK"/>
          <w:sz w:val="21"/>
        </w:rPr>
        <w:instrText xml:space="preserve"> QUOTE </w:instrText>
      </w:r>
      <w:r>
        <w:rPr>
          <w:rFonts w:hint="eastAsia"/>
        </w:rPr>
        <w:drawing>
          <wp:inline distT="0" distB="0" distL="114300" distR="114300">
            <wp:extent cx="390525" cy="847725"/>
            <wp:effectExtent l="0" t="0" r="0" b="0"/>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390525" cy="847725"/>
                    </a:xfrm>
                    <a:prstGeom prst="rect">
                      <a:avLst/>
                    </a:prstGeom>
                    <a:noFill/>
                    <a:ln w="9525">
                      <a:noFill/>
                    </a:ln>
                  </pic:spPr>
                </pic:pic>
              </a:graphicData>
            </a:graphic>
          </wp:inline>
        </w:drawing>
      </w:r>
      <w:r>
        <w:rPr>
          <w:rFonts w:ascii="NEU-BX" w:hAnsi="NEU-BX" w:eastAsia="方正书宋_GBK"/>
          <w:sz w:val="21"/>
        </w:rPr>
        <w:instrText xml:space="preserve"> </w:instrText>
      </w:r>
      <w:r>
        <w:rPr>
          <w:rFonts w:ascii="NEU-BX" w:hAnsi="NEU-BX" w:eastAsia="方正书宋_GBK"/>
          <w:sz w:val="21"/>
        </w:rPr>
        <w:fldChar w:fldCharType="separate"/>
      </w:r>
      <w:r>
        <w:rPr>
          <w:rFonts w:hint="eastAsia" w:ascii="NEU-BX" w:hAnsi="NEU-BX" w:eastAsia="方正书宋_GBK"/>
          <w:sz w:val="21"/>
        </w:rPr>
        <w:t>1/2</w:t>
      </w:r>
      <w:r>
        <w:rPr>
          <w:rFonts w:ascii="NEU-BX" w:hAnsi="NEU-BX" w:eastAsia="方正书宋_GBK"/>
          <w:sz w:val="21"/>
        </w:rPr>
        <w:fldChar w:fldCharType="end"/>
      </w:r>
      <w:r>
        <w:rPr>
          <w:rFonts w:ascii="NEU-BX Western" w:hAnsi="NEU-BX Western" w:eastAsia="方正书宋_GBK"/>
          <w:sz w:val="21"/>
        </w:rPr>
        <w:t>×</w:t>
      </w:r>
      <w:r>
        <w:rPr>
          <w:rFonts w:ascii="NEU-BZ" w:eastAsia="方正书宋_GBK"/>
          <w:sz w:val="21"/>
        </w:rPr>
        <w:t>600</w:t>
      </w:r>
      <w:r>
        <w:rPr>
          <w:rFonts w:ascii="NEU-BX" w:hAnsi="NEU-BX" w:eastAsia="方正书宋_GBK"/>
          <w:sz w:val="21"/>
        </w:rPr>
        <w:t>=</w:t>
      </w:r>
      <w:r>
        <w:rPr>
          <w:rFonts w:ascii="NEU-BZ" w:eastAsia="方正书宋_GBK"/>
          <w:sz w:val="21"/>
        </w:rPr>
        <w:t>300</w:t>
      </w:r>
      <w:r>
        <w:rPr>
          <w:rFonts w:ascii="方正书宋_GBK" w:hAnsi="方正书宋_GBK" w:eastAsia="方正书宋_GBK"/>
          <w:sz w:val="21"/>
        </w:rPr>
        <w:t>(</w:t>
      </w:r>
      <w:r>
        <w:rPr>
          <w:rFonts w:ascii="NEU-BZ" w:eastAsia="方正书宋_GBK"/>
          <w:sz w:val="21"/>
        </w:rPr>
        <w:t>m</w:t>
      </w:r>
      <w:r>
        <w:rPr>
          <w:rFonts w:ascii="方正书宋_GBK" w:hAnsi="方正书宋_GBK" w:eastAsia="方正书宋_GBK"/>
          <w:sz w:val="21"/>
        </w:rPr>
        <w:t>)</w:t>
      </w:r>
      <w:r>
        <w:rPr>
          <w:rFonts w:ascii="NEU-BX" w:hAnsi="NEU-BX" w:eastAsia="方正书宋_GBK"/>
          <w:sz w:val="21"/>
        </w:rPr>
        <w:t>.</w:t>
      </w:r>
    </w:p>
    <w:p>
      <w:pPr>
        <w:ind w:firstLine="420" w:firstLineChars="200"/>
      </w:pPr>
      <w:r>
        <w:rPr>
          <w:rFonts w:hint="eastAsia" w:ascii="NEU-BX" w:hAnsi="NEU-BX" w:eastAsia="方正书宋_GBK"/>
          <w:sz w:val="21"/>
        </w:rPr>
        <w:t>根据勾股定理</w:t>
      </w:r>
      <w:r>
        <w:rPr>
          <w:rFonts w:ascii="方正书宋_GBK" w:hAnsi="方正书宋_GBK" w:eastAsia="方正书宋_GBK"/>
          <w:sz w:val="21"/>
        </w:rPr>
        <w:t>,</w:t>
      </w:r>
      <w:r>
        <w:rPr>
          <w:rFonts w:hint="eastAsia" w:ascii="NEU-BX" w:hAnsi="NEU-BX" w:eastAsia="方正书宋_GBK"/>
          <w:sz w:val="21"/>
        </w:rPr>
        <w:t>得</w:t>
      </w:r>
      <w:r>
        <w:rPr>
          <w:rFonts w:ascii="方正书宋_GBK" w:hAnsi="方正书宋_GBK" w:eastAsia="方正书宋_GBK"/>
          <w:sz w:val="21"/>
        </w:rPr>
        <w:t>:</w:t>
      </w:r>
      <w:r>
        <w:rPr>
          <w:rFonts w:ascii="NEU-BX" w:hAnsi="NEU-BX" w:eastAsia="方正书宋_GBK"/>
          <w:sz w:val="21"/>
        </w:rPr>
        <w:t>OC</w:t>
      </w:r>
      <w:r>
        <w:rPr>
          <w:rFonts w:ascii="NEU-BZ" w:eastAsia="方正书宋_GBK"/>
          <w:sz w:val="21"/>
          <w:vertAlign w:val="superscript"/>
        </w:rPr>
        <w:t>2</w:t>
      </w:r>
      <w:r>
        <w:rPr>
          <w:rFonts w:ascii="NEU-BX" w:hAnsi="NEU-BX" w:eastAsia="方正书宋_GBK"/>
          <w:sz w:val="21"/>
        </w:rPr>
        <w:t>=CF</w:t>
      </w:r>
      <w:r>
        <w:rPr>
          <w:rFonts w:ascii="NEU-BZ" w:eastAsia="方正书宋_GBK"/>
          <w:sz w:val="21"/>
          <w:vertAlign w:val="superscript"/>
        </w:rPr>
        <w:t>2</w:t>
      </w:r>
      <w:r>
        <w:rPr>
          <w:rFonts w:ascii="NEU-BX" w:hAnsi="NEU-BX" w:eastAsia="方正书宋_GBK"/>
          <w:sz w:val="21"/>
        </w:rPr>
        <w:t>+OF</w:t>
      </w:r>
      <w:r>
        <w:rPr>
          <w:rFonts w:ascii="NEU-BZ" w:eastAsia="方正书宋_GBK"/>
          <w:sz w:val="21"/>
          <w:vertAlign w:val="superscript"/>
        </w:rPr>
        <w:t>2</w:t>
      </w:r>
      <w:r>
        <w:rPr>
          <w:rFonts w:ascii="方正书宋_GBK" w:hAnsi="方正书宋_GBK" w:eastAsia="方正书宋_GBK"/>
          <w:sz w:val="21"/>
        </w:rPr>
        <w:t>,</w:t>
      </w:r>
    </w:p>
    <w:p>
      <w:pPr>
        <w:spacing w:line="394" w:lineRule="exact"/>
        <w:ind w:firstLine="420" w:firstLineChars="200"/>
      </w:pPr>
      <w:r>
        <w:rPr>
          <w:rFonts w:hint="eastAsia" w:ascii="NEU-BX" w:hAnsi="NEU-BX" w:eastAsia="方正书宋_GBK"/>
          <w:sz w:val="21"/>
        </w:rPr>
        <w:t>即</w:t>
      </w:r>
      <w:r>
        <w:rPr>
          <w:rFonts w:ascii="NEU-BX" w:hAnsi="NEU-BX" w:eastAsia="方正书宋_GBK"/>
          <w:sz w:val="21"/>
        </w:rPr>
        <w:t>R</w:t>
      </w:r>
      <w:r>
        <w:rPr>
          <w:rFonts w:ascii="NEU-BZ" w:eastAsia="方正书宋_GBK"/>
          <w:sz w:val="21"/>
          <w:vertAlign w:val="superscript"/>
        </w:rPr>
        <w:t>2</w:t>
      </w:r>
      <w:r>
        <w:rPr>
          <w:rFonts w:ascii="NEU-BX" w:hAnsi="NEU-BX" w:eastAsia="方正书宋_GBK"/>
          <w:sz w:val="21"/>
        </w:rPr>
        <w:t>=</w:t>
      </w:r>
      <w:r>
        <w:rPr>
          <w:rFonts w:ascii="NEU-BZ" w:eastAsia="方正书宋_GBK"/>
          <w:sz w:val="21"/>
        </w:rPr>
        <w:t>300</w:t>
      </w:r>
      <w:r>
        <w:rPr>
          <w:rFonts w:ascii="NEU-BZ" w:eastAsia="方正书宋_GBK"/>
          <w:sz w:val="21"/>
          <w:vertAlign w:val="superscript"/>
        </w:rPr>
        <w:t>2</w:t>
      </w:r>
      <w:r>
        <w:rPr>
          <w:rFonts w:ascii="NEU-BX" w:hAnsi="NEU-BX" w:eastAsia="方正书宋_GBK"/>
          <w:sz w:val="21"/>
        </w:rPr>
        <w:t>+</w:t>
      </w:r>
      <w:r>
        <w:rPr>
          <w:rFonts w:ascii="方正书宋_GBK" w:hAnsi="方正书宋_GBK" w:eastAsia="方正书宋_GBK"/>
          <w:sz w:val="21"/>
        </w:rPr>
        <w:t>(</w:t>
      </w:r>
      <w:r>
        <w:rPr>
          <w:rFonts w:ascii="NEU-BX" w:hAnsi="NEU-BX" w:eastAsia="方正书宋_GBK"/>
          <w:sz w:val="21"/>
        </w:rPr>
        <w:t>R-</w:t>
      </w:r>
      <w:r>
        <w:rPr>
          <w:rFonts w:ascii="NEU-BZ" w:eastAsia="方正书宋_GBK"/>
          <w:sz w:val="21"/>
        </w:rPr>
        <w:t>90</w:t>
      </w:r>
      <w:r>
        <w:rPr>
          <w:rFonts w:ascii="方正书宋_GBK" w:hAnsi="方正书宋_GBK" w:eastAsia="方正书宋_GBK"/>
          <w:sz w:val="21"/>
        </w:rPr>
        <w:t>)</w:t>
      </w:r>
      <w:r>
        <w:rPr>
          <w:rFonts w:ascii="NEU-BZ" w:eastAsia="方正书宋_GBK"/>
          <w:sz w:val="21"/>
          <w:vertAlign w:val="superscript"/>
        </w:rPr>
        <w:t>2</w:t>
      </w:r>
      <w:r>
        <w:rPr>
          <w:rFonts w:hint="eastAsia" w:ascii="NEU-BX" w:hAnsi="NEU-BX" w:eastAsia="方正书宋_GBK"/>
          <w:sz w:val="21"/>
        </w:rPr>
        <w:t>　解得</w:t>
      </w:r>
      <w:r>
        <w:rPr>
          <w:rFonts w:ascii="NEU-BX" w:hAnsi="NEU-BX" w:eastAsia="方正书宋_GBK"/>
          <w:sz w:val="21"/>
        </w:rPr>
        <w:t>R=</w:t>
      </w:r>
      <w:r>
        <w:rPr>
          <w:rFonts w:ascii="NEU-BZ" w:eastAsia="方正书宋_GBK"/>
          <w:sz w:val="21"/>
        </w:rPr>
        <w:t>545</w:t>
      </w:r>
      <w:r>
        <w:rPr>
          <w:rFonts w:ascii="NEU-BX" w:hAnsi="NEU-BX" w:eastAsia="方正书宋_GBK"/>
          <w:sz w:val="21"/>
        </w:rPr>
        <w:t>.</w:t>
      </w:r>
    </w:p>
    <w:p>
      <w:pPr>
        <w:spacing w:line="394" w:lineRule="exact"/>
        <w:ind w:firstLine="420" w:firstLineChars="200"/>
      </w:pPr>
      <w:r>
        <w:rPr>
          <w:rFonts w:hint="eastAsia" w:ascii="NEU-BX" w:hAnsi="NEU-BX" w:eastAsia="方正书宋_GBK"/>
          <w:sz w:val="21"/>
        </w:rPr>
        <w:t>∴这段弯路的半径为</w:t>
      </w:r>
      <w:r>
        <w:rPr>
          <w:rFonts w:ascii="NEU-BZ" w:eastAsia="方正书宋_GBK"/>
          <w:sz w:val="21"/>
        </w:rPr>
        <w:t>545m</w:t>
      </w:r>
      <w:r>
        <w:rPr>
          <w:rFonts w:ascii="NEU-BX" w:hAnsi="NEU-BX" w:eastAsia="方正书宋_GBK"/>
          <w:sz w:val="21"/>
        </w:rPr>
        <w:t>.</w:t>
      </w:r>
    </w:p>
    <w:p>
      <w:pPr>
        <w:spacing w:line="315" w:lineRule="exact"/>
        <w:ind w:firstLine="420" w:firstLineChars="200"/>
      </w:pPr>
      <w:r>
        <w:rPr>
          <w:rFonts w:hint="eastAsia" w:ascii="NEU-BX" w:hAnsi="NEU-BX" w:eastAsia="方正黑体_GBK"/>
          <w:sz w:val="21"/>
        </w:rPr>
        <w:t>三、巩固练习</w:t>
      </w:r>
    </w:p>
    <w:p>
      <w:pPr>
        <w:spacing w:line="315" w:lineRule="exact"/>
        <w:ind w:firstLine="420" w:firstLineChars="200"/>
      </w:pP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83</w:t>
      </w:r>
      <w:r>
        <w:rPr>
          <w:rFonts w:hint="eastAsia" w:ascii="NEU-BX" w:hAnsi="NEU-BX" w:eastAsia="方正书宋_GBK"/>
          <w:sz w:val="21"/>
        </w:rPr>
        <w:t>　练习</w:t>
      </w:r>
    </w:p>
    <w:p>
      <w:pPr>
        <w:spacing w:line="315" w:lineRule="exact"/>
        <w:ind w:firstLine="420" w:firstLineChars="200"/>
      </w:pPr>
      <w:r>
        <w:rPr>
          <w:rFonts w:hint="eastAsia" w:ascii="NEU-BX" w:hAnsi="NEU-BX" w:eastAsia="方正黑体_GBK"/>
          <w:sz w:val="21"/>
        </w:rPr>
        <w:t>四、能力展示</w:t>
      </w:r>
    </w:p>
    <w:p>
      <w:pPr>
        <w:ind w:firstLine="420" w:firstLineChars="200"/>
      </w:pPr>
      <w:r>
        <w:rPr>
          <w:rFonts w:hint="eastAsia" w:ascii="NEU-BX" w:hAnsi="NEU-BX" w:eastAsia="方正书宋_GBK"/>
          <w:sz w:val="21"/>
        </w:rPr>
        <w:t>有一石拱桥的桥拱是圆弧形</w:t>
      </w:r>
      <w:r>
        <w:rPr>
          <w:rFonts w:ascii="方正书宋_GBK" w:hAnsi="方正书宋_GBK" w:eastAsia="方正书宋_GBK"/>
          <w:sz w:val="21"/>
        </w:rPr>
        <w:t>,</w:t>
      </w:r>
      <w:r>
        <w:rPr>
          <w:rFonts w:hint="eastAsia" w:ascii="NEU-BX" w:hAnsi="NEU-BX" w:eastAsia="方正书宋_GBK"/>
          <w:sz w:val="21"/>
        </w:rPr>
        <w:t>如图所示</w:t>
      </w:r>
      <w:r>
        <w:rPr>
          <w:rFonts w:ascii="方正书宋_GBK" w:hAnsi="方正书宋_GBK" w:eastAsia="方正书宋_GBK"/>
          <w:sz w:val="21"/>
        </w:rPr>
        <w:t>,</w:t>
      </w:r>
      <w:r>
        <w:rPr>
          <w:rFonts w:hint="eastAsia" w:ascii="NEU-BX" w:hAnsi="NEU-BX" w:eastAsia="方正书宋_GBK"/>
          <w:sz w:val="21"/>
        </w:rPr>
        <w:t>正常水位下水面宽</w:t>
      </w:r>
      <w:r>
        <w:rPr>
          <w:rFonts w:ascii="NEU-BX" w:hAnsi="NEU-BX" w:eastAsia="方正书宋_GBK"/>
          <w:sz w:val="21"/>
        </w:rPr>
        <w:t>AB=</w:t>
      </w:r>
      <w:r>
        <w:rPr>
          <w:rFonts w:ascii="NEU-BZ" w:eastAsia="方正书宋_GBK"/>
          <w:sz w:val="21"/>
        </w:rPr>
        <w:t>60m</w:t>
      </w:r>
      <w:r>
        <w:rPr>
          <w:rFonts w:ascii="方正书宋_GBK" w:hAnsi="方正书宋_GBK" w:eastAsia="方正书宋_GBK"/>
          <w:sz w:val="21"/>
        </w:rPr>
        <w:t>,</w:t>
      </w:r>
      <w:r>
        <w:rPr>
          <w:rFonts w:hint="eastAsia" w:ascii="NEU-BX" w:hAnsi="NEU-BX" w:eastAsia="方正书宋_GBK"/>
          <w:sz w:val="21"/>
        </w:rPr>
        <w:t>水面到拱顶距离</w:t>
      </w:r>
      <w:r>
        <w:rPr>
          <w:rFonts w:ascii="NEU-BX" w:hAnsi="NEU-BX" w:eastAsia="方正书宋_GBK"/>
          <w:sz w:val="21"/>
        </w:rPr>
        <w:t>CD=</w:t>
      </w:r>
      <w:r>
        <w:rPr>
          <w:rFonts w:ascii="NEU-BZ" w:eastAsia="方正书宋_GBK"/>
          <w:sz w:val="21"/>
        </w:rPr>
        <w:t>18m</w:t>
      </w:r>
      <w:r>
        <w:rPr>
          <w:rFonts w:ascii="方正书宋_GBK" w:hAnsi="方正书宋_GBK" w:eastAsia="方正书宋_GBK"/>
          <w:sz w:val="21"/>
        </w:rPr>
        <w:t>,</w:t>
      </w:r>
      <w:r>
        <w:rPr>
          <w:rFonts w:hint="eastAsia" w:ascii="NEU-BX" w:hAnsi="NEU-BX" w:eastAsia="方正书宋_GBK"/>
          <w:sz w:val="21"/>
        </w:rPr>
        <w:t>当洪水泛滥</w:t>
      </w:r>
      <w:r>
        <w:rPr>
          <w:rFonts w:ascii="方正书宋_GBK" w:hAnsi="方正书宋_GBK" w:eastAsia="方正书宋_GBK"/>
          <w:sz w:val="21"/>
        </w:rPr>
        <w:t>,</w:t>
      </w:r>
      <w:r>
        <w:rPr>
          <w:rFonts w:hint="eastAsia" w:ascii="NEU-BX" w:hAnsi="NEU-BX" w:eastAsia="方正书宋_GBK"/>
          <w:sz w:val="21"/>
        </w:rPr>
        <w:t>水面宽</w:t>
      </w:r>
      <w:r>
        <w:rPr>
          <w:rFonts w:ascii="NEU-BX" w:hAnsi="NEU-BX" w:eastAsia="方正书宋_GBK"/>
          <w:sz w:val="21"/>
        </w:rPr>
        <w:t>MN=</w:t>
      </w:r>
      <w:r>
        <w:rPr>
          <w:rFonts w:ascii="NEU-BZ" w:eastAsia="方正书宋_GBK"/>
          <w:sz w:val="21"/>
        </w:rPr>
        <w:t>32m</w:t>
      </w:r>
      <w:r>
        <w:rPr>
          <w:rFonts w:hint="eastAsia" w:ascii="NEU-BX" w:hAnsi="NEU-BX" w:eastAsia="方正书宋_GBK"/>
          <w:sz w:val="21"/>
        </w:rPr>
        <w:t>时是否需要采取紧急措施</w:t>
      </w:r>
      <w:r>
        <w:rPr>
          <w:rFonts w:ascii="方正书宋_GBK" w:hAnsi="方正书宋_GBK" w:eastAsia="方正书宋_GBK"/>
          <w:sz w:val="21"/>
        </w:rPr>
        <w:t>?</w:t>
      </w:r>
      <w:r>
        <w:rPr>
          <w:rFonts w:hint="eastAsia" w:ascii="NEU-BX" w:hAnsi="NEU-BX" w:eastAsia="方正书宋_GBK"/>
          <w:sz w:val="21"/>
        </w:rPr>
        <w:t>请说明理由</w:t>
      </w:r>
      <w:r>
        <w:rPr>
          <w:rFonts w:ascii="NEU-BX" w:hAnsi="NEU-BX" w:eastAsia="方正书宋_GBK"/>
          <w:sz w:val="21"/>
        </w:rPr>
        <w:t>.</w:t>
      </w:r>
    </w:p>
    <w:p>
      <w:pPr>
        <w:ind w:firstLine="420" w:firstLineChars="200"/>
        <w:jc w:val="center"/>
      </w:pPr>
      <w:r>
        <w:rPr>
          <w:rFonts w:hint="eastAsia" w:ascii="NEU-BX" w:hAnsi="NEU-BX" w:eastAsia="方正书宋_GBK"/>
          <w:sz w:val="21"/>
        </w:rPr>
        <w:drawing>
          <wp:inline distT="0" distB="0" distL="114300" distR="114300">
            <wp:extent cx="1131570" cy="687705"/>
            <wp:effectExtent l="0" t="0" r="11430" b="17145"/>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pic:cNvPicPr>
                      <a:picLocks noChangeAspect="1"/>
                    </pic:cNvPicPr>
                  </pic:nvPicPr>
                  <pic:blipFill>
                    <a:blip r:embed="rId14"/>
                    <a:stretch>
                      <a:fillRect/>
                    </a:stretch>
                  </pic:blipFill>
                  <pic:spPr>
                    <a:xfrm>
                      <a:off x="0" y="0"/>
                      <a:ext cx="1131570" cy="687705"/>
                    </a:xfrm>
                    <a:prstGeom prst="rect">
                      <a:avLst/>
                    </a:prstGeom>
                    <a:noFill/>
                    <a:ln w="9525">
                      <a:noFill/>
                    </a:ln>
                  </pic:spPr>
                </pic:pic>
              </a:graphicData>
            </a:graphic>
          </wp:inline>
        </w:drawing>
      </w:r>
    </w:p>
    <w:p>
      <w:pPr>
        <w:ind w:firstLine="420" w:firstLineChars="200"/>
      </w:pPr>
      <w:r>
        <w:rPr>
          <w:rFonts w:hint="eastAsia" w:ascii="NEU-BX" w:hAnsi="NEU-BX" w:eastAsia="方正黑体_GBK"/>
          <w:sz w:val="21"/>
        </w:rPr>
        <w:t>五、总结提升</w:t>
      </w:r>
      <w:r>
        <w:rPr>
          <w:rFonts w:ascii="方正黑体_GBK" w:hAnsi="方正黑体_GBK" w:eastAsia="方正黑体_GBK"/>
          <w:sz w:val="21"/>
        </w:rPr>
        <w:t>(</w:t>
      </w:r>
      <w:r>
        <w:rPr>
          <w:rFonts w:hint="eastAsia" w:ascii="NEU-BX" w:hAnsi="NEU-BX" w:eastAsia="方正黑体_GBK"/>
          <w:sz w:val="21"/>
        </w:rPr>
        <w:t>学生归纳</w:t>
      </w:r>
      <w:r>
        <w:rPr>
          <w:rFonts w:ascii="方正黑体_GBK" w:hAnsi="方正黑体_GBK" w:eastAsia="方正黑体_GBK"/>
          <w:sz w:val="21"/>
        </w:rPr>
        <w:t>,</w:t>
      </w:r>
      <w:r>
        <w:rPr>
          <w:rFonts w:hint="eastAsia" w:ascii="NEU-BX" w:hAnsi="NEU-BX" w:eastAsia="方正黑体_GBK"/>
          <w:sz w:val="21"/>
        </w:rPr>
        <w:t>老师点评</w:t>
      </w:r>
      <w:r>
        <w:rPr>
          <w:rFonts w:ascii="方正黑体_GBK" w:hAnsi="方正黑体_GBK" w:eastAsia="方正黑体_GBK"/>
          <w:sz w:val="21"/>
        </w:rPr>
        <w:t>)</w:t>
      </w:r>
    </w:p>
    <w:p>
      <w:pPr>
        <w:spacing w:line="315" w:lineRule="exact"/>
        <w:ind w:firstLine="420" w:firstLineChars="200"/>
      </w:pPr>
      <w:r>
        <w:rPr>
          <w:rFonts w:hint="eastAsia" w:ascii="NEU-BX" w:hAnsi="NEU-BX" w:eastAsia="方正书宋_GBK"/>
          <w:sz w:val="21"/>
        </w:rPr>
        <w:t>本节课应掌握</w:t>
      </w:r>
      <w:r>
        <w:rPr>
          <w:rFonts w:ascii="方正书宋_GBK" w:hAnsi="方正书宋_GBK" w:eastAsia="方正书宋_GBK"/>
          <w:sz w:val="21"/>
        </w:rPr>
        <w:t>:</w:t>
      </w:r>
    </w:p>
    <w:p>
      <w:pPr>
        <w:spacing w:line="315" w:lineRule="exact"/>
        <w:ind w:firstLine="420" w:firstLineChars="200"/>
      </w:pPr>
      <w:r>
        <w:rPr>
          <w:rFonts w:ascii="NEU-BZ" w:eastAsia="方正书宋_GBK"/>
          <w:sz w:val="21"/>
        </w:rPr>
        <w:t>1</w:t>
      </w:r>
      <w:r>
        <w:rPr>
          <w:rFonts w:ascii="NEU-BX" w:hAnsi="NEU-BX" w:eastAsia="方正书宋_GBK"/>
          <w:sz w:val="21"/>
        </w:rPr>
        <w:t>.</w:t>
      </w:r>
      <w:r>
        <w:rPr>
          <w:rFonts w:hint="eastAsia" w:ascii="NEU-BX" w:hAnsi="NEU-BX" w:eastAsia="方正书宋_GBK"/>
          <w:sz w:val="21"/>
        </w:rPr>
        <w:t>圆是轴对称图形</w:t>
      </w:r>
      <w:r>
        <w:rPr>
          <w:rFonts w:ascii="方正书宋_GBK" w:hAnsi="方正书宋_GBK" w:eastAsia="方正书宋_GBK"/>
          <w:sz w:val="21"/>
        </w:rPr>
        <w:t>,</w:t>
      </w:r>
      <w:r>
        <w:rPr>
          <w:rFonts w:hint="eastAsia" w:ascii="NEU-BX" w:hAnsi="NEU-BX" w:eastAsia="方正书宋_GBK"/>
          <w:sz w:val="21"/>
        </w:rPr>
        <w:t>任何一条直径所在直线都是它的对称轴</w:t>
      </w:r>
      <w:r>
        <w:rPr>
          <w:rFonts w:ascii="NEU-BX" w:hAnsi="NEU-BX" w:eastAsia="方正书宋_GBK"/>
          <w:sz w:val="21"/>
        </w:rPr>
        <w:t>.</w:t>
      </w:r>
    </w:p>
    <w:p>
      <w:pPr>
        <w:spacing w:line="315" w:lineRule="exact"/>
        <w:ind w:firstLine="420" w:firstLineChars="200"/>
      </w:pPr>
      <w:r>
        <w:rPr>
          <w:rFonts w:ascii="NEU-BZ" w:eastAsia="方正书宋_GBK"/>
          <w:sz w:val="21"/>
        </w:rPr>
        <w:t>2</w:t>
      </w:r>
      <w:r>
        <w:rPr>
          <w:rFonts w:ascii="NEU-BX" w:hAnsi="NEU-BX" w:eastAsia="方正书宋_GBK"/>
          <w:sz w:val="21"/>
        </w:rPr>
        <w:t>.</w:t>
      </w:r>
      <w:r>
        <w:rPr>
          <w:rFonts w:hint="eastAsia" w:ascii="NEU-BX" w:hAnsi="NEU-BX" w:eastAsia="方正书宋_GBK"/>
          <w:sz w:val="21"/>
        </w:rPr>
        <w:t>垂径定理及其推论以及它们的应用</w:t>
      </w:r>
      <w:r>
        <w:rPr>
          <w:rFonts w:ascii="NEU-BX" w:hAnsi="NEU-BX" w:eastAsia="方正书宋_GBK"/>
          <w:sz w:val="21"/>
        </w:rPr>
        <w:t>.</w:t>
      </w:r>
    </w:p>
    <w:p>
      <w:pPr>
        <w:spacing w:line="315" w:lineRule="exact"/>
        <w:ind w:firstLine="420" w:firstLineChars="200"/>
      </w:pPr>
      <w:r>
        <w:rPr>
          <w:rFonts w:hint="eastAsia" w:ascii="NEU-BX" w:hAnsi="NEU-BX" w:eastAsia="方正黑体_GBK"/>
          <w:sz w:val="21"/>
        </w:rPr>
        <w:t>六、布置作业</w:t>
      </w:r>
    </w:p>
    <w:p>
      <w:pPr>
        <w:spacing w:line="315" w:lineRule="exact"/>
        <w:ind w:firstLine="420" w:firstLineChars="200"/>
      </w:pPr>
      <w:r>
        <w:rPr>
          <w:rFonts w:ascii="NEU-BZ" w:eastAsia="方正书宋_GBK"/>
          <w:sz w:val="21"/>
        </w:rPr>
        <w:t>1</w:t>
      </w:r>
      <w:r>
        <w:rPr>
          <w:rFonts w:ascii="NEU-BX" w:hAnsi="NEU-BX" w:eastAsia="方正书宋_GBK"/>
          <w:sz w:val="21"/>
        </w:rPr>
        <w:t>.</w:t>
      </w:r>
      <w:r>
        <w:rPr>
          <w:rFonts w:hint="eastAsia" w:ascii="NEU-BX" w:hAnsi="NEU-BX" w:eastAsia="方正书宋_GBK"/>
          <w:sz w:val="21"/>
        </w:rPr>
        <w:t>教材</w:t>
      </w:r>
      <w:r>
        <w:rPr>
          <w:rFonts w:ascii="NEU-BZ" w:eastAsia="方正书宋_GBK"/>
          <w:sz w:val="21"/>
        </w:rPr>
        <w:t>P</w:t>
      </w:r>
      <w:r>
        <w:rPr>
          <w:rFonts w:ascii="NEU-BZ" w:eastAsia="方正书宋_GBK"/>
          <w:sz w:val="21"/>
          <w:vertAlign w:val="subscript"/>
        </w:rPr>
        <w:t>89</w:t>
      </w:r>
      <w:r>
        <w:rPr>
          <w:rFonts w:hint="eastAsia" w:ascii="NEU-BX" w:hAnsi="NEU-BX" w:eastAsia="方正书宋_GBK"/>
          <w:sz w:val="21"/>
        </w:rPr>
        <w:t>　习题</w:t>
      </w:r>
      <w:r>
        <w:rPr>
          <w:rFonts w:ascii="NEU-BZ" w:eastAsia="方正书宋_GBK"/>
          <w:sz w:val="21"/>
        </w:rPr>
        <w:t>24</w:t>
      </w:r>
      <w:r>
        <w:rPr>
          <w:rFonts w:ascii="NEU-BX" w:hAnsi="NEU-BX" w:eastAsia="方正书宋_GBK"/>
          <w:sz w:val="21"/>
        </w:rPr>
        <w:t>.</w:t>
      </w:r>
      <w:r>
        <w:rPr>
          <w:rFonts w:ascii="NEU-BZ" w:eastAsia="方正书宋_GBK"/>
          <w:sz w:val="21"/>
        </w:rPr>
        <w:t>1</w:t>
      </w:r>
      <w:r>
        <w:rPr>
          <w:rFonts w:hint="eastAsia" w:ascii="NEU-BX" w:hAnsi="NEU-BX" w:eastAsia="方正书宋_GBK"/>
          <w:sz w:val="21"/>
        </w:rPr>
        <w:t>　</w:t>
      </w:r>
      <w:r>
        <w:rPr>
          <w:rFonts w:ascii="NEU-BZ" w:eastAsia="方正书宋_GBK"/>
          <w:sz w:val="21"/>
        </w:rPr>
        <w:t>2</w:t>
      </w:r>
      <w:r>
        <w:rPr>
          <w:rFonts w:hint="eastAsia" w:ascii="NEU-BX" w:hAnsi="NEU-BX" w:eastAsia="方正书宋_GBK"/>
          <w:sz w:val="21"/>
        </w:rPr>
        <w:t>、</w:t>
      </w:r>
      <w:r>
        <w:rPr>
          <w:rFonts w:ascii="NEU-BZ" w:eastAsia="方正书宋_GBK"/>
          <w:sz w:val="21"/>
        </w:rPr>
        <w:t>9</w:t>
      </w:r>
      <w:r>
        <w:rPr>
          <w:rFonts w:hint="eastAsia" w:ascii="NEU-BX" w:hAnsi="NEU-BX" w:eastAsia="方正书宋_GBK"/>
          <w:sz w:val="21"/>
        </w:rPr>
        <w:t>、</w:t>
      </w:r>
      <w:r>
        <w:rPr>
          <w:rFonts w:ascii="NEU-BZ" w:eastAsia="方正书宋_GBK"/>
          <w:sz w:val="21"/>
        </w:rPr>
        <w:t>10</w:t>
      </w:r>
      <w:r>
        <w:rPr>
          <w:rFonts w:ascii="NEU-BX" w:hAnsi="NEU-BX" w:eastAsia="方正书宋_GBK"/>
          <w:sz w:val="21"/>
        </w:rPr>
        <w:t>.</w:t>
      </w:r>
    </w:p>
    <w:p>
      <w:pPr>
        <w:spacing w:line="315" w:lineRule="exact"/>
        <w:ind w:firstLine="420" w:firstLineChars="200"/>
      </w:pPr>
      <w:r>
        <w:rPr>
          <w:rFonts w:ascii="NEU-BZ" w:eastAsia="方正书宋_GBK"/>
          <w:sz w:val="21"/>
        </w:rPr>
        <w:t>2</w:t>
      </w:r>
      <w:r>
        <w:rPr>
          <w:rFonts w:ascii="NEU-BX" w:hAnsi="NEU-BX" w:eastAsia="方正书宋_GBK"/>
          <w:sz w:val="21"/>
        </w:rPr>
        <w:t>.</w:t>
      </w:r>
      <w:r>
        <w:rPr>
          <w:rFonts w:hint="eastAsia" w:ascii="NEU-BX" w:hAnsi="NEU-BX" w:eastAsia="方正书宋_GBK"/>
          <w:sz w:val="21"/>
        </w:rPr>
        <w:t>车轮为什么是圆的呢</w:t>
      </w:r>
      <w:r>
        <w:rPr>
          <w:rFonts w:ascii="方正书宋_GBK" w:hAnsi="方正书宋_GBK" w:eastAsia="方正书宋_GBK"/>
          <w:sz w:val="21"/>
        </w:rPr>
        <w:t>?</w:t>
      </w:r>
    </w:p>
    <w:p>
      <w:pPr>
        <w:spacing w:line="315" w:lineRule="exact"/>
        <w:ind w:firstLine="420" w:firstLineChars="200"/>
      </w:pPr>
      <w:r>
        <w:rPr>
          <w:rFonts w:ascii="NEU-BZ" w:eastAsia="方正书宋_GBK"/>
          <w:sz w:val="21"/>
        </w:rPr>
        <w:t>3</w:t>
      </w:r>
      <w:r>
        <w:rPr>
          <w:rFonts w:ascii="NEU-BX" w:hAnsi="NEU-BX" w:eastAsia="方正书宋_GBK"/>
          <w:sz w:val="21"/>
        </w:rPr>
        <w:t>.</w:t>
      </w:r>
      <w:r>
        <w:rPr>
          <w:rFonts w:hint="eastAsia" w:ascii="NEU-BX" w:hAnsi="NEU-BX" w:eastAsia="方正书宋_GBK"/>
          <w:sz w:val="21"/>
        </w:rPr>
        <w:t>垂径定理推论的证明</w:t>
      </w:r>
      <w:r>
        <w:rPr>
          <w:rFonts w:ascii="NEU-BX" w:hAnsi="NEU-BX" w:eastAsia="方正书宋_GBK"/>
          <w:sz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NEU-BZ">
    <w:altName w:val="SimSun-ExtB"/>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魏碑_GBK">
    <w:altName w:val="SimSun-ExtB"/>
    <w:panose1 w:val="00000000000000000000"/>
    <w:charset w:val="86"/>
    <w:family w:val="script"/>
    <w:pitch w:val="default"/>
    <w:sig w:usb0="00000000" w:usb1="00000000" w:usb2="00000010" w:usb3="00000000" w:csb0="00040000" w:csb1="00000000"/>
  </w:font>
  <w:font w:name="方正小标宋_GBK">
    <w:altName w:val="SimSun-ExtB"/>
    <w:panose1 w:val="00000000000000000000"/>
    <w:charset w:val="86"/>
    <w:family w:val="script"/>
    <w:pitch w:val="default"/>
    <w:sig w:usb0="00000000" w:usb1="00000000" w:usb2="00000010" w:usb3="00000000" w:csb0="00040000" w:csb1="00000000"/>
  </w:font>
  <w:font w:name="方正黑体_GBK">
    <w:altName w:val="SimSun-ExtB"/>
    <w:panose1 w:val="00000000000000000000"/>
    <w:charset w:val="86"/>
    <w:family w:val="script"/>
    <w:pitch w:val="default"/>
    <w:sig w:usb0="00000000" w:usb1="00000000" w:usb2="00000010" w:usb3="00000000" w:csb0="00040000" w:csb1="00000000"/>
  </w:font>
  <w:font w:name="NEU-BX">
    <w:altName w:val="SimSun-ExtB"/>
    <w:panose1 w:val="00000000000000000000"/>
    <w:charset w:val="86"/>
    <w:family w:val="script"/>
    <w:pitch w:val="default"/>
    <w:sig w:usb0="00000000" w:usb1="00000000" w:usb2="00000010" w:usb3="00000000" w:csb0="00040000" w:csb1="00000000"/>
  </w:font>
  <w:font w:name="方正书宋_GBK">
    <w:altName w:val="SimSun-ExtB"/>
    <w:panose1 w:val="00000000000000000000"/>
    <w:charset w:val="86"/>
    <w:family w:val="script"/>
    <w:pitch w:val="default"/>
    <w:sig w:usb0="00000000" w:usb1="00000000" w:usb2="00000010" w:usb3="00000000" w:csb0="00040000" w:csb1="00000000"/>
  </w:font>
  <w:font w:name="NEU-BZ Western">
    <w:altName w:val="Arabic Typesetting"/>
    <w:panose1 w:val="00000000000000000000"/>
    <w:charset w:val="00"/>
    <w:family w:val="script"/>
    <w:pitch w:val="default"/>
    <w:sig w:usb0="00000000" w:usb1="00000000" w:usb2="00000000" w:usb3="00000000" w:csb0="00000001" w:csb1="00000000"/>
  </w:font>
  <w:font w:name="NEU-BX Western">
    <w:altName w:val="Arabic Typesetting"/>
    <w:panose1 w:val="00000000000000000000"/>
    <w:charset w:val="00"/>
    <w:family w:val="script"/>
    <w:pitch w:val="default"/>
    <w:sig w:usb0="00000000" w:usb1="00000000" w:usb2="00000000" w:usb3="00000000" w:csb0="00000001" w:csb1="00000000"/>
  </w:font>
  <w:font w:name="方正楷体_GBK">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Arabic Typesetting">
    <w:panose1 w:val="03020402040406030203"/>
    <w:charset w:val="00"/>
    <w:family w:val="auto"/>
    <w:pitch w:val="default"/>
    <w:sig w:usb0="A000206F" w:usb1="C0000000" w:usb2="00000008" w:usb3="00000000" w:csb0="200000D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246B55"/>
    <w:rsid w:val="039D7525"/>
    <w:rsid w:val="0A24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NEU-BZ" w:eastAsiaTheme="minorEastAsia" w:cstheme="minorBidi"/>
      <w:sz w:val="22"/>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2018-02-22T10:59:00Z</dcterms:created>
  <dc:creator>老倪膏药(招代理)</dc:creator>
  <cp:lastModifiedBy>老倪膏药(招代理)</cp:lastModifiedBy>
  <dcterms:modified xsi:type="dcterms:W3CDTF">2018-02-22T11:21:37Z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