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58pt;margin-top:847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2880" cy="7581265"/>
            <wp:effectExtent l="0" t="0" r="13970" b="635"/>
            <wp:docPr id="1" name="图片 1" descr="20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5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25055"/>
            <wp:effectExtent l="0" t="0" r="10160" b="4445"/>
            <wp:docPr id="2" name="图片 2" descr="21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1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7298055"/>
            <wp:effectExtent l="0" t="0" r="12065" b="17145"/>
            <wp:docPr id="3" name="图片 3" descr="22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2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29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647305"/>
            <wp:effectExtent l="0" t="0" r="5080" b="10795"/>
            <wp:docPr id="4" name="图片 4" descr="23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3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64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7328535"/>
            <wp:effectExtent l="0" t="0" r="12700" b="5715"/>
            <wp:docPr id="5" name="图片 5" descr="24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4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32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141845"/>
            <wp:effectExtent l="0" t="0" r="3175" b="1905"/>
            <wp:docPr id="6" name="图片 6" descr="25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4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6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>Kingsoft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早晨的一切从养生开始</dc:creator>
  <cp:lastModifiedBy>早晨的一切从养生开始</cp:lastModifiedBy>
  <cp:revision>1</cp:revision>
  <dcterms:created xsi:type="dcterms:W3CDTF">2014-10-29T12:08:00Z</dcterms:created>
  <dcterms:modified xsi:type="dcterms:W3CDTF">2018-01-25T05:55:20Z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